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9" w:name="_GoBack"/>
      <w:bookmarkEnd w:id="189"/>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4台预应力检测仪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五</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二</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7"/>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_Toc20465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温州市交发集团所属温州市交通工程试验检测有限公司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4台预应力检测仪</w:t>
      </w:r>
      <w:r>
        <w:rPr>
          <w:rFonts w:hint="eastAsia" w:ascii="宋体" w:hAnsi="宋体" w:eastAsia="宋体" w:cs="宋体"/>
          <w:bCs/>
          <w:kern w:val="1"/>
          <w:szCs w:val="28"/>
          <w:highlight w:val="none"/>
          <w:lang w:val="en-US" w:eastAsia="zh-CN"/>
        </w:rPr>
        <w:t>项目</w:t>
      </w:r>
      <w:r>
        <w:rPr>
          <w:rFonts w:hint="eastAsia" w:ascii="宋体" w:hAnsi="宋体" w:eastAsia="宋体" w:cs="宋体"/>
          <w:bCs/>
          <w:kern w:val="1"/>
          <w:szCs w:val="28"/>
          <w:highlight w:val="none"/>
          <w:lang w:eastAsia="zh-CN"/>
        </w:rPr>
        <w:t>（自主）</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_Toc20465 \h </w:instrText>
      </w:r>
      <w:r>
        <w:rPr>
          <w:highlight w:val="none"/>
        </w:rPr>
        <w:fldChar w:fldCharType="separate"/>
      </w:r>
      <w:r>
        <w:rPr>
          <w:highlight w:val="none"/>
        </w:rPr>
        <w:t>4</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_Toc9134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_Toc9134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_Toc2964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_Toc2964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_Toc19516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_Toc19516 \h </w:instrText>
      </w:r>
      <w:r>
        <w:rPr>
          <w:highlight w:val="none"/>
        </w:rPr>
        <w:fldChar w:fldCharType="separate"/>
      </w:r>
      <w:r>
        <w:rPr>
          <w:highlight w:val="none"/>
        </w:rPr>
        <w:t>18</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_Toc31782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_Toc31782 \h </w:instrText>
      </w:r>
      <w:r>
        <w:rPr>
          <w:highlight w:val="none"/>
        </w:rPr>
        <w:fldChar w:fldCharType="separate"/>
      </w:r>
      <w:r>
        <w:rPr>
          <w:highlight w:val="none"/>
        </w:rPr>
        <w:t>27</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_Toc17907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_Toc17907 \h </w:instrText>
      </w:r>
      <w:r>
        <w:rPr>
          <w:highlight w:val="none"/>
        </w:rPr>
        <w:fldChar w:fldCharType="separate"/>
      </w:r>
      <w:r>
        <w:rPr>
          <w:highlight w:val="none"/>
        </w:rPr>
        <w:t>44</w:t>
      </w:r>
      <w:r>
        <w:rPr>
          <w:highlight w:val="none"/>
        </w:rPr>
        <w:fldChar w:fldCharType="end"/>
      </w:r>
      <w:r>
        <w:rPr>
          <w:rFonts w:hint="eastAsia" w:ascii="宋体" w:hAnsi="宋体" w:eastAsia="宋体" w:cs="宋体"/>
          <w:bCs w:val="0"/>
          <w:color w:val="auto"/>
          <w:szCs w:val="21"/>
          <w:highlight w:val="none"/>
        </w:rPr>
        <w:fldChar w:fldCharType="end"/>
      </w:r>
    </w:p>
    <w:p>
      <w:pPr>
        <w:pStyle w:val="27"/>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_Toc3679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_Toc3679 \h </w:instrText>
      </w:r>
      <w:r>
        <w:rPr>
          <w:highlight w:val="none"/>
        </w:rPr>
        <w:fldChar w:fldCharType="separate"/>
      </w:r>
      <w:r>
        <w:rPr>
          <w:highlight w:val="none"/>
        </w:rPr>
        <w:t>47</w:t>
      </w:r>
      <w:r>
        <w:rPr>
          <w:highlight w:val="none"/>
        </w:rPr>
        <w:fldChar w:fldCharType="end"/>
      </w:r>
      <w:r>
        <w:rPr>
          <w:rFonts w:hint="eastAsia" w:ascii="宋体" w:hAnsi="宋体" w:eastAsia="宋体" w:cs="宋体"/>
          <w:bCs w:val="0"/>
          <w:color w:val="auto"/>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1"/>
          <w:szCs w:val="21"/>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4台预应力检测仪</w:t>
            </w:r>
          </w:p>
        </w:tc>
      </w:tr>
      <w:tr>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WGSS-JFJT-Z-2025017</w:t>
            </w: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pStyle w:val="2"/>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21356881"/>
      <w:bookmarkStart w:id="1" w:name="_Toc221374621"/>
      <w:bookmarkStart w:id="2" w:name="_Toc239145349"/>
      <w:bookmarkStart w:id="3" w:name="_Toc249758707"/>
      <w:bookmarkStart w:id="4" w:name="_Toc262049413"/>
      <w:bookmarkStart w:id="5" w:name="_Toc245722276"/>
      <w:bookmarkStart w:id="6" w:name="_Toc249758859"/>
      <w:bookmarkStart w:id="7" w:name="_Toc223715993"/>
      <w:bookmarkStart w:id="8" w:name="_Toc262105498"/>
      <w:bookmarkStart w:id="9" w:name="_Toc221356946"/>
      <w:bookmarkStart w:id="10" w:name="_Toc241404197"/>
      <w:bookmarkStart w:id="11" w:name="_Toc221423614"/>
      <w:bookmarkStart w:id="12" w:name="_Toc245191309"/>
      <w:bookmarkStart w:id="13" w:name="_Toc222114874"/>
      <w:bookmarkStart w:id="14" w:name="_Toc246261260"/>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20465"/>
      <w:r>
        <w:rPr>
          <w:rFonts w:hint="eastAsia" w:ascii="宋体" w:hAnsi="宋体" w:eastAsia="宋体" w:cs="宋体"/>
          <w:b/>
          <w:bCs/>
          <w:color w:val="auto"/>
          <w:kern w:val="1"/>
          <w:sz w:val="28"/>
          <w:szCs w:val="28"/>
          <w:highlight w:val="none"/>
          <w:lang w:eastAsia="zh-CN"/>
        </w:rPr>
        <w:t>温州市交发集团所属温州市交通工程试验检测有限公司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4台预应力检测仪</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lang w:eastAsia="zh-CN"/>
        </w:rPr>
        <w:t>（自主）</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4台预应力检测仪项目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WGSS-JFJT-Z-2025017</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862"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395"/>
        <w:gridCol w:w="510"/>
        <w:gridCol w:w="525"/>
        <w:gridCol w:w="1401"/>
        <w:gridCol w:w="4810"/>
        <w:gridCol w:w="67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5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52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40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48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670"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9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预应力检测仪</w:t>
            </w:r>
          </w:p>
        </w:tc>
        <w:tc>
          <w:tcPr>
            <w:tcW w:w="5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52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台</w:t>
            </w:r>
          </w:p>
        </w:tc>
        <w:tc>
          <w:tcPr>
            <w:tcW w:w="1401"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72万元</w:t>
            </w:r>
          </w:p>
        </w:tc>
        <w:tc>
          <w:tcPr>
            <w:tcW w:w="48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670"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21</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w:t>
      </w:r>
      <w:r>
        <w:rPr>
          <w:rFonts w:hint="eastAsia" w:ascii="宋体" w:hAnsi="宋体" w:eastAsia="宋体" w:cs="宋体"/>
          <w:color w:val="auto"/>
          <w:kern w:val="0"/>
          <w:sz w:val="21"/>
          <w:szCs w:val="21"/>
          <w:highlight w:val="none"/>
          <w:lang w:eastAsia="zh-CN"/>
        </w:rPr>
        <w:t>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2025年3月18日14时30分整</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b w:val="0"/>
          <w:bCs w:val="0"/>
          <w:color w:val="auto"/>
          <w:kern w:val="0"/>
          <w:sz w:val="21"/>
          <w:szCs w:val="21"/>
          <w:highlight w:val="none"/>
          <w:lang w:val="en-US" w:eastAsia="zh-CN"/>
        </w:rPr>
        <w:t>整</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1、投标保证金额：人民币柒仟元整（投标供应商须在</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color w:val="auto"/>
          <w:kern w:val="0"/>
          <w:sz w:val="21"/>
          <w:szCs w:val="21"/>
          <w:highlight w:val="none"/>
          <w:lang w:val="en-US" w:eastAsia="zh-CN"/>
        </w:rPr>
        <w:t>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、潜在供应商需在“乐采云”（www.lecaiyun.com）进行注册，使用供应商账号登陆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温州市交通工程试验检测有限公司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温州市经济技术开发区海桐路110号</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陈工</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0577-86687703</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9"/>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9"/>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9"/>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温州市交通工程试验检测有限公司</w:t>
      </w:r>
    </w:p>
    <w:p>
      <w:pPr>
        <w:pStyle w:val="19"/>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widowControl/>
        <w:spacing w:before="60" w:after="60" w:line="360" w:lineRule="auto"/>
        <w:ind w:left="62" w:right="62" w:firstLine="442"/>
        <w:jc w:val="righ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2025年2月21日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温州市交通工程试验检测有限公司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4台预应力检测仪项目（自主）</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温州市交通工程试验检测有限公司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4台预应力检测仪</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2025年2月27日</w:t>
      </w:r>
      <w:r>
        <w:rPr>
          <w:rFonts w:hint="eastAsia" w:ascii="宋体" w:hAnsi="宋体" w:eastAsia="宋体" w:cs="宋体"/>
          <w:bCs/>
          <w:color w:val="auto"/>
          <w:kern w:val="0"/>
          <w:sz w:val="21"/>
          <w:szCs w:val="21"/>
          <w:highlight w:val="none"/>
        </w:rPr>
        <w:t>上午11时00分</w:t>
      </w:r>
      <w:r>
        <w:rPr>
          <w:rFonts w:hint="eastAsia" w:ascii="宋体" w:hAnsi="宋体" w:eastAsia="宋体" w:cs="宋体"/>
          <w:bCs/>
          <w:color w:val="auto"/>
          <w:kern w:val="0"/>
          <w:sz w:val="21"/>
          <w:szCs w:val="21"/>
          <w:highlight w:val="none"/>
        </w:rPr>
        <w:t>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2"/>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温州市交通工程试验检测有限公司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2025年2月21日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9134"/>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采购人名称：温州市交通工程试验检测有限公司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地址：温州市经济技术开发区海桐路110号</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联系人：陈工</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电话：0577-86687703</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项目名称：4台预应力检测仪</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项目编号：WGSS-JFJT-Z-2025017</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pPr>
              <w:widowControl/>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采购人发出通知后15个日历天内供应商须完成货物的供货、安装、调试。</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541"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val="0"/>
                <w:color w:val="auto"/>
                <w:kern w:val="1"/>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Cs w:val="0"/>
                <w:color w:val="auto"/>
                <w:kern w:val="1"/>
                <w:sz w:val="21"/>
                <w:szCs w:val="21"/>
                <w:highlight w:val="none"/>
                <w:lang w:eastAsia="zh-CN"/>
              </w:rPr>
            </w:pPr>
            <w:r>
              <w:rPr>
                <w:rFonts w:hint="eastAsia" w:ascii="宋体" w:hAnsi="宋体" w:eastAsia="宋体" w:cs="宋体"/>
                <w:bCs w:val="0"/>
                <w:color w:val="auto"/>
                <w:kern w:val="1"/>
                <w:sz w:val="21"/>
                <w:szCs w:val="21"/>
                <w:highlight w:val="none"/>
                <w:lang w:val="en-US" w:eastAsia="zh-CN"/>
              </w:rPr>
              <w:t>2、</w:t>
            </w:r>
            <w:r>
              <w:rPr>
                <w:rFonts w:hint="eastAsia" w:ascii="宋体" w:hAnsi="宋体" w:eastAsia="宋体" w:cs="宋体"/>
                <w:bCs w:val="0"/>
                <w:color w:val="auto"/>
                <w:kern w:val="1"/>
                <w:sz w:val="21"/>
                <w:szCs w:val="21"/>
                <w:highlight w:val="none"/>
              </w:rPr>
              <w:t>单位负责人为同一人或者存在直接控股、管理关系的不同供应商，不得参加同一合同项下的采购活动</w:t>
            </w:r>
            <w:r>
              <w:rPr>
                <w:rFonts w:hint="eastAsia" w:ascii="宋体" w:hAnsi="宋体" w:eastAsia="宋体" w:cs="宋体"/>
                <w:bCs w:val="0"/>
                <w:color w:val="auto"/>
                <w:kern w:val="1"/>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val="0"/>
                <w:color w:val="auto"/>
                <w:kern w:val="1"/>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widowControl/>
              <w:numPr>
                <w:ilvl w:val="0"/>
                <w:numId w:val="0"/>
              </w:numPr>
              <w:jc w:val="left"/>
              <w:outlineLvl w:val="9"/>
              <w:rPr>
                <w:rFonts w:hint="eastAsia" w:ascii="宋体" w:hAnsi="宋体" w:eastAsia="宋体" w:cs="宋体"/>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4、本项目不接受联合体投标。</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b w:val="0"/>
                <w:bCs w:val="0"/>
                <w:color w:val="auto"/>
                <w:kern w:val="0"/>
                <w:sz w:val="21"/>
                <w:szCs w:val="21"/>
                <w:highlight w:val="none"/>
                <w:lang w:val="en-US" w:eastAsia="zh-CN"/>
              </w:rPr>
              <w:t>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57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人民币柒仟元整</w:t>
            </w:r>
            <w:r>
              <w:rPr>
                <w:rFonts w:hint="eastAsia" w:ascii="宋体" w:hAnsi="宋体" w:eastAsia="宋体" w:cs="宋体"/>
                <w:color w:val="auto"/>
                <w:sz w:val="21"/>
                <w:szCs w:val="21"/>
                <w:highlight w:val="none"/>
              </w:rPr>
              <w:t>（投标供应商须在</w:t>
            </w:r>
            <w:r>
              <w:rPr>
                <w:rFonts w:hint="eastAsia" w:ascii="宋体" w:hAnsi="宋体" w:eastAsia="宋体" w:cs="宋体"/>
                <w:color w:val="auto"/>
                <w:kern w:val="0"/>
                <w:sz w:val="21"/>
                <w:szCs w:val="21"/>
                <w:highlight w:val="none"/>
                <w:lang w:val="en-US" w:eastAsia="zh-CN"/>
              </w:rPr>
              <w:t>2025年3月18日14时30分</w:t>
            </w:r>
            <w:r>
              <w:rPr>
                <w:rFonts w:hint="eastAsia" w:ascii="宋体" w:hAnsi="宋体" w:eastAsia="宋体" w:cs="宋体"/>
                <w:color w:val="auto"/>
                <w:sz w:val="21"/>
                <w:szCs w:val="21"/>
                <w:highlight w:val="none"/>
              </w:rPr>
              <w:t>前将投标保证金以银行转帐形式缴纳并到帐，汇出账号须为投标供应商银行帐户）。</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lang w:eastAsia="zh-CN"/>
              </w:rPr>
              <w:t>大地工程咨询有限公司温州第一分公司</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33050162870500000188</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中国建设银行温州双龙支行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8"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中标人在签订合同后5个工作日内须向采购人提交履约担保，并且要保证履约担保在合同履行期间的有效性。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outlineLvl w:val="9"/>
        <w:rPr>
          <w:rFonts w:hint="eastAsia" w:ascii="宋体" w:hAnsi="宋体" w:eastAsia="宋体" w:cs="宋体"/>
          <w:color w:val="auto"/>
          <w:sz w:val="21"/>
          <w:szCs w:val="21"/>
          <w:highlight w:val="none"/>
        </w:rPr>
      </w:pPr>
    </w:p>
    <w:p>
      <w:pPr>
        <w:spacing w:line="360" w:lineRule="auto"/>
        <w:jc w:val="center"/>
        <w:outlineLvl w:val="0"/>
        <w:rPr>
          <w:rFonts w:hint="eastAsia" w:ascii="宋体" w:hAnsi="宋体" w:eastAsia="宋体" w:cs="宋体"/>
          <w:color w:val="auto"/>
          <w:sz w:val="21"/>
          <w:szCs w:val="21"/>
          <w:highlight w:val="none"/>
        </w:rPr>
      </w:pPr>
      <w:bookmarkStart w:id="18" w:name="_Toc245191310"/>
      <w:bookmarkStart w:id="19" w:name="_Toc223715994"/>
      <w:bookmarkStart w:id="20" w:name="_Toc389760260"/>
      <w:bookmarkStart w:id="21" w:name="_Toc221423615"/>
      <w:bookmarkStart w:id="22" w:name="_Toc221356882"/>
      <w:bookmarkStart w:id="23" w:name="_Toc221356947"/>
      <w:bookmarkStart w:id="24" w:name="_Toc262049414"/>
      <w:bookmarkStart w:id="25" w:name="_Toc246261261"/>
      <w:bookmarkStart w:id="26" w:name="_Toc222114875"/>
      <w:bookmarkStart w:id="27" w:name="_Toc262105499"/>
      <w:bookmarkStart w:id="28" w:name="_Toc249758708"/>
      <w:bookmarkStart w:id="29" w:name="_Toc239145350"/>
      <w:bookmarkStart w:id="30" w:name="_Toc245722277"/>
      <w:bookmarkStart w:id="31" w:name="_Toc249758860"/>
      <w:bookmarkStart w:id="32" w:name="_Toc221374622"/>
      <w:bookmarkStart w:id="33" w:name="_Toc241404198"/>
      <w:r>
        <w:rPr>
          <w:rFonts w:hint="eastAsia" w:ascii="宋体" w:hAnsi="宋体" w:eastAsia="宋体" w:cs="宋体"/>
          <w:color w:val="auto"/>
          <w:sz w:val="21"/>
          <w:szCs w:val="21"/>
          <w:highlight w:val="none"/>
        </w:rPr>
        <w:br w:type="page"/>
      </w:r>
      <w:bookmarkStart w:id="34" w:name="_Toc2964"/>
      <w:bookmarkStart w:id="35" w:name="_Toc7550"/>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23876"/>
      <w:bookmarkStart w:id="37" w:name="_Toc11625"/>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本次采购是根据《</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21423617"/>
      <w:bookmarkEnd w:id="39"/>
      <w:bookmarkStart w:id="40" w:name="_Toc221374624"/>
      <w:bookmarkEnd w:id="40"/>
      <w:bookmarkStart w:id="41" w:name="_Toc265529381"/>
      <w:bookmarkEnd w:id="41"/>
      <w:bookmarkStart w:id="42" w:name="_Toc223715996"/>
      <w:bookmarkEnd w:id="42"/>
      <w:bookmarkStart w:id="43" w:name="_Toc221356949"/>
      <w:bookmarkEnd w:id="43"/>
      <w:bookmarkStart w:id="44" w:name="_Toc241404200"/>
      <w:bookmarkEnd w:id="44"/>
      <w:bookmarkStart w:id="45" w:name="_Toc458603462"/>
      <w:bookmarkEnd w:id="45"/>
      <w:bookmarkStart w:id="46" w:name="_Toc239145352"/>
      <w:bookmarkEnd w:id="46"/>
      <w:bookmarkStart w:id="47" w:name="_Toc221356884"/>
      <w:bookmarkEnd w:id="47"/>
      <w:bookmarkStart w:id="48" w:name="_Toc222114877"/>
      <w:bookmarkEnd w:id="48"/>
      <w:bookmarkStart w:id="49" w:name="_Toc27522"/>
      <w:bookmarkStart w:id="50" w:name="_Toc22626"/>
      <w:bookmarkStart w:id="51" w:name="_Toc31985"/>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8764"/>
      <w:bookmarkStart w:id="53" w:name="_Toc20312"/>
      <w:bookmarkStart w:id="54" w:name="_Toc30612"/>
      <w:bookmarkStart w:id="55" w:name="_Toc2493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22751"/>
      <w:bookmarkStart w:id="57" w:name="_Toc22892"/>
      <w:bookmarkStart w:id="58" w:name="_Toc6283"/>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收到澄清和修改的补充文件，无需回复确认已收到补充文件。当采购文件、采购文件的澄清、修改、补充等在同一内容的表述上不一致时，以最后发出的书面文件</w:t>
      </w:r>
      <w:bookmarkEnd w:id="56"/>
      <w:bookmarkEnd w:id="57"/>
      <w:bookmarkEnd w:id="58"/>
      <w:bookmarkStart w:id="60" w:name="_Toc15788"/>
      <w:bookmarkStart w:id="61" w:name="_Toc2712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873"/>
      <w:bookmarkStart w:id="64" w:name="_Toc7451"/>
      <w:bookmarkStart w:id="65" w:name="_Toc16281"/>
      <w:bookmarkStart w:id="66" w:name="_Toc17997"/>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3715997"/>
      <w:bookmarkEnd w:id="67"/>
      <w:bookmarkStart w:id="68" w:name="_Toc265529382"/>
      <w:bookmarkEnd w:id="68"/>
      <w:bookmarkStart w:id="69" w:name="_Toc221423618"/>
      <w:bookmarkEnd w:id="69"/>
      <w:bookmarkStart w:id="70" w:name="_Toc221356885"/>
      <w:bookmarkEnd w:id="70"/>
      <w:bookmarkStart w:id="71" w:name="_Toc239145353"/>
      <w:bookmarkEnd w:id="71"/>
      <w:bookmarkStart w:id="72" w:name="_Toc458603463"/>
      <w:bookmarkEnd w:id="72"/>
      <w:bookmarkStart w:id="73" w:name="_Toc241404201"/>
      <w:bookmarkEnd w:id="73"/>
      <w:bookmarkStart w:id="74" w:name="_Toc221356950"/>
      <w:bookmarkEnd w:id="74"/>
      <w:bookmarkStart w:id="75" w:name="_Toc222114878"/>
      <w:bookmarkEnd w:id="75"/>
      <w:bookmarkStart w:id="76" w:name="_Toc221374625"/>
      <w:bookmarkEnd w:id="76"/>
      <w:bookmarkStart w:id="77" w:name="_Toc22473"/>
      <w:bookmarkStart w:id="78" w:name="_Toc5578"/>
      <w:bookmarkStart w:id="79" w:name="_Toc11921"/>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同类产品供货业绩一览表及业绩证明材料复印件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随机备品备件和专用工具清单（如有）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根据采购文件第五部分评标原则及方法“五、评分细则”中评分内容，需要提供的文件和资料。格式自拟。</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十二</w:t>
            </w:r>
            <w:r>
              <w:rPr>
                <w:rFonts w:hint="eastAsia" w:ascii="宋体" w:hAnsi="宋体" w:eastAsia="宋体" w:cs="宋体"/>
                <w:color w:val="auto"/>
                <w:kern w:val="1"/>
                <w:sz w:val="21"/>
                <w:szCs w:val="21"/>
                <w:highlight w:val="none"/>
              </w:rPr>
              <w:t>）</w:t>
            </w:r>
          </w:p>
        </w:tc>
      </w:tr>
    </w:tbl>
    <w:p>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调试、设备的标定（校准/检定）、保险、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r>
        <w:rPr>
          <w:rFonts w:hint="eastAsia" w:ascii="宋体" w:hAnsi="宋体" w:eastAsia="宋体" w:cs="宋体"/>
          <w:b/>
          <w:bCs/>
          <w:color w:val="auto"/>
          <w:sz w:val="21"/>
          <w:szCs w:val="21"/>
          <w:highlight w:val="none"/>
          <w:u w:val="single"/>
          <w:lang w:val="zh-CN" w:bidi="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8"/>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12.2中标供应商的投标保证金在提交履约担保并与采购人签订了合同且合同经备案后无息退还，未中标投标供应商的投标保证金将在确定中标供应商后无息退还</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经国企采购监督管理部门审查认定投标供应商有违反《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电子版投标文件壹份（正本盖章版扫描件PDF格式存入U盘），装入商务（报价）标密封袋内。评审时以纸质投标文件作为评审依据</w:t>
      </w:r>
      <w:r>
        <w:rPr>
          <w:rFonts w:hint="eastAsia" w:ascii="宋体" w:hAnsi="宋体" w:eastAsia="宋体" w:cs="宋体"/>
          <w:color w:val="auto"/>
          <w:kern w:val="1"/>
          <w:sz w:val="21"/>
          <w:szCs w:val="21"/>
          <w:highlight w:val="none"/>
          <w:u w:val="singl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1356887"/>
      <w:bookmarkEnd w:id="81"/>
      <w:bookmarkStart w:id="82" w:name="_Toc221374626"/>
      <w:bookmarkEnd w:id="82"/>
      <w:bookmarkStart w:id="83" w:name="_Toc239145354"/>
      <w:bookmarkEnd w:id="83"/>
      <w:bookmarkStart w:id="84" w:name="_Toc221356951"/>
      <w:bookmarkEnd w:id="84"/>
      <w:bookmarkStart w:id="85" w:name="_Toc222114879"/>
      <w:bookmarkEnd w:id="85"/>
      <w:bookmarkStart w:id="86" w:name="_Toc223715998"/>
      <w:bookmarkEnd w:id="86"/>
      <w:bookmarkStart w:id="87" w:name="_Toc241404202"/>
      <w:bookmarkEnd w:id="87"/>
      <w:bookmarkStart w:id="88" w:name="_Toc265529383"/>
      <w:bookmarkEnd w:id="88"/>
      <w:bookmarkStart w:id="89" w:name="_Toc221423619"/>
      <w:bookmarkEnd w:id="89"/>
      <w:bookmarkStart w:id="90" w:name="_Toc458603464"/>
      <w:bookmarkEnd w:id="90"/>
      <w:bookmarkStart w:id="91" w:name="_Toc11756"/>
      <w:bookmarkStart w:id="92" w:name="_Toc23941"/>
      <w:bookmarkStart w:id="93" w:name="_Toc14053"/>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pPr>
        <w:numPr>
          <w:ilvl w:val="0"/>
          <w:numId w:val="9"/>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p>
    <w:p>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21423620"/>
      <w:bookmarkEnd w:id="94"/>
      <w:bookmarkStart w:id="95" w:name="_Toc458603465"/>
      <w:bookmarkEnd w:id="95"/>
      <w:bookmarkStart w:id="96" w:name="_Toc221356952"/>
      <w:bookmarkEnd w:id="96"/>
      <w:bookmarkStart w:id="97" w:name="_Toc241404203"/>
      <w:bookmarkEnd w:id="97"/>
      <w:bookmarkStart w:id="98" w:name="_Toc223715999"/>
      <w:bookmarkEnd w:id="98"/>
      <w:bookmarkStart w:id="99" w:name="_Toc222114880"/>
      <w:bookmarkEnd w:id="99"/>
      <w:bookmarkStart w:id="100" w:name="_Toc239145355"/>
      <w:bookmarkEnd w:id="100"/>
      <w:bookmarkStart w:id="101" w:name="_Toc221356888"/>
      <w:bookmarkEnd w:id="101"/>
      <w:bookmarkStart w:id="102" w:name="_Toc265529384"/>
      <w:bookmarkEnd w:id="102"/>
      <w:bookmarkStart w:id="103" w:name="_Toc221374627"/>
      <w:bookmarkEnd w:id="103"/>
      <w:bookmarkStart w:id="104" w:name="_Toc462"/>
      <w:bookmarkStart w:id="105" w:name="_Toc21721"/>
      <w:bookmarkStart w:id="106" w:name="_Toc19925"/>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（加盖法人公章）等资格证明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rPr>
        <w:t>的或超过最高投标限价的；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r>
        <w:rPr>
          <w:rFonts w:hint="eastAsia" w:ascii="宋体" w:hAnsi="宋体" w:eastAsia="宋体" w:cs="宋体"/>
          <w:b/>
          <w:color w:val="auto"/>
          <w:kern w:val="1"/>
          <w:sz w:val="21"/>
          <w:szCs w:val="21"/>
          <w:highlight w:val="none"/>
          <w:lang w:eastAsia="zh-CN"/>
        </w:rPr>
        <w:t>（售后保修、维修、配件等价格除外）</w:t>
      </w:r>
      <w:r>
        <w:rPr>
          <w:rFonts w:hint="eastAsia" w:ascii="宋体" w:hAnsi="宋体" w:eastAsia="宋体" w:cs="宋体"/>
          <w:b/>
          <w:color w:val="auto"/>
          <w:kern w:val="1"/>
          <w:sz w:val="21"/>
          <w:szCs w:val="21"/>
          <w:highlight w:val="none"/>
          <w:lang w:eastAsia="zh-CN"/>
        </w:rPr>
        <w:t>；</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bookmarkStart w:id="107" w:name="_Toc223716000"/>
      <w:bookmarkEnd w:id="107"/>
      <w:bookmarkStart w:id="108" w:name="_Toc221374628"/>
      <w:bookmarkEnd w:id="108"/>
      <w:bookmarkStart w:id="109" w:name="_Toc239145356"/>
      <w:bookmarkEnd w:id="109"/>
      <w:bookmarkStart w:id="110" w:name="_Toc221423621"/>
      <w:bookmarkEnd w:id="110"/>
      <w:bookmarkStart w:id="111" w:name="_Toc222114881"/>
      <w:bookmarkEnd w:id="111"/>
      <w:bookmarkStart w:id="112" w:name="_Toc241404204"/>
      <w:bookmarkEnd w:id="112"/>
      <w:bookmarkStart w:id="113" w:name="_Toc265529385"/>
      <w:bookmarkEnd w:id="113"/>
      <w:bookmarkStart w:id="114" w:name="_Toc221356889"/>
      <w:bookmarkEnd w:id="114"/>
      <w:bookmarkStart w:id="115" w:name="_Toc221356953"/>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名的投标供应商推荐为中标候选人（综合得分相同的，按投标报价由低到高顺序排列</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综合得分相同且报价相同的，</w:t>
      </w:r>
      <w:r>
        <w:rPr>
          <w:rFonts w:hint="eastAsia" w:ascii="宋体" w:hAnsi="宋体" w:eastAsia="宋体" w:cs="宋体"/>
          <w:color w:val="auto"/>
          <w:kern w:val="1"/>
          <w:sz w:val="21"/>
          <w:szCs w:val="21"/>
          <w:highlight w:val="none"/>
          <w:lang w:eastAsia="zh-CN"/>
        </w:rPr>
        <w:t>则由评标委员会以少数服从多数的原则投票选择其中一名为名次优先者）</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9318"/>
      <w:bookmarkStart w:id="118" w:name="_Toc10395"/>
      <w:bookmarkStart w:id="119" w:name="_Toc16279"/>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固定金额9000元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b w:val="0"/>
          <w:color w:val="auto"/>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服务费可以是现金、支票或汇票。</w:t>
      </w:r>
    </w:p>
    <w:p>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val="en-US" w:eastAsia="zh-CN"/>
        </w:rPr>
        <w:t>30.乐采云技术服务费</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乐采云技术服务费由乐采云平台向中标供应商收取，该费用在采购代理公司发布采购结果公示之后，由乐采云平台推送给中标供应商，中标供应商应在收到缴费通知后及时支付。</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19516"/>
      <w:r>
        <w:rPr>
          <w:rFonts w:hint="eastAsia" w:ascii="宋体" w:hAnsi="宋体" w:eastAsia="宋体" w:cs="宋体"/>
          <w:color w:val="auto"/>
          <w:kern w:val="1"/>
          <w:sz w:val="21"/>
          <w:szCs w:val="21"/>
          <w:highlight w:val="none"/>
          <w:lang w:val="en-US" w:eastAsia="zh-CN"/>
        </w:rPr>
        <w:br w:type="column"/>
      </w:r>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pPr>
        <w:spacing w:line="360" w:lineRule="auto"/>
        <w:ind w:firstLine="440" w:firstLineChars="200"/>
        <w:rPr>
          <w:rFonts w:hint="eastAsia" w:ascii="宋体" w:hAnsi="宋体" w:cs="宋体"/>
          <w:color w:val="auto"/>
          <w:kern w:val="0"/>
          <w:sz w:val="22"/>
          <w:szCs w:val="22"/>
          <w:highlight w:val="none"/>
        </w:rPr>
      </w:pPr>
      <w:bookmarkStart w:id="122" w:name="_Toc249758718"/>
      <w:bookmarkStart w:id="123" w:name="_Toc221356892"/>
      <w:bookmarkStart w:id="124" w:name="_Toc249758719"/>
      <w:bookmarkStart w:id="125" w:name="_Toc262105509"/>
      <w:bookmarkStart w:id="126" w:name="_Toc389760268"/>
      <w:bookmarkStart w:id="127" w:name="_Toc239145359"/>
      <w:bookmarkStart w:id="128" w:name="_Toc241404207"/>
      <w:bookmarkStart w:id="129" w:name="_Toc262049424"/>
      <w:bookmarkStart w:id="130" w:name="_Toc245722286"/>
      <w:bookmarkStart w:id="131" w:name="_Toc249758870"/>
      <w:bookmarkStart w:id="132" w:name="_Toc223716003"/>
      <w:bookmarkStart w:id="133" w:name="_Toc221374631"/>
      <w:bookmarkStart w:id="134" w:name="_Toc221356956"/>
      <w:bookmarkStart w:id="135" w:name="_Toc245191319"/>
      <w:bookmarkStart w:id="136" w:name="_Toc222114884"/>
      <w:bookmarkStart w:id="137" w:name="_Toc246261270"/>
      <w:bookmarkStart w:id="138" w:name="_Toc221423624"/>
    </w:p>
    <w:p>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pPr>
        <w:spacing w:line="360" w:lineRule="auto"/>
        <w:rPr>
          <w:rFonts w:ascii="宋体" w:hAnsi="宋体" w:cs="宋体"/>
          <w:color w:val="auto"/>
          <w:sz w:val="22"/>
          <w:szCs w:val="22"/>
          <w:highlight w:val="none"/>
        </w:rPr>
      </w:pPr>
    </w:p>
    <w:p>
      <w:pPr>
        <w:spacing w:line="440" w:lineRule="exact"/>
        <w:ind w:firstLine="2380" w:firstLineChars="850"/>
        <w:rPr>
          <w:rFonts w:ascii="新宋体" w:hAnsi="新宋体" w:eastAsia="新宋体"/>
          <w:color w:val="auto"/>
          <w:sz w:val="28"/>
          <w:highlight w:val="none"/>
        </w:rPr>
      </w:pPr>
    </w:p>
    <w:p>
      <w:pPr>
        <w:spacing w:line="440" w:lineRule="exact"/>
        <w:ind w:firstLine="2380" w:firstLineChars="850"/>
        <w:rPr>
          <w:rFonts w:hint="eastAsia" w:ascii="新宋体" w:hAnsi="新宋体" w:eastAsia="新宋体"/>
          <w:color w:val="auto"/>
          <w:sz w:val="28"/>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4台预应力检测仪</w:t>
            </w:r>
          </w:p>
        </w:tc>
      </w:tr>
    </w:tbl>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pStyle w:val="7"/>
        <w:rPr>
          <w:rFonts w:ascii="新宋体" w:hAnsi="新宋体" w:eastAsia="新宋体"/>
          <w:color w:val="auto"/>
          <w:sz w:val="28"/>
          <w:highlight w:val="none"/>
        </w:rPr>
      </w:pPr>
    </w:p>
    <w:p>
      <w:pPr>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浙江省温州市</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none"/>
                <w:lang w:val="en-US" w:eastAsia="zh-CN"/>
              </w:rPr>
              <w:t>区（县）</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single"/>
                <w:lang w:val="en-US" w:eastAsia="zh-CN"/>
              </w:rPr>
              <w:t>（具体地点）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二〇二五年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eastAsia="zh-CN"/>
        </w:rPr>
        <w:t>温州市交通工程试验检测有限公司</w:t>
      </w:r>
      <w:r>
        <w:rPr>
          <w:rFonts w:hint="eastAsia" w:ascii="宋体" w:hAnsi="宋体" w:cs="宋体"/>
          <w:color w:val="auto"/>
          <w:kern w:val="1"/>
          <w:sz w:val="22"/>
          <w:szCs w:val="22"/>
          <w:highlight w:val="none"/>
        </w:rPr>
        <w:t xml:space="preserve"> （采购人）</w:t>
      </w: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pPr>
        <w:tabs>
          <w:tab w:val="left" w:pos="360"/>
        </w:tabs>
        <w:spacing w:line="360" w:lineRule="auto"/>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鉴于甲方于</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日接受乙方对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的投标，双方根据《中华人民共和国民法典》和本项目的采购文件、投标文件及其投标中的承诺，经双方友好协商，同意签订本合同，共同遵守：</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第一条：采购商品清单及合同价格</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乙方提供如下内容的合格产品：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金额单位：人民币元</w:t>
      </w:r>
    </w:p>
    <w:tbl>
      <w:tblPr>
        <w:tblStyle w:val="33"/>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86"/>
        <w:gridCol w:w="851"/>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360" w:lineRule="auto"/>
              <w:ind w:firstLine="24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984" w:type="dxa"/>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合同单价</w:t>
            </w: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4" w:type="dxa"/>
            <w:gridSpan w:val="3"/>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合同总价</w:t>
            </w: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bl>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w:t>
      </w:r>
      <w:r>
        <w:rPr>
          <w:rFonts w:hint="eastAsia" w:ascii="宋体" w:hAnsi="宋体" w:eastAsia="宋体" w:cs="宋体"/>
          <w:color w:val="auto"/>
          <w:sz w:val="22"/>
          <w:szCs w:val="22"/>
          <w:highlight w:val="none"/>
          <w:lang w:eastAsia="zh-CN"/>
        </w:rPr>
        <w:t>调试、设备的标定（校准/检定）、保险、</w:t>
      </w:r>
      <w:r>
        <w:rPr>
          <w:rFonts w:hint="eastAsia" w:ascii="宋体" w:hAnsi="宋体" w:eastAsia="宋体" w:cs="宋体"/>
          <w:color w:val="auto"/>
          <w:sz w:val="22"/>
          <w:szCs w:val="22"/>
          <w:highlight w:val="none"/>
        </w:rPr>
        <w:t>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第二条：质量标准和要求</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1"/>
        <w:snapToGrid w:val="0"/>
        <w:spacing w:line="36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rPr>
        <w:t>2、乙</w:t>
      </w:r>
      <w:r>
        <w:rPr>
          <w:rFonts w:hint="eastAsia" w:ascii="宋体" w:hAnsi="宋体" w:eastAsia="宋体" w:cs="宋体"/>
          <w:b w:val="0"/>
          <w:bCs w:val="0"/>
          <w:color w:val="auto"/>
          <w:sz w:val="22"/>
          <w:szCs w:val="22"/>
          <w:highlight w:val="none"/>
        </w:rPr>
        <w:t>方所出售的货物还应符合国家、浙江省和温州市有关安全、环保、卫生之规定。</w:t>
      </w:r>
    </w:p>
    <w:p>
      <w:pPr>
        <w:snapToGrid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3、乙方应保证所供货物是全新的、未使用过的，并完全符合合同规定的质量、规格和性能的要求。</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第三条：权利瑕疵担保</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保证对其出售的货物享有合法的权利。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保证在其出售的货物上不存在任何未曾向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透露的担保物权，如抵押权、质押权、留置权等。</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保证其所出售的货物没有侵犯任何第三人的知识产权和商业秘密等权利。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使用该货物构成上述侵权的，则由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第四条：包装要求</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pPr>
        <w:pStyle w:val="21"/>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第五条：交货时间及地点</w:t>
      </w:r>
    </w:p>
    <w:p>
      <w:pPr>
        <w:pStyle w:val="21"/>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1、交货时间：采购人发出通知后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p>
    <w:p>
      <w:pPr>
        <w:pStyle w:val="21"/>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2、交货地点及方式：由乙方负责将货物运送至甲方指定地点（温州市范围内）。甲方对货物签收前，货物的损灭、丢失、盗窃等之风险均由乙方承担。</w:t>
      </w:r>
    </w:p>
    <w:p>
      <w:pPr>
        <w:snapToGrid w:val="0"/>
        <w:spacing w:line="360" w:lineRule="auto"/>
        <w:ind w:firstLine="440" w:firstLineChars="200"/>
        <w:rPr>
          <w:rFonts w:hint="eastAsia"/>
          <w:color w:val="auto"/>
          <w:highlight w:val="none"/>
        </w:rPr>
      </w:pPr>
      <w:r>
        <w:rPr>
          <w:rFonts w:hint="eastAsia" w:ascii="宋体" w:hAnsi="宋体" w:eastAsia="宋体" w:cs="宋体"/>
          <w:bCs/>
          <w:color w:val="auto"/>
          <w:kern w:val="0"/>
          <w:sz w:val="22"/>
          <w:szCs w:val="22"/>
          <w:highlight w:val="none"/>
          <w:lang w:val="en-US" w:eastAsia="zh-CN" w:bidi="ar-SA"/>
        </w:rPr>
        <w:t>3、甲方需要分批收货的，乙方应按甲方要求分批交货。</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第六条：到货、安装</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1、乙方送货至指定地点后，由甲方对货物进行初步验收，若有缺少或损坏的乙方应负责按照甲方的要求采取补足、更换或退货等处理措施，并承担由此发生的一切费用和损失。</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2、货物安装、调试、试运行（试运行1个月后所有功能运行正常）完毕后，如未发现设备质量问题，乙方可申请最终验收。</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3、乙方在所有货物的到货、验收期间应接受甲方的协调和管理，乙方应采取严格的安全措施，承担由于自身原因所造成的事故责任及其发生的一切费用。</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第七条：售后服务</w:t>
      </w:r>
    </w:p>
    <w:p>
      <w:pPr>
        <w:snapToGrid w:val="0"/>
        <w:spacing w:line="360" w:lineRule="auto"/>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见甲方采购文件要求和乙方投标文件承诺。(当不一致时以两者中较高服务条款优先)。</w:t>
      </w:r>
    </w:p>
    <w:p>
      <w:pPr>
        <w:snapToGrid w:val="0"/>
        <w:spacing w:line="36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第八条：</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的支付</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结算</w:t>
      </w:r>
    </w:p>
    <w:p>
      <w:pPr>
        <w:snapToGrid w:val="0"/>
        <w:spacing w:line="360" w:lineRule="auto"/>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一</w:t>
      </w:r>
      <w:r>
        <w:rPr>
          <w:rFonts w:hint="eastAsia" w:ascii="宋体" w:hAnsi="宋体" w:eastAsia="宋体" w:cs="宋体"/>
          <w:bCs/>
          <w:color w:val="auto"/>
          <w:sz w:val="22"/>
          <w:szCs w:val="22"/>
          <w:highlight w:val="none"/>
          <w:lang w:eastAsia="zh-CN"/>
        </w:rPr>
        <w:t>）合同价款的支付：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1、中标供应商在签订合同后5个工作日内须向甲方提交履约担保，履约担保的金额为合同总价的5%；履约担保在所有产品最终验收合格后15个工作日内无息退还。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组织最终验收合格后1</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个工作日内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70</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w:t>
      </w:r>
      <w:r>
        <w:rPr>
          <w:rFonts w:hint="eastAsia" w:ascii="宋体" w:hAnsi="宋体" w:eastAsia="宋体" w:cs="宋体"/>
          <w:bCs/>
          <w:color w:val="auto"/>
          <w:sz w:val="22"/>
          <w:szCs w:val="22"/>
          <w:highlight w:val="none"/>
          <w:lang w:val="en-US" w:eastAsia="zh-CN"/>
        </w:rPr>
        <w:t>6个月</w:t>
      </w:r>
      <w:r>
        <w:rPr>
          <w:rFonts w:hint="eastAsia" w:ascii="宋体" w:hAnsi="宋体" w:eastAsia="宋体" w:cs="宋体"/>
          <w:bCs/>
          <w:color w:val="auto"/>
          <w:sz w:val="22"/>
          <w:szCs w:val="22"/>
          <w:highlight w:val="none"/>
        </w:rPr>
        <w:t>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95</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剩余5%为质量保证金，</w:t>
      </w:r>
      <w:r>
        <w:rPr>
          <w:rFonts w:hint="eastAsia" w:ascii="宋体" w:hAnsi="宋体" w:eastAsia="宋体" w:cs="宋体"/>
          <w:bCs/>
          <w:color w:val="auto"/>
          <w:sz w:val="22"/>
          <w:szCs w:val="22"/>
          <w:highlight w:val="none"/>
        </w:rPr>
        <w:t>在质量保证期</w:t>
      </w:r>
      <w:r>
        <w:rPr>
          <w:rFonts w:hint="eastAsia" w:ascii="宋体" w:hAnsi="宋体" w:eastAsia="宋体" w:cs="宋体"/>
          <w:bCs/>
          <w:color w:val="auto"/>
          <w:sz w:val="22"/>
          <w:szCs w:val="22"/>
          <w:highlight w:val="none"/>
          <w:lang w:val="en-US" w:eastAsia="zh-CN"/>
        </w:rPr>
        <w:t>结束</w:t>
      </w:r>
      <w:r>
        <w:rPr>
          <w:rFonts w:hint="eastAsia" w:ascii="宋体" w:hAnsi="宋体" w:eastAsia="宋体" w:cs="宋体"/>
          <w:bCs/>
          <w:color w:val="auto"/>
          <w:sz w:val="22"/>
          <w:szCs w:val="22"/>
          <w:highlight w:val="none"/>
        </w:rPr>
        <w:t>后10个工作日内无息退还</w:t>
      </w:r>
      <w:r>
        <w:rPr>
          <w:rFonts w:hint="eastAsia" w:ascii="宋体" w:hAnsi="宋体" w:eastAsia="宋体" w:cs="宋体"/>
          <w:color w:val="auto"/>
          <w:sz w:val="22"/>
          <w:szCs w:val="22"/>
          <w:highlight w:val="none"/>
          <w:lang w:val="en-US" w:eastAsia="zh-CN"/>
        </w:rPr>
        <w:t>。</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3、乙方根据甲方要求提供增值税专用发票。</w:t>
      </w:r>
    </w:p>
    <w:p>
      <w:pPr>
        <w:snapToGrid w:val="0"/>
        <w:spacing w:line="360" w:lineRule="auto"/>
        <w:ind w:firstLine="442" w:firstLineChars="20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w:t>
      </w:r>
      <w:r>
        <w:rPr>
          <w:rFonts w:hint="eastAsia" w:ascii="宋体" w:hAnsi="宋体" w:eastAsia="宋体" w:cs="宋体"/>
          <w:b/>
          <w:bCs/>
          <w:color w:val="auto"/>
          <w:sz w:val="22"/>
          <w:szCs w:val="22"/>
          <w:highlight w:val="none"/>
          <w:lang w:val="en-US" w:eastAsia="zh-CN"/>
        </w:rPr>
        <w:t>结算：合同结算价=乙方实际供货且通过甲方验收的货物数量</w:t>
      </w:r>
      <w:r>
        <w:rPr>
          <w:rFonts w:hint="default" w:ascii="Arial" w:hAnsi="Arial" w:eastAsia="宋体" w:cs="Arial"/>
          <w:b/>
          <w:bCs/>
          <w:color w:val="auto"/>
          <w:sz w:val="22"/>
          <w:szCs w:val="22"/>
          <w:highlight w:val="none"/>
          <w:lang w:val="en-US" w:eastAsia="zh-CN"/>
        </w:rPr>
        <w:t>×合同单价</w:t>
      </w:r>
      <w:r>
        <w:rPr>
          <w:rFonts w:hint="eastAsia" w:ascii="Arial" w:hAnsi="Arial" w:eastAsia="宋体" w:cs="Arial"/>
          <w:b/>
          <w:bCs/>
          <w:color w:val="auto"/>
          <w:sz w:val="22"/>
          <w:szCs w:val="22"/>
          <w:highlight w:val="none"/>
          <w:lang w:val="en-US" w:eastAsia="zh-CN"/>
        </w:rPr>
        <w:t>。</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第九条：验收</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应按有关要求供货，并提供货物质量检验证明文件、设备校准/检定证书、测试方法和验收标准。提供的质量检验证明文件、设备校准/检定证书、测试方法和验收标准经甲方认可后与合同一起作为项目验收标准的组成。</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供应商将所有货物运抵安装地点后，由甲方按照装箱列表单、采购文件要求、投标文件等进行现场开箱初验。甲方应对所购产品外观和基本使用功能等进行认真检查、确认。如对外观有异议，应当场向乙方提出。若因乙方制造工艺、质量问题等导致验收不合格，乙方应及时予以处理，直至验收合格，期间发生的一切费用由乙方承担，甲方保留向乙方索赔的权利。</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3、具体验收要求和标准：根据《温州市市属国有企业采购管理办法》及温州市等有关规定由甲方组织验收。</w:t>
      </w:r>
    </w:p>
    <w:p>
      <w:pPr>
        <w:widowControl/>
        <w:autoSpaceDE w:val="0"/>
        <w:autoSpaceDN w:val="0"/>
        <w:adjustRightInd w:val="0"/>
        <w:spacing w:line="360" w:lineRule="auto"/>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第十条：辅助服务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还应提供下列服务：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（1）货物的现场安装、调试、启动监督及技术支持；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（2）在项目现场就货物的安装、启动、运营、维护</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操作人员进行培训</w:t>
      </w:r>
      <w:r>
        <w:rPr>
          <w:rFonts w:hint="eastAsia" w:ascii="宋体" w:hAnsi="宋体" w:eastAsia="宋体" w:cs="宋体"/>
          <w:color w:val="auto"/>
          <w:sz w:val="22"/>
          <w:szCs w:val="22"/>
          <w:highlight w:val="none"/>
          <w:lang w:eastAsia="zh-CN"/>
        </w:rPr>
        <w:t>，后续解答甲方的技术咨询</w:t>
      </w:r>
      <w:r>
        <w:rPr>
          <w:rFonts w:hint="eastAsia" w:ascii="宋体" w:hAnsi="宋体" w:eastAsia="宋体" w:cs="宋体"/>
          <w:color w:val="auto"/>
          <w:sz w:val="22"/>
          <w:szCs w:val="22"/>
          <w:highlight w:val="none"/>
        </w:rPr>
        <w:t>。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r>
        <w:rPr>
          <w:rFonts w:hint="eastAsia" w:ascii="宋体" w:hAnsi="宋体" w:eastAsia="宋体" w:cs="宋体"/>
          <w:color w:val="auto"/>
          <w:sz w:val="22"/>
          <w:szCs w:val="22"/>
          <w:highlight w:val="none"/>
          <w:lang w:eastAsia="zh-CN"/>
        </w:rPr>
        <w:t>。</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辅助服务的费用包含在合同价中，</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不再另行支付。</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第十一条：质量保证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质量保证期：本项目所有产品的免费质保期为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eastAsia="zh-CN"/>
        </w:rPr>
        <w:t>年</w:t>
      </w:r>
      <w:r>
        <w:rPr>
          <w:rFonts w:hint="eastAsia" w:ascii="宋体" w:hAnsi="宋体" w:eastAsia="宋体" w:cs="宋体"/>
          <w:color w:val="auto"/>
          <w:sz w:val="22"/>
          <w:szCs w:val="22"/>
          <w:highlight w:val="none"/>
          <w:lang w:eastAsia="zh-CN"/>
        </w:rPr>
        <w:t>，自验收合格次日起计算。若货物另有高于合同约定的质保期期限或卖方投标文件另有承诺的按就高原则执行。</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可以根据本合同第十二条规定以书面形式向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提出补救措施或索赔。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在约定的时间内未能弥补缺陷，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可采取必要的补救措施，但其风险和费用将由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根据合同规定对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行使的其他权利不受影响。</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甲方验收合格不免除乙方对货物的质量保证责任。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第十二条：补救措施和索赔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有权根据权威质量检测部门出具的检验报告向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2、在质量保证期内，因乙方产品存在缺陷的，甲方有权按照下列一种或多种方式要求乙方承担违约责任，并同时有权收取乙方合同总价10%作为违约金，乙方同意无条件接受：</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（1）甲方退还货物，乙方退还货款，由此发生的一切费用和损失由乙方承担。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（2）根据货物的质量状况以及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所遭受的损失，经过甲乙双方商定降低货物的价格，协商（协商期限为发生该事件后7个工作日内）不成的，按上述第（1）项处理。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通知乙方采用符合合同规定的规格、质量和性能要求的新零件、部件和设备来更换有缺陷的部分或修补缺陷部分，乙方自收到通知之日起7日内更换或修补完成，相应产生的费用由乙方承担。同时，乙方应在约定的质量保证期基础上相应延长修补和/或更换件的质量保证期。若乙方在7天内未完成的，甲方有权直接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甲方在采取以上一种或多种方式时，有权从应付货款中扣除索赔金额，如不足以弥补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有权进一步要求乙方赔偿。</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第十三条：履约延误</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应按照《合同》规定的时间、地点交货和提供服务。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可能遇到妨碍按时交货和提供服务的情况时，应及时将拖延的事实、可能拖延的期限和理由通知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在收到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通知后，应尽快对情况进行评价，并确定是否同意延长交货时间或延期提供服务。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在规定时间内无法交货，将处于每逾期一天，按合同总价的0.5%罚款。逾期的违约赔偿最高限度为合同总价的5%，如违约金达到最高限额时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仍不能交货，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可终止合同。</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第十四条：不可抗力</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1、如果合同各方因不可抗力而导致合同实施延误或不能履行合同义务的话，不应该承担误期赔偿或不能履行合同义务的责任。</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1"/>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第十五条：争议的解决</w:t>
      </w:r>
    </w:p>
    <w:p>
      <w:pPr>
        <w:pStyle w:val="21"/>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有权直接向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索赔，签订必要的书面处理合同。协商不能解决的，任何一方有权在</w:t>
      </w:r>
      <w:r>
        <w:rPr>
          <w:rFonts w:hint="eastAsia" w:ascii="宋体" w:hAnsi="宋体" w:eastAsia="宋体" w:cs="宋体"/>
          <w:color w:val="auto"/>
          <w:sz w:val="22"/>
          <w:szCs w:val="22"/>
          <w:highlight w:val="none"/>
          <w:u w:val="single"/>
        </w:rPr>
        <w:t>甲方所在地人民法院起诉</w:t>
      </w:r>
      <w:r>
        <w:rPr>
          <w:rFonts w:hint="eastAsia" w:ascii="宋体" w:hAnsi="宋体" w:eastAsia="宋体" w:cs="宋体"/>
          <w:color w:val="auto"/>
          <w:sz w:val="22"/>
          <w:szCs w:val="22"/>
          <w:highlight w:val="none"/>
        </w:rPr>
        <w:t>的途径解决。</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第十六条：违约处理</w:t>
      </w:r>
    </w:p>
    <w:p>
      <w:pPr>
        <w:numPr>
          <w:ilvl w:val="0"/>
          <w:numId w:val="10"/>
        </w:num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由于乙方发生违约事件，未能及时</w:t>
      </w:r>
      <w:r>
        <w:rPr>
          <w:rFonts w:hint="eastAsia" w:ascii="宋体" w:hAnsi="宋体" w:eastAsia="宋体" w:cs="宋体"/>
          <w:color w:val="auto"/>
          <w:sz w:val="22"/>
          <w:szCs w:val="22"/>
          <w:highlight w:val="none"/>
        </w:rPr>
        <w:t>采取补救措施</w:t>
      </w:r>
      <w:r>
        <w:rPr>
          <w:rFonts w:hint="eastAsia" w:ascii="宋体" w:hAnsi="宋体" w:eastAsia="宋体" w:cs="宋体"/>
          <w:color w:val="auto"/>
          <w:sz w:val="22"/>
          <w:szCs w:val="22"/>
          <w:highlight w:val="none"/>
          <w:lang w:val="en-US" w:eastAsia="zh-CN"/>
        </w:rPr>
        <w:t>的（或采取补救措施后仍无法补救的），甲方有权</w:t>
      </w:r>
      <w:r>
        <w:rPr>
          <w:rFonts w:hint="eastAsia" w:ascii="宋体" w:hAnsi="宋体" w:eastAsia="宋体" w:cs="宋体"/>
          <w:color w:val="auto"/>
          <w:sz w:val="22"/>
          <w:szCs w:val="22"/>
          <w:highlight w:val="none"/>
        </w:rPr>
        <w:t>出</w:t>
      </w:r>
      <w:r>
        <w:rPr>
          <w:rFonts w:hint="eastAsia" w:ascii="宋体" w:hAnsi="宋体" w:eastAsia="宋体" w:cs="宋体"/>
          <w:color w:val="auto"/>
          <w:sz w:val="22"/>
          <w:szCs w:val="22"/>
          <w:highlight w:val="none"/>
          <w:lang w:val="en-US" w:eastAsia="zh-CN"/>
        </w:rPr>
        <w:t>解除</w:t>
      </w:r>
      <w:r>
        <w:rPr>
          <w:rFonts w:hint="eastAsia" w:ascii="宋体" w:hAnsi="宋体" w:eastAsia="宋体" w:cs="宋体"/>
          <w:color w:val="auto"/>
          <w:sz w:val="22"/>
          <w:szCs w:val="22"/>
          <w:highlight w:val="none"/>
        </w:rPr>
        <w:t>部分或全部合同</w:t>
      </w:r>
      <w:r>
        <w:rPr>
          <w:rFonts w:hint="eastAsia" w:ascii="宋体" w:hAnsi="宋体" w:eastAsia="宋体" w:cs="宋体"/>
          <w:color w:val="auto"/>
          <w:sz w:val="22"/>
          <w:szCs w:val="22"/>
          <w:highlight w:val="none"/>
          <w:lang w:eastAsia="zh-CN"/>
        </w:rPr>
        <w:t>。</w:t>
      </w:r>
    </w:p>
    <w:p>
      <w:pPr>
        <w:numPr>
          <w:ilvl w:val="0"/>
          <w:numId w:val="10"/>
        </w:numPr>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若由于乙方原因导致</w:t>
      </w:r>
      <w:r>
        <w:rPr>
          <w:rFonts w:hint="eastAsia" w:ascii="宋体" w:hAnsi="宋体" w:eastAsia="宋体" w:cs="宋体"/>
          <w:color w:val="auto"/>
          <w:sz w:val="22"/>
          <w:szCs w:val="22"/>
          <w:highlight w:val="none"/>
        </w:rPr>
        <w:t>终止了全部或部分合同，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可以依其认为适当的条件和方法购买与</w:t>
      </w:r>
    </w:p>
    <w:p>
      <w:pPr>
        <w:numPr>
          <w:ilvl w:val="0"/>
          <w:numId w:val="0"/>
        </w:num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本合同约定</w:t>
      </w:r>
      <w:r>
        <w:rPr>
          <w:rFonts w:hint="eastAsia" w:ascii="宋体" w:hAnsi="宋体" w:eastAsia="宋体" w:cs="宋体"/>
          <w:color w:val="auto"/>
          <w:sz w:val="22"/>
          <w:szCs w:val="22"/>
          <w:highlight w:val="none"/>
        </w:rPr>
        <w:t>货物类似的货物，</w:t>
      </w:r>
      <w:r>
        <w:rPr>
          <w:rFonts w:hint="eastAsia" w:ascii="宋体" w:hAnsi="宋体" w:eastAsia="宋体" w:cs="宋体"/>
          <w:color w:val="auto"/>
          <w:sz w:val="22"/>
          <w:szCs w:val="22"/>
          <w:highlight w:val="none"/>
        </w:rPr>
        <w:t>甲方购买类似货物所超出的那部分费用由乙方承担</w:t>
      </w:r>
      <w:r>
        <w:rPr>
          <w:rFonts w:hint="eastAsia" w:ascii="宋体" w:hAnsi="宋体" w:eastAsia="宋体" w:cs="宋体"/>
          <w:color w:val="auto"/>
          <w:sz w:val="22"/>
          <w:szCs w:val="22"/>
          <w:highlight w:val="none"/>
        </w:rPr>
        <w:t>。但是，</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应继续执行合同中未终止的部分。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条：合同转让和分包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不得转让和分包其应履行的合同义务。</w:t>
      </w:r>
    </w:p>
    <w:p>
      <w:pPr>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条：</w:t>
      </w:r>
      <w:r>
        <w:rPr>
          <w:rFonts w:hint="eastAsia" w:ascii="宋体" w:hAnsi="宋体" w:eastAsia="宋体" w:cs="宋体"/>
          <w:b/>
          <w:bCs/>
          <w:color w:val="auto"/>
          <w:sz w:val="22"/>
          <w:szCs w:val="22"/>
          <w:highlight w:val="none"/>
          <w:lang w:val="en-US" w:eastAsia="zh-CN"/>
        </w:rPr>
        <w:t>合同文件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下列文件构成本合同的组成部分：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（1）补充协议（如有）；</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（3）中标（成交）通知书；</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（4）采购文件；             </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（6）其他合同文件。</w:t>
      </w:r>
    </w:p>
    <w:p>
      <w:pPr>
        <w:snapToGrid w:val="0"/>
        <w:spacing w:line="360" w:lineRule="auto"/>
        <w:ind w:firstLine="330" w:firstLineChars="15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注：若投标文件中乙方承诺的标准高于采购文件要求的，则以投标文件中相关条款为准。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在合同订立及履行过程中形成的与合同有关的文件均构成合同文件组成部分。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述文件相互补充和解释，如有不明确或不一致之处，以上述次序在先者为准；双方关于合同内容的会议纪要等书面文本视为本合同的组成部分。合同签订后，双方签订的补充协议也是本合同的组成部分。如双方签订的补充协议与其他文件发生矛盾或歧义时，属于同一类内容的文件，应以最新签署的为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条：合同生效</w:t>
      </w:r>
    </w:p>
    <w:p>
      <w:pPr>
        <w:pStyle w:val="21"/>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1、本合同一式五份，合同双方各执两份，采购代理机构一份，在双方法定代表人或授权代表签署加盖印章后生效。</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乙方： </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（盖章）                                      （盖章）</w:t>
      </w:r>
    </w:p>
    <w:p>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法定代表或授权人：                            法定代表或授权人：</w:t>
      </w:r>
    </w:p>
    <w:p>
      <w:pPr>
        <w:spacing w:line="460" w:lineRule="exact"/>
        <w:ind w:left="6597" w:leftChars="208" w:hanging="6160" w:hangingChars="2800"/>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                      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w:t>
      </w:r>
    </w:p>
    <w:p>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pPr>
        <w:rPr>
          <w:rFonts w:hint="eastAsia" w:ascii="宋体" w:hAnsi="宋体" w:eastAsia="宋体" w:cs="宋体"/>
          <w:color w:val="auto"/>
          <w:sz w:val="22"/>
          <w:szCs w:val="22"/>
          <w:highlight w:val="none"/>
          <w:lang w:val="en-US" w:eastAsia="zh-CN"/>
        </w:rPr>
      </w:pPr>
      <w:r>
        <w:rPr>
          <w:rFonts w:hint="eastAsia" w:ascii="宋体" w:hAnsi="宋体" w:cs="宋体"/>
          <w:b/>
          <w:color w:val="auto"/>
          <w:kern w:val="1"/>
          <w:sz w:val="22"/>
          <w:szCs w:val="22"/>
          <w:highlight w:val="none"/>
        </w:rPr>
        <w:br w:type="page"/>
      </w: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eastAsia="zh-CN"/>
        </w:rPr>
        <w:t>温州市交通工程试验检测有限公司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9"/>
        <w:outlineLvl w:val="9"/>
        <w:rPr>
          <w:rFonts w:hint="eastAsia" w:ascii="宋体" w:hAnsi="宋体" w:eastAsia="宋体" w:cs="宋体"/>
          <w:color w:val="auto"/>
          <w:sz w:val="21"/>
          <w:szCs w:val="21"/>
          <w:highlight w:val="none"/>
        </w:rPr>
      </w:pPr>
    </w:p>
    <w:p>
      <w:pPr>
        <w:pStyle w:val="19"/>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31782"/>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4台预应力检测仪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WGSS-JFJT-Z-2025017</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49758871"/>
      <w:bookmarkStart w:id="141" w:name="_Toc221374632"/>
      <w:bookmarkStart w:id="142" w:name="_Toc262105510"/>
      <w:bookmarkStart w:id="143" w:name="_Toc222114885"/>
      <w:bookmarkStart w:id="144" w:name="_Toc239145360"/>
      <w:bookmarkStart w:id="145" w:name="_Toc245722287"/>
      <w:bookmarkStart w:id="146" w:name="_Toc241404208"/>
      <w:bookmarkStart w:id="147" w:name="_Toc249758721"/>
      <w:bookmarkStart w:id="148" w:name="_Toc221356957"/>
      <w:bookmarkStart w:id="149" w:name="_Toc223716004"/>
      <w:bookmarkStart w:id="150" w:name="_Toc221423625"/>
      <w:bookmarkStart w:id="151" w:name="_Toc389760269"/>
      <w:bookmarkStart w:id="152" w:name="_Toc262049425"/>
      <w:bookmarkStart w:id="153" w:name="_Toc221356894"/>
      <w:bookmarkStart w:id="154" w:name="_Toc246261271"/>
      <w:bookmarkStart w:id="155" w:name="_Toc245191320"/>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4"/>
        <w:outlineLvl w:val="9"/>
        <w:rPr>
          <w:rFonts w:hint="eastAsia" w:ascii="宋体" w:hAnsi="宋体" w:eastAsia="宋体" w:cs="宋体"/>
          <w:color w:val="auto"/>
          <w:sz w:val="21"/>
          <w:szCs w:val="21"/>
          <w:highlight w:val="none"/>
          <w:u w:val="none"/>
          <w:lang w:eastAsia="zh-CN"/>
        </w:rPr>
      </w:pPr>
    </w:p>
    <w:p>
      <w:pPr>
        <w:pStyle w:val="64"/>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4"/>
        <w:outlineLvl w:val="9"/>
        <w:rPr>
          <w:rFonts w:hint="eastAsia" w:ascii="宋体" w:hAnsi="宋体" w:eastAsia="宋体" w:cs="宋体"/>
          <w:color w:val="auto"/>
          <w:sz w:val="21"/>
          <w:szCs w:val="21"/>
          <w:highlight w:val="none"/>
          <w:u w:val="none"/>
          <w:lang w:eastAsia="zh-CN"/>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23743"/>
      <w:bookmarkStart w:id="157" w:name="_Toc15187"/>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spacing w:line="380" w:lineRule="exact"/>
              <w:jc w:val="center"/>
              <w:outlineLvl w:val="9"/>
              <w:rPr>
                <w:rFonts w:hint="eastAsia" w:ascii="宋体" w:hAnsi="宋体" w:eastAsia="宋体" w:cs="宋体"/>
                <w:color w:val="auto"/>
                <w:sz w:val="21"/>
                <w:szCs w:val="21"/>
                <w:highlight w:val="none"/>
                <w:vertAlign w:val="baseline"/>
              </w:rPr>
            </w:pPr>
          </w:p>
        </w:tc>
      </w:tr>
    </w:tbl>
    <w:p>
      <w:pPr>
        <w:pStyle w:val="21"/>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21"/>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WGSS-JFJT-Z-2025017</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4台预应力检测仪</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1" w:hRule="atLeast"/>
        </w:trPr>
        <w:tc>
          <w:tcPr>
            <w:tcW w:w="9571" w:type="dxa"/>
            <w:noWrap w:val="0"/>
            <w:vAlign w:val="top"/>
          </w:tcPr>
          <w:p>
            <w:pPr>
              <w:pStyle w:val="2"/>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pPr>
        <w:pStyle w:val="2"/>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pPr>
        <w:pStyle w:val="4"/>
        <w:outlineLvl w:val="9"/>
        <w:rPr>
          <w:rFonts w:hint="eastAsia" w:ascii="宋体" w:hAnsi="宋体" w:eastAsia="宋体" w:cs="宋体"/>
          <w:color w:val="auto"/>
          <w:kern w:val="2"/>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温州市交通工程试验检测有限公司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26668"/>
      <w:bookmarkStart w:id="159" w:name="_Toc19189"/>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七</w:t>
      </w:r>
      <w:bookmarkEnd w:id="158"/>
      <w:bookmarkEnd w:id="159"/>
      <w:r>
        <w:rPr>
          <w:rFonts w:hint="eastAsia" w:ascii="宋体" w:hAnsi="宋体" w:eastAsia="宋体" w:cs="宋体"/>
          <w:color w:val="auto"/>
          <w:kern w:val="2"/>
          <w:sz w:val="21"/>
          <w:szCs w:val="21"/>
          <w:highlight w:val="none"/>
        </w:rPr>
        <w:t xml:space="preserve">                         </w:t>
      </w:r>
    </w:p>
    <w:p>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20212"/>
      <w:bookmarkStart w:id="161" w:name="_Toc14434"/>
      <w:r>
        <w:rPr>
          <w:rFonts w:hint="eastAsia" w:ascii="宋体" w:hAnsi="宋体" w:eastAsia="宋体" w:cs="宋体"/>
          <w:color w:val="auto"/>
          <w:sz w:val="21"/>
          <w:szCs w:val="21"/>
          <w:highlight w:val="none"/>
        </w:rPr>
        <w:t>技术、商务偏离表</w:t>
      </w:r>
      <w:bookmarkEnd w:id="160"/>
      <w:bookmarkEnd w:id="161"/>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4台预应力检测仪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WGSS-JFJT-Z-2025017</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 xml:space="preserve">               </w:t>
      </w:r>
    </w:p>
    <w:p>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同类产品供货业绩一览表</w:t>
      </w:r>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4台预应力检测仪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WGSS-JFJT-Z-2025017</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2192"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用户名称</w:t>
            </w:r>
          </w:p>
        </w:tc>
        <w:tc>
          <w:tcPr>
            <w:tcW w:w="1636"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26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34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合同时间</w:t>
            </w:r>
          </w:p>
        </w:tc>
        <w:tc>
          <w:tcPr>
            <w:tcW w:w="243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bl>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2.每项业绩须根据第五部分评标原则及方法—五、评分细则-“同类产品供货业绩”</w:t>
      </w:r>
      <w:r>
        <w:rPr>
          <w:rFonts w:hint="eastAsia" w:ascii="新宋体" w:hAnsi="新宋体" w:eastAsia="新宋体" w:cs="ˎ̥"/>
          <w:color w:val="auto"/>
          <w:sz w:val="22"/>
          <w:szCs w:val="22"/>
          <w:highlight w:val="none"/>
          <w:lang w:val="en-US" w:eastAsia="zh-CN"/>
        </w:rPr>
        <w:t>的</w:t>
      </w:r>
      <w:r>
        <w:rPr>
          <w:rFonts w:hint="eastAsia" w:ascii="新宋体" w:hAnsi="新宋体" w:eastAsia="新宋体" w:cs="ˎ̥"/>
          <w:color w:val="auto"/>
          <w:sz w:val="22"/>
          <w:szCs w:val="22"/>
          <w:highlight w:val="none"/>
        </w:rPr>
        <w:t xml:space="preserve">要求提供证明材料； </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numPr>
          <w:ilvl w:val="0"/>
          <w:numId w:val="0"/>
        </w:numPr>
        <w:ind w:right="-1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九</w:t>
      </w:r>
    </w:p>
    <w:p>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 xml:space="preserve">                     </w:t>
      </w:r>
    </w:p>
    <w:p>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WGSS-JFJT-Z-2025017</w:t>
      </w:r>
    </w:p>
    <w:tbl>
      <w:tblPr>
        <w:tblStyle w:val="33"/>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1"/>
        <w:gridCol w:w="1782"/>
        <w:gridCol w:w="848"/>
        <w:gridCol w:w="1505"/>
        <w:gridCol w:w="789"/>
        <w:gridCol w:w="829"/>
        <w:gridCol w:w="1612"/>
        <w:gridCol w:w="777"/>
        <w:gridCol w:w="9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p>
        </w:tc>
        <w:tc>
          <w:tcPr>
            <w:tcW w:w="40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w:t>
            </w:r>
          </w:p>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bl>
    <w:p>
      <w:pPr>
        <w:pStyle w:val="15"/>
        <w:rPr>
          <w:rFonts w:hint="eastAsia" w:ascii="宋体" w:hAnsi="宋体" w:eastAsia="宋体" w:cs="宋体"/>
          <w:color w:val="auto"/>
          <w:sz w:val="21"/>
          <w:szCs w:val="21"/>
          <w:highlight w:val="none"/>
        </w:rPr>
      </w:pPr>
    </w:p>
    <w:p>
      <w:pPr>
        <w:pStyle w:val="15"/>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tabs>
          <w:tab w:val="left" w:pos="840"/>
        </w:tabs>
        <w:adjustRightInd w:val="0"/>
        <w:snapToGrid w:val="0"/>
        <w:spacing w:line="360" w:lineRule="auto"/>
        <w:ind w:left="420" w:leftChars="200" w:firstLine="315" w:firstLineChars="150"/>
        <w:rPr>
          <w:rFonts w:hint="eastAsia" w:ascii="宋体" w:hAnsi="宋体" w:eastAsia="宋体" w:cs="宋体"/>
          <w:color w:val="auto"/>
          <w:sz w:val="21"/>
          <w:szCs w:val="21"/>
          <w:highlight w:val="none"/>
        </w:rPr>
      </w:pPr>
    </w:p>
    <w:p>
      <w:pPr>
        <w:spacing w:line="460" w:lineRule="exact"/>
        <w:jc w:val="center"/>
        <w:rPr>
          <w:rFonts w:hint="eastAsia" w:ascii="宋体" w:hAnsi="宋体" w:eastAsia="宋体" w:cs="宋体"/>
          <w:b/>
          <w:bCs/>
          <w:color w:val="auto"/>
          <w:sz w:val="21"/>
          <w:szCs w:val="21"/>
          <w:highlight w:val="none"/>
        </w:rPr>
      </w:pPr>
    </w:p>
    <w:p>
      <w:pPr>
        <w:spacing w:line="46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p>
    <w:p>
      <w:pPr>
        <w:spacing w:line="4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随机备品备件和专用工具清单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4台预应力检测仪</w:t>
      </w:r>
      <w:r>
        <w:rPr>
          <w:rFonts w:hint="eastAsia" w:ascii="宋体" w:hAnsi="宋体" w:eastAsia="宋体" w:cs="宋体"/>
          <w:color w:val="auto"/>
          <w:sz w:val="21"/>
          <w:szCs w:val="21"/>
          <w:highlight w:val="none"/>
        </w:rPr>
        <w:t xml:space="preserve">                     </w:t>
      </w:r>
    </w:p>
    <w:p>
      <w:pPr>
        <w:spacing w:line="46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WGSS-JFJT-Z-2025017</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789"/>
        <w:gridCol w:w="1470"/>
        <w:gridCol w:w="1260"/>
        <w:gridCol w:w="1260"/>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设备名称及编号</w:t>
            </w:r>
          </w:p>
        </w:tc>
        <w:tc>
          <w:tcPr>
            <w:tcW w:w="1789"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附件及备件、专用工具名称</w:t>
            </w:r>
          </w:p>
        </w:tc>
        <w:tc>
          <w:tcPr>
            <w:tcW w:w="147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品牌/产地</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包装形式</w:t>
            </w:r>
          </w:p>
        </w:tc>
        <w:tc>
          <w:tcPr>
            <w:tcW w:w="1515"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789"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47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515"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注：1、投标供应商可按以上表格形式进行复制，附在技术资信标内。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3、设备验收时，实到的随机备品备件的产地等应与此一览表一一对应。</w:t>
      </w:r>
    </w:p>
    <w:p>
      <w:pPr>
        <w:spacing w:line="360" w:lineRule="auto"/>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4台预应力检测仪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WGSS-JFJT-Z-2025017</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一</w:t>
      </w:r>
    </w:p>
    <w:p>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pPr>
        <w:spacing w:line="380" w:lineRule="exact"/>
        <w:jc w:val="center"/>
        <w:outlineLvl w:val="9"/>
        <w:rPr>
          <w:rFonts w:hint="eastAsia" w:ascii="宋体" w:hAnsi="宋体" w:eastAsia="宋体" w:cs="宋体"/>
          <w:b/>
          <w:bCs/>
          <w:color w:val="auto"/>
          <w:sz w:val="21"/>
          <w:szCs w:val="21"/>
          <w:highlight w:val="none"/>
        </w:rPr>
      </w:pP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4台预应力检测仪</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WGSS-JFJT-Z-2025017</w:t>
      </w:r>
    </w:p>
    <w:p>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0"/>
        <w:gridCol w:w="3022"/>
        <w:gridCol w:w="2740"/>
        <w:gridCol w:w="1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022" w:type="dxa"/>
            <w:tcBorders>
              <w:right w:val="single" w:color="auto"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740"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供货期限</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4台预应力检测仪</w:t>
            </w:r>
          </w:p>
        </w:tc>
        <w:tc>
          <w:tcPr>
            <w:tcW w:w="3022" w:type="dxa"/>
            <w:tcBorders>
              <w:right w:val="single" w:color="auto" w:sz="4" w:space="0"/>
            </w:tcBorders>
            <w:noWrap w:val="0"/>
            <w:vAlign w:val="center"/>
          </w:tcPr>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2740" w:type="dxa"/>
            <w:tcBorders>
              <w:left w:val="single" w:color="auto" w:sz="4" w:space="0"/>
            </w:tcBorders>
            <w:noWrap w:val="0"/>
            <w:vAlign w:val="center"/>
          </w:tcPr>
          <w:p>
            <w:pPr>
              <w:ind w:right="-21" w:rightChars="-1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2"/>
                <w:szCs w:val="22"/>
                <w:highlight w:val="none"/>
              </w:rPr>
              <w:t>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r>
              <w:rPr>
                <w:rFonts w:hint="eastAsia" w:ascii="宋体" w:hAnsi="宋体" w:eastAsia="宋体" w:cs="宋体"/>
                <w:bCs/>
                <w:color w:val="auto"/>
                <w:sz w:val="22"/>
                <w:szCs w:val="22"/>
                <w:highlight w:val="none"/>
                <w:lang w:eastAsia="zh-CN"/>
              </w:rPr>
              <w:t>。</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Cs/>
          <w:color w:val="auto"/>
          <w:sz w:val="21"/>
          <w:szCs w:val="21"/>
          <w:highlight w:val="none"/>
        </w:rPr>
      </w:pPr>
    </w:p>
    <w:p>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此投标报价一览表中投标报价应与“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分项报价表”中“总计价”相一致。 </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p>
    <w:p>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4台预应力检测仪</w:t>
      </w:r>
    </w:p>
    <w:p>
      <w:pPr>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WGSS-JFJT-Z-2025017</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p>
      <w:pPr>
        <w:pStyle w:val="2"/>
        <w:outlineLvl w:val="9"/>
        <w:rPr>
          <w:rFonts w:hint="eastAsia" w:ascii="宋体" w:hAnsi="宋体" w:eastAsia="宋体" w:cs="宋体"/>
          <w:b/>
          <w:color w:val="auto"/>
          <w:sz w:val="21"/>
          <w:szCs w:val="21"/>
          <w:highlight w:val="none"/>
          <w:lang w:eastAsia="zh-CN"/>
        </w:rPr>
      </w:pPr>
    </w:p>
    <w:bookmarkEnd w:id="162"/>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pPr>
              <w:ind w:right="-11"/>
              <w:jc w:val="center"/>
              <w:rPr>
                <w:rFonts w:hint="eastAsia" w:ascii="宋体" w:hAnsi="宋体" w:eastAsia="宋体" w:cs="黑体"/>
                <w:b/>
                <w:bCs/>
                <w:color w:val="auto"/>
                <w:sz w:val="22"/>
                <w:szCs w:val="22"/>
                <w:highlight w:val="none"/>
                <w:lang w:eastAsia="zh-CN"/>
              </w:rPr>
            </w:pPr>
            <w:r>
              <w:rPr>
                <w:rFonts w:hint="eastAsia" w:ascii="宋体" w:hAnsi="宋体" w:cs="黑体"/>
                <w:b/>
                <w:bCs/>
                <w:color w:val="auto"/>
                <w:sz w:val="22"/>
                <w:szCs w:val="22"/>
                <w:highlight w:val="none"/>
                <w:lang w:val="en-US" w:eastAsia="zh-CN"/>
              </w:rPr>
              <w:t>序号</w:t>
            </w:r>
          </w:p>
        </w:tc>
        <w:tc>
          <w:tcPr>
            <w:tcW w:w="178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单价</w:t>
            </w:r>
          </w:p>
        </w:tc>
        <w:tc>
          <w:tcPr>
            <w:tcW w:w="1198"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总价</w:t>
            </w:r>
          </w:p>
        </w:tc>
        <w:tc>
          <w:tcPr>
            <w:tcW w:w="897"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免费</w:t>
            </w:r>
          </w:p>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其他相关费用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pPr>
              <w:ind w:right="-11"/>
              <w:rPr>
                <w:rFonts w:ascii="宋体" w:hAnsi="宋体" w:cs="黑体"/>
                <w:color w:val="auto"/>
                <w:sz w:val="22"/>
                <w:szCs w:val="22"/>
                <w:highlight w:val="none"/>
              </w:rPr>
            </w:pPr>
            <w:r>
              <w:rPr>
                <w:rFonts w:hint="eastAsia" w:ascii="宋体" w:hAnsi="宋体" w:cs="黑体"/>
                <w:color w:val="auto"/>
                <w:sz w:val="22"/>
                <w:szCs w:val="22"/>
                <w:highlight w:val="none"/>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pPr>
              <w:ind w:right="-10"/>
              <w:rPr>
                <w:rFonts w:ascii="宋体" w:hAnsi="宋体" w:cs="黑体"/>
                <w:color w:val="auto"/>
                <w:sz w:val="22"/>
                <w:szCs w:val="22"/>
                <w:highlight w:val="none"/>
              </w:rPr>
            </w:pP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360" w:lineRule="exac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3、本表可在不改变主要格式的情况下根据具体需要自行调整。</w:t>
      </w:r>
    </w:p>
    <w:p>
      <w:pPr>
        <w:spacing w:line="360" w:lineRule="exac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pPr>
        <w:spacing w:line="460" w:lineRule="exact"/>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460" w:lineRule="exact"/>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360" w:lineRule="exact"/>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spacing w:line="360" w:lineRule="auto"/>
        <w:jc w:val="center"/>
        <w:outlineLvl w:val="0"/>
        <w:rPr>
          <w:rFonts w:hint="eastAsia" w:ascii="宋体" w:hAnsi="宋体" w:eastAsia="宋体" w:cs="宋体"/>
          <w:color w:val="auto"/>
          <w:sz w:val="36"/>
          <w:highlight w:val="none"/>
          <w:lang w:eastAsia="zh-CN"/>
        </w:rPr>
      </w:pPr>
      <w:bookmarkStart w:id="164" w:name="_Toc17907"/>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4"/>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bookmarkStart w:id="165" w:name="_Toc479601381"/>
      <w:bookmarkStart w:id="166" w:name="_Toc26699"/>
      <w:bookmarkStart w:id="167" w:name="_Toc184281683"/>
      <w:bookmarkStart w:id="168" w:name="_Toc187051758"/>
      <w:r>
        <w:rPr>
          <w:rFonts w:hint="eastAsia" w:ascii="宋体" w:hAnsi="宋体" w:eastAsia="宋体" w:cs="宋体"/>
          <w:color w:val="auto"/>
          <w:sz w:val="21"/>
          <w:szCs w:val="21"/>
          <w:highlight w:val="none"/>
          <w:lang w:val="en-US" w:eastAsia="zh-CN"/>
        </w:rPr>
        <w:t>一、概述</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1、潜在供应商领取采购文件后,必须按国家《保密法》以及保密工作的相关规定，对采购文件内容应承担保密义务，维护采购人的权益，发生窃、泄密事件潜在供应商应承担相应的法律责任。</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2、供应商一旦参与本次采购活动，即被视为接受了本采购文件的所有内容，如有任何异议，均需在答疑截止时间前以采购文件规定的形式提出。</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5"/>
    <w:bookmarkEnd w:id="166"/>
    <w:bookmarkEnd w:id="167"/>
    <w:bookmarkEnd w:id="168"/>
    <w:p>
      <w:pPr>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bookmarkStart w:id="169" w:name="_Toc221374633"/>
      <w:bookmarkStart w:id="170" w:name="_Toc246261272"/>
      <w:bookmarkStart w:id="171" w:name="_Toc262105511"/>
      <w:bookmarkStart w:id="172" w:name="_Toc241404209"/>
      <w:bookmarkStart w:id="173" w:name="_Toc262049426"/>
      <w:bookmarkStart w:id="174" w:name="_Toc221356897"/>
      <w:bookmarkStart w:id="175" w:name="_Toc239145361"/>
      <w:bookmarkStart w:id="176" w:name="_Toc249758872"/>
      <w:bookmarkStart w:id="177" w:name="_Toc389760270"/>
      <w:bookmarkStart w:id="178" w:name="_Toc221423626"/>
      <w:bookmarkStart w:id="179" w:name="_Toc245722288"/>
      <w:bookmarkStart w:id="180" w:name="_Toc245191321"/>
      <w:bookmarkStart w:id="181" w:name="_Toc222114886"/>
      <w:bookmarkStart w:id="182" w:name="_Toc221356960"/>
      <w:bookmarkStart w:id="183" w:name="_Toc223716005"/>
      <w:bookmarkStart w:id="184" w:name="_Toc249758722"/>
      <w:r>
        <w:rPr>
          <w:rFonts w:hint="eastAsia" w:ascii="宋体" w:hAnsi="宋体" w:eastAsia="宋体" w:cs="宋体"/>
          <w:b w:val="0"/>
          <w:bCs w:val="0"/>
          <w:color w:val="auto"/>
          <w:sz w:val="21"/>
          <w:szCs w:val="21"/>
          <w:highlight w:val="none"/>
          <w:u w:val="none"/>
          <w:lang w:val="en-US" w:eastAsia="zh-CN"/>
        </w:rPr>
        <w:t>二、采购内容及要求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bookmarkStart w:id="185" w:name="OLE_LINK19"/>
      <w:r>
        <w:rPr>
          <w:rFonts w:hint="eastAsia" w:ascii="宋体" w:hAnsi="宋体" w:eastAsia="宋体" w:cs="宋体"/>
          <w:b w:val="0"/>
          <w:bCs w:val="0"/>
          <w:color w:val="auto"/>
          <w:sz w:val="21"/>
          <w:szCs w:val="21"/>
          <w:highlight w:val="none"/>
          <w:u w:val="none"/>
          <w:lang w:val="en-US" w:eastAsia="zh-CN"/>
        </w:rPr>
        <w:t>（一）</w:t>
      </w:r>
      <w:r>
        <w:rPr>
          <w:rFonts w:hint="eastAsia" w:ascii="宋体" w:hAnsi="宋体" w:eastAsia="宋体" w:cs="宋体"/>
          <w:b w:val="0"/>
          <w:bCs w:val="0"/>
          <w:color w:val="auto"/>
          <w:sz w:val="21"/>
          <w:szCs w:val="21"/>
          <w:highlight w:val="none"/>
          <w:u w:val="single"/>
          <w:lang w:val="en-US" w:eastAsia="zh-CN"/>
        </w:rPr>
        <w:t>▲采购内容：4台预应力检测仪</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适用于预应力梁板施工的单根预应力筋有效预应力检测，能够同时测力和位移：①有效预应力偏差的检测；②同束不均匀度的检测；③同断面不均匀度的检测；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满足DB33/T 2154—2018中要求具备力和位移限值功能；精度要求：1)单根重复性测试结果最大不确定度：1%;2)示值最大误差：1%FS;3)测试最大误差：±1.5%FS。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1、数控式液压泵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（1）功能：可远程控制进行张拉检测工作，也可以在本地主机上；控制油泵实现进回油操作；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（2）★通讯方式：无线、有线；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（3）控制最大张力值（防止超张拉）：软件设置≥230kN，可根据实际情况修改；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（4）★工作电压：≥48V，直流。标配移动电源，可不用现场接电，独立工作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（5）油泵泄压方式：采用新型电磁阀，可缓慢泄压，保障钢绞线自主回缩，减少钢绞线损伤，保压力值更稳定；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（6）张拉速率调节方式：可根据需要自主调节油泵工作参数控制张拉速率；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（7）油泵泵头：油泵具备高、低压双泵头功能，自主切换，张拉效率更高，检测的稳定性；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（8）自检安全/自动排空：本产品设置有自检程序，在张拉过程中出现数据异常的情况，会提示进入安全模式并自动进行回油操作，保障设备和操作人员的安全；此程序可实现设备的自动排空功能；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（9）额定功率：≥550W</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（10）最大允许输出油压：≥60MPa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2、智能限位装置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（1）功能：测试夹片位移量，控制张拉过程，保护工作夹片；压力传感器直接测得压力值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（2）★位移传感器：内含三支，等间距分布传感器（确保读取到每个夹片的位移情况，防止工作夹片张拉不均衡造成的错测）；（在</w:t>
      </w:r>
      <w:r>
        <w:rPr>
          <w:rFonts w:hint="eastAsia" w:ascii="宋体" w:hAnsi="宋体" w:eastAsia="宋体" w:cs="宋体"/>
          <w:color w:val="auto"/>
          <w:sz w:val="21"/>
          <w:szCs w:val="21"/>
          <w:highlight w:val="none"/>
        </w:rPr>
        <w:t>技术、商务偏离表</w:t>
      </w:r>
      <w:r>
        <w:rPr>
          <w:rFonts w:hint="eastAsia" w:ascii="宋体" w:hAnsi="宋体" w:eastAsia="宋体" w:cs="宋体"/>
          <w:color w:val="auto"/>
          <w:sz w:val="21"/>
          <w:szCs w:val="21"/>
          <w:highlight w:val="none"/>
          <w:lang w:val="en-US" w:eastAsia="zh-CN"/>
        </w:rPr>
        <w:t>后附</w:t>
      </w:r>
      <w:r>
        <w:rPr>
          <w:rFonts w:hint="eastAsia" w:ascii="宋体" w:hAnsi="宋体" w:eastAsia="宋体" w:cs="宋体"/>
          <w:color w:val="auto"/>
          <w:kern w:val="1"/>
          <w:sz w:val="21"/>
          <w:szCs w:val="21"/>
          <w:highlight w:val="none"/>
          <w:lang w:val="en-US" w:eastAsia="zh-CN"/>
        </w:rPr>
        <w:t>实物照片打印件并</w:t>
      </w:r>
      <w:r>
        <w:rPr>
          <w:rFonts w:hint="eastAsia" w:ascii="宋体" w:hAnsi="宋体" w:cs="宋体"/>
          <w:kern w:val="1"/>
          <w:szCs w:val="21"/>
          <w:highlight w:val="none"/>
        </w:rPr>
        <w:t>加盖</w:t>
      </w:r>
      <w:r>
        <w:rPr>
          <w:rFonts w:hint="eastAsia" w:ascii="宋体" w:hAnsi="宋体" w:cs="宋体"/>
          <w:kern w:val="1"/>
          <w:szCs w:val="21"/>
          <w:highlight w:val="none"/>
          <w:lang w:eastAsia="zh-CN"/>
        </w:rPr>
        <w:t>投标供应商</w:t>
      </w:r>
      <w:r>
        <w:rPr>
          <w:rFonts w:hint="eastAsia" w:ascii="宋体" w:hAnsi="宋体" w:cs="宋体"/>
          <w:kern w:val="1"/>
          <w:szCs w:val="21"/>
          <w:highlight w:val="none"/>
        </w:rPr>
        <w:t>公章</w:t>
      </w:r>
      <w:r>
        <w:rPr>
          <w:rFonts w:hint="eastAsia" w:ascii="宋体" w:hAnsi="宋体" w:eastAsia="宋体" w:cs="宋体"/>
          <w:color w:val="auto"/>
          <w:kern w:val="1"/>
          <w:sz w:val="21"/>
          <w:szCs w:val="21"/>
          <w:highlight w:val="none"/>
          <w:lang w:val="en-US" w:eastAsia="zh-CN"/>
        </w:rPr>
        <w:t>，否则视为负偏离）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（3）数传方式：无线传输（解决有线接头产生的不稳定因素）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（4）位移传感器量程：0～10mm；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（5）位移读数精度：不高于0.01mm；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（6）压力传感器量程：0～250kN；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（7）压力读数精度：优于0.5%FS。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3、数据处理系统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（1）功能：可远程控制数控油泵工作以及出油量速率，实时记录并绘制张拉数据曲线，根据数据处理算法判断张拉力是否为有效张拉力；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r>
        <w:rPr>
          <w:rFonts w:hint="eastAsia" w:ascii="宋体" w:hAnsi="宋体" w:cs="宋体"/>
          <w:color w:val="auto"/>
          <w:kern w:val="1"/>
          <w:sz w:val="21"/>
          <w:szCs w:val="21"/>
          <w:highlight w:val="none"/>
          <w:lang w:val="en-US" w:eastAsia="zh-CN"/>
        </w:rPr>
        <w:t>采集仪</w:t>
      </w:r>
      <w:r>
        <w:rPr>
          <w:rFonts w:hint="eastAsia" w:ascii="宋体" w:hAnsi="宋体" w:eastAsia="宋体" w:cs="宋体"/>
          <w:color w:val="auto"/>
          <w:kern w:val="1"/>
          <w:sz w:val="21"/>
          <w:szCs w:val="21"/>
          <w:highlight w:val="none"/>
          <w:lang w:val="en-US" w:eastAsia="zh-CN"/>
        </w:rPr>
        <w:t>操作系统</w:t>
      </w:r>
      <w:r>
        <w:rPr>
          <w:rFonts w:hint="eastAsia" w:ascii="宋体" w:hAnsi="宋体" w:cs="宋体"/>
          <w:color w:val="auto"/>
          <w:kern w:val="1"/>
          <w:sz w:val="21"/>
          <w:szCs w:val="21"/>
          <w:highlight w:val="none"/>
          <w:lang w:val="en-US" w:eastAsia="zh-CN"/>
        </w:rPr>
        <w:t>及配置</w:t>
      </w:r>
      <w:r>
        <w:rPr>
          <w:rFonts w:hint="eastAsia" w:ascii="宋体" w:hAnsi="宋体" w:eastAsia="宋体" w:cs="宋体"/>
          <w:color w:val="auto"/>
          <w:kern w:val="1"/>
          <w:sz w:val="21"/>
          <w:szCs w:val="21"/>
          <w:highlight w:val="none"/>
          <w:lang w:val="en-US" w:eastAsia="zh-CN"/>
        </w:rPr>
        <w:t>：WINDOWS，兼容性好；运行内存：≥8GB；存储空间：≥128GB，可存储大量数据；屏幕显示：≥13英寸屏幕，2K分辨率，并且支持多点触控；可显示数据：位移、油压、压力；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分析软件</w:t>
      </w:r>
      <w:r>
        <w:rPr>
          <w:rFonts w:hint="eastAsia" w:ascii="宋体" w:hAnsi="宋体" w:eastAsia="宋体" w:cs="宋体"/>
          <w:color w:val="auto"/>
          <w:kern w:val="1"/>
          <w:sz w:val="21"/>
          <w:szCs w:val="21"/>
          <w:highlight w:val="none"/>
          <w:lang w:val="en-US" w:eastAsia="zh-CN"/>
        </w:rPr>
        <w:t>主机配置：WINDOWS，兼容性好；运行内存：≥16GB</w:t>
      </w:r>
      <w:r>
        <w:rPr>
          <w:rFonts w:hint="eastAsia" w:ascii="宋体" w:hAnsi="宋体" w:cs="宋体"/>
          <w:color w:val="auto"/>
          <w:kern w:val="1"/>
          <w:sz w:val="21"/>
          <w:szCs w:val="21"/>
          <w:highlight w:val="none"/>
          <w:lang w:val="en-US" w:eastAsia="zh-CN"/>
        </w:rPr>
        <w:t>，</w:t>
      </w:r>
      <w:r>
        <w:rPr>
          <w:rFonts w:hint="eastAsia" w:ascii="宋体" w:hAnsi="宋体" w:eastAsia="宋体" w:cs="宋体"/>
          <w:color w:val="auto"/>
          <w:kern w:val="1"/>
          <w:sz w:val="21"/>
          <w:szCs w:val="21"/>
          <w:highlight w:val="none"/>
          <w:lang w:val="en-US" w:eastAsia="zh-CN"/>
        </w:rPr>
        <w:t>硬盘≥</w:t>
      </w:r>
      <w:r>
        <w:rPr>
          <w:rFonts w:hint="eastAsia" w:ascii="宋体" w:hAnsi="宋体" w:cs="宋体"/>
          <w:color w:val="auto"/>
          <w:kern w:val="1"/>
          <w:sz w:val="21"/>
          <w:szCs w:val="21"/>
          <w:highlight w:val="none"/>
          <w:lang w:val="en-US" w:eastAsia="zh-CN"/>
        </w:rPr>
        <w:t>512</w:t>
      </w:r>
      <w:r>
        <w:rPr>
          <w:rFonts w:hint="eastAsia" w:ascii="宋体" w:hAnsi="宋体" w:eastAsia="宋体" w:cs="宋体"/>
          <w:color w:val="auto"/>
          <w:kern w:val="1"/>
          <w:sz w:val="21"/>
          <w:szCs w:val="21"/>
          <w:highlight w:val="none"/>
          <w:lang w:val="en-US" w:eastAsia="zh-CN"/>
        </w:rPr>
        <w:t>GB；满足数据分析处理、报告出具。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4、千斤顶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（1）公称油压：≥52MPa；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（2）张拉活塞面积：约4.77*10-3m2；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（3）公称张力：≥248kN；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（4）张拉最大行程：≥110mm；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（5）最大穿心孔径：不低于φ16mm；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5、提供设备的校准＼检定的证书（可中标后提供）。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注：1、为完成本项目所必需的未列入采购清单的其他配件投标供应商需无偿提供。</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▲供货期限：采购人发出通知后15个日历天内供应商须完成货物的供货、安装、调试</w:t>
      </w:r>
      <w:r>
        <w:rPr>
          <w:rFonts w:hint="eastAsia" w:ascii="宋体" w:hAnsi="宋体" w:eastAsia="宋体" w:cs="宋体"/>
          <w:color w:val="auto"/>
          <w:kern w:val="1"/>
          <w:sz w:val="21"/>
          <w:szCs w:val="21"/>
          <w:highlight w:val="none"/>
          <w:u w:val="singl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default" w:ascii="宋体" w:hAnsi="宋体" w:eastAsia="宋体" w:cs="宋体"/>
          <w:color w:val="auto"/>
          <w:kern w:val="1"/>
          <w:sz w:val="21"/>
          <w:szCs w:val="21"/>
          <w:highlight w:val="none"/>
          <w:lang w:val="en-US" w:eastAsia="zh-CN"/>
        </w:rPr>
        <w:t>交货地点：由乙方负责将货物运送至甲方指定地点（温州市范围内）。甲方对货物签收前，货物的损灭、丢失、盗窃等之风险均由乙方承担。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bookmarkStart w:id="186" w:name="_Toc19801897"/>
      <w:bookmarkStart w:id="187" w:name="_Toc48918770"/>
      <w:r>
        <w:rPr>
          <w:rFonts w:hint="eastAsia" w:ascii="宋体" w:hAnsi="宋体" w:eastAsia="宋体" w:cs="宋体"/>
          <w:color w:val="auto"/>
          <w:kern w:val="1"/>
          <w:sz w:val="21"/>
          <w:szCs w:val="21"/>
          <w:highlight w:val="none"/>
          <w:lang w:val="en-US" w:eastAsia="zh-CN"/>
        </w:rPr>
        <w:t>（五）产品质保及售后服务要求</w:t>
      </w:r>
      <w:bookmarkEnd w:id="186"/>
      <w:bookmarkEnd w:id="187"/>
      <w:r>
        <w:rPr>
          <w:rFonts w:hint="eastAsia" w:ascii="宋体" w:hAnsi="宋体" w:eastAsia="宋体" w:cs="宋体"/>
          <w:color w:val="auto"/>
          <w:kern w:val="1"/>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1、本项目所有产品的免费质保期为一年，自验收合格次日起计算。</w:t>
      </w:r>
      <w:r>
        <w:rPr>
          <w:rFonts w:hint="eastAsia" w:ascii="宋体" w:hAnsi="宋体" w:eastAsia="宋体" w:cs="宋体"/>
          <w:color w:val="auto"/>
          <w:kern w:val="1"/>
          <w:sz w:val="21"/>
          <w:szCs w:val="21"/>
          <w:highlight w:val="none"/>
          <w:u w:val="none"/>
          <w:lang w:val="en-US" w:eastAsia="zh-CN"/>
        </w:rPr>
        <w:t>若货物另有高于合同约定的质保期期限或卖方投标文件另有承诺的按就高原则执行。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2、卖方提供的设备必须为未经使用的原厂行货</w:t>
      </w:r>
      <w:r>
        <w:rPr>
          <w:rFonts w:hint="eastAsia" w:ascii="宋体" w:hAnsi="宋体" w:eastAsia="宋体" w:cs="宋体"/>
          <w:color w:val="auto"/>
          <w:kern w:val="1"/>
          <w:sz w:val="21"/>
          <w:szCs w:val="21"/>
          <w:highlight w:val="none"/>
          <w:lang w:val="en-US" w:eastAsia="zh-CN"/>
        </w:rPr>
        <w:t>，且需对设备质量“三包”，设备质量标准按原厂质量标准执行，原厂质量标准应满足有关国家标准、行业标准或通用标准；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3、质保期满后，卖方应继续承担技术支持、维修、保养和维修件和易损件的优惠供应。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在质保期内，系统或设备发生故障时，接到电话后即时响应，免费提供咨询、维修服务，确认需要派人到现场时，派遣技术人员乘坐最近一班交通工具到达现场，且一般故障排除时间不超过24个小时，如超过24小时无法解决问题，投标供应商需及时提供替代设备，保证设备正常运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（六）质量要求：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中标供应商须按国家有关规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2、中标供应商所提供的产品必须符合行业的国家标准和我国现行的产品认证制度规定，并满足采购人提出的产品技术要求。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3、投标供应商所提供的货物应保证是全新的和未使用过的且原装合格正品。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4、中标供应商对成交产品使用的安全性能与可靠性负全部责任。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（七）其他要求：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zh-CN" w:eastAsia="zh-CN"/>
        </w:rPr>
      </w:pPr>
      <w:r>
        <w:rPr>
          <w:rFonts w:hint="eastAsia" w:ascii="宋体" w:hAnsi="宋体" w:eastAsia="宋体" w:cs="宋体"/>
          <w:color w:val="auto"/>
          <w:kern w:val="1"/>
          <w:sz w:val="21"/>
          <w:szCs w:val="21"/>
          <w:highlight w:val="none"/>
          <w:lang w:val="en-US" w:eastAsia="zh-CN"/>
        </w:rPr>
        <w:t>1、保留测试项的指标，采购人可在合同签订前要求中标供应商提供设备测试。如测试不满足采购文件要求，则视为投标供应商提供虚假材料，其投标无效，并按有关规定上报监管部门处理。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2、所有产品安装、调试、故障解决及后续因实际需求变更引起的重新配置工作均由中标供应商负责实施。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免费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color w:val="auto"/>
          <w:kern w:val="1"/>
          <w:sz w:val="21"/>
          <w:szCs w:val="21"/>
          <w:highlight w:val="none"/>
          <w:u w:val="none"/>
          <w:lang w:val="en-US" w:eastAsia="zh-CN"/>
        </w:rPr>
        <w:t>4、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single"/>
          <w:lang w:val="en-US" w:eastAsia="zh-CN"/>
        </w:rPr>
        <w:t>▲本项目采用综合评分法，提供相同品牌产品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（八）▲本项目采购预算：72万元，投标供应商报价超过采购预算金额的，其投标文件作无效标处理。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（九）付款方式：详见合同条款。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（十）验收方式：</w:t>
      </w:r>
      <w:bookmarkEnd w:id="185"/>
      <w:r>
        <w:rPr>
          <w:rFonts w:hint="eastAsia" w:ascii="宋体" w:hAnsi="宋体" w:eastAsia="宋体" w:cs="宋体"/>
          <w:color w:val="auto"/>
          <w:kern w:val="1"/>
          <w:sz w:val="21"/>
          <w:szCs w:val="21"/>
          <w:highlight w:val="none"/>
          <w:lang w:val="en-US" w:eastAsia="zh-CN"/>
        </w:rPr>
        <w:t>详见合同条款。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Arial" w:hAnsi="Arial" w:eastAsia="宋体" w:cs="Arial"/>
          <w:b/>
          <w:bCs/>
          <w:color w:val="auto"/>
          <w:kern w:val="2"/>
          <w:sz w:val="28"/>
          <w:szCs w:val="28"/>
          <w:highlight w:val="none"/>
          <w:lang w:val="en-US" w:eastAsia="zh-CN" w:bidi="ar-SA"/>
        </w:rPr>
        <w:sectPr>
          <w:pgSz w:w="11906" w:h="16838"/>
          <w:pgMar w:top="1134" w:right="1134" w:bottom="1134" w:left="1417" w:header="851" w:footer="567" w:gutter="0"/>
          <w:paperSrc/>
          <w:pgNumType w:fmt="decimal"/>
          <w:cols w:space="720" w:num="1"/>
          <w:rtlGutter w:val="0"/>
          <w:docGrid w:linePitch="312" w:charSpace="0"/>
        </w:sectPr>
      </w:pPr>
      <w:bookmarkStart w:id="188" w:name="_Toc367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8"/>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pPr>
        <w:pStyle w:val="3"/>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3"/>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29"/>
        <w:gridCol w:w="945"/>
        <w:gridCol w:w="5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929"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45" w:type="dxa"/>
            <w:noWrap w:val="0"/>
            <w:vAlign w:val="center"/>
          </w:tcPr>
          <w:p>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5785"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9" w:type="dxa"/>
            <w:noWrap w:val="0"/>
            <w:vAlign w:val="center"/>
          </w:tcPr>
          <w:p>
            <w:pPr>
              <w:spacing w:line="360" w:lineRule="exact"/>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同类产品供货业绩</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投标供应商自</w:t>
            </w:r>
            <w:r>
              <w:rPr>
                <w:rFonts w:hint="eastAsia" w:ascii="宋体" w:hAnsi="宋体" w:eastAsia="宋体" w:cs="宋体"/>
                <w:color w:val="auto"/>
                <w:sz w:val="21"/>
                <w:szCs w:val="21"/>
                <w:highlight w:val="none"/>
                <w:lang w:val="en-US" w:eastAsia="zh-CN"/>
              </w:rPr>
              <w:t>2022年1月1日起至今（以合同签订时间为准）同类产品供货业绩，提供合同复印件，每份有效合同得1分，最多得5分。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业绩证明材料：提供合同复印件（加盖投标供应商公章），否则不予得分。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对应于采购文件技术规格及配置等的偏离度</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与采购文件第四部分采购内容及要求中“（二）技术要求”：打“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”号负偏离的每项扣3分；未打“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”号负偏离的每项扣1分，扣完为止。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整体供货方案</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根据各投标供应商整体供货方案：包括但不限于产品制造、运输、安装、调试、验收、培训等，横向比较打分；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供货方案合理性、可行性强得：15-10.1分；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5.1</w:t>
            </w:r>
            <w:r>
              <w:rPr>
                <w:rFonts w:hint="default" w:ascii="宋体" w:hAnsi="宋体" w:eastAsia="宋体" w:cs="宋体"/>
                <w:color w:val="auto"/>
                <w:sz w:val="21"/>
                <w:szCs w:val="21"/>
                <w:highlight w:val="none"/>
                <w:lang w:val="en-US" w:eastAsia="zh-CN"/>
              </w:rPr>
              <w:t>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1、根据投标供应商售后服务方案、服务标准、备品情况、售后服务承诺的合理性、完整性、可行性等，进行横向比较打分；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合理性、完整性、可行性强得：10-6.8分；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合理性、完整性、可行性一般得：6.7-3.4分；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合理性、完整性、可行性差得：3.3-0分。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2、根据售后服务人员配备、应急方案（包括故障响应、修复时间）等，进行横向比较打分；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A档：5-3.4分；B档：3.3-1.7</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质保期满后相关服务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5785" w:type="dxa"/>
            <w:noWrap w:val="0"/>
            <w:vAlign w:val="center"/>
          </w:tcPr>
          <w:p>
            <w:pPr>
              <w:numPr>
                <w:ilvl w:val="0"/>
                <w:numId w:val="0"/>
              </w:numPr>
              <w:outlineLvl w:val="9"/>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根据投标供应商承诺提供质保期满后的技术支持、维修、保养和维修</w:t>
            </w:r>
            <w:r>
              <w:rPr>
                <w:rFonts w:hint="eastAsia" w:ascii="宋体" w:hAnsi="宋体" w:eastAsia="宋体" w:cs="宋体"/>
                <w:color w:val="auto"/>
                <w:sz w:val="21"/>
                <w:szCs w:val="21"/>
                <w:highlight w:val="none"/>
                <w:lang w:val="en-US" w:eastAsia="zh-CN"/>
              </w:rPr>
              <w:t>件和易损件的优惠措施，横向比较打分；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承诺到位，优惠明显的得：5-3.4分；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较为</w:t>
            </w:r>
            <w:r>
              <w:rPr>
                <w:rFonts w:hint="default" w:ascii="宋体" w:hAnsi="宋体" w:eastAsia="宋体" w:cs="宋体"/>
                <w:color w:val="auto"/>
                <w:sz w:val="21"/>
                <w:szCs w:val="21"/>
                <w:highlight w:val="none"/>
                <w:lang w:val="en-US" w:eastAsia="zh-CN"/>
              </w:rPr>
              <w:t>到位，优惠较为明显的得：</w:t>
            </w:r>
            <w:r>
              <w:rPr>
                <w:rFonts w:hint="eastAsia" w:ascii="宋体" w:hAnsi="宋体" w:eastAsia="宋体" w:cs="宋体"/>
                <w:color w:val="auto"/>
                <w:sz w:val="21"/>
                <w:szCs w:val="21"/>
                <w:highlight w:val="none"/>
                <w:lang w:val="en-US" w:eastAsia="zh-CN"/>
              </w:rPr>
              <w:t>3.3-1.7</w:t>
            </w:r>
            <w:r>
              <w:rPr>
                <w:rFonts w:hint="default" w:ascii="宋体" w:hAnsi="宋体" w:eastAsia="宋体" w:cs="宋体"/>
                <w:color w:val="auto"/>
                <w:sz w:val="21"/>
                <w:szCs w:val="21"/>
                <w:highlight w:val="none"/>
                <w:lang w:val="en-US" w:eastAsia="zh-CN"/>
              </w:rPr>
              <w:t>分；</w:t>
            </w:r>
          </w:p>
          <w:p>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到位，优惠</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明显的得：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p>
          <w:p>
            <w:pPr>
              <w:numPr>
                <w:ilvl w:val="0"/>
                <w:numId w:val="0"/>
              </w:numPr>
              <w:ind w:left="0" w:leftChars="0" w:firstLine="0" w:firstLineChars="0"/>
              <w:outlineLvl w:val="9"/>
              <w:rPr>
                <w:rFonts w:hint="default"/>
                <w:color w:val="auto"/>
                <w:highlight w:val="none"/>
                <w:lang w:val="en-US" w:eastAsia="zh-CN"/>
              </w:rPr>
            </w:pPr>
            <w:r>
              <w:rPr>
                <w:rFonts w:hint="eastAsia" w:ascii="Times New Roman" w:hAnsi="Times New Roman" w:eastAsia="宋体" w:cs="Times New Roman"/>
                <w:b/>
                <w:bCs/>
                <w:color w:val="auto"/>
                <w:highlight w:val="none"/>
                <w:lang w:val="en-US" w:eastAsia="zh-CN"/>
              </w:rPr>
              <w:t>注：未提供承诺书的不予得分。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29"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质保期</w:t>
            </w:r>
          </w:p>
        </w:tc>
        <w:tc>
          <w:tcPr>
            <w:tcW w:w="945"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0-2分</w:t>
            </w:r>
          </w:p>
        </w:tc>
        <w:tc>
          <w:tcPr>
            <w:tcW w:w="5785" w:type="dxa"/>
            <w:noWrap w:val="0"/>
            <w:vAlign w:val="center"/>
          </w:tcPr>
          <w:p>
            <w:pPr>
              <w:numPr>
                <w:ilvl w:val="0"/>
                <w:numId w:val="0"/>
              </w:numPr>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在满足采购文件要求的免费维保服务期一年的基础上，每增加一年得1分（不足一年的不得分），最高得2分。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优惠条件</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根据投标文件中是否有超出采购要求的优惠条件及增值服务进行评审，横向比较打分；</w:t>
            </w:r>
          </w:p>
          <w:p>
            <w:pPr>
              <w:numPr>
                <w:ilvl w:val="0"/>
                <w:numId w:val="0"/>
              </w:numPr>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A档：3-2.1分；B档：2.0-1.1</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bl>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u w:val="single"/>
          <w:lang w:bidi="he-IL"/>
        </w:rPr>
      </w:pPr>
      <w:r>
        <w:rPr>
          <w:rFonts w:hint="eastAsia" w:ascii="宋体" w:hAnsi="宋体" w:eastAsia="宋体" w:cs="宋体"/>
          <w:color w:val="auto"/>
          <w:sz w:val="21"/>
          <w:szCs w:val="21"/>
          <w:highlight w:val="none"/>
          <w:u w:val="single"/>
          <w:lang w:eastAsia="zh-CN" w:bidi="he-IL"/>
        </w:rPr>
        <w:t>▲</w:t>
      </w:r>
      <w:r>
        <w:rPr>
          <w:rFonts w:hint="eastAsia" w:ascii="宋体" w:hAnsi="宋体" w:eastAsia="宋体" w:cs="宋体"/>
          <w:color w:val="auto"/>
          <w:sz w:val="21"/>
          <w:szCs w:val="21"/>
          <w:highlight w:val="none"/>
          <w:u w:val="single"/>
          <w:lang w:bidi="he-IL"/>
        </w:rPr>
        <w:t>本项目</w:t>
      </w:r>
      <w:r>
        <w:rPr>
          <w:rFonts w:hint="eastAsia" w:ascii="宋体" w:hAnsi="宋体" w:eastAsia="宋体" w:cs="宋体"/>
          <w:color w:val="auto"/>
          <w:sz w:val="21"/>
          <w:szCs w:val="21"/>
          <w:highlight w:val="none"/>
          <w:u w:val="single"/>
          <w:lang w:val="en-US" w:eastAsia="zh-CN" w:bidi="he-IL"/>
        </w:rPr>
        <w:t>采购预算：72万元</w:t>
      </w:r>
      <w:r>
        <w:rPr>
          <w:rFonts w:hint="eastAsia" w:ascii="宋体" w:hAnsi="宋体" w:eastAsia="宋体" w:cs="宋体"/>
          <w:color w:val="auto"/>
          <w:sz w:val="21"/>
          <w:szCs w:val="21"/>
          <w:highlight w:val="none"/>
          <w:u w:val="single"/>
          <w:lang w:eastAsia="zh-CN" w:bidi="he-IL"/>
        </w:rPr>
        <w:t>，投标供应商</w:t>
      </w:r>
      <w:r>
        <w:rPr>
          <w:rFonts w:hint="eastAsia" w:ascii="宋体" w:hAnsi="宋体" w:eastAsia="宋体" w:cs="宋体"/>
          <w:color w:val="auto"/>
          <w:sz w:val="21"/>
          <w:szCs w:val="21"/>
          <w:highlight w:val="none"/>
          <w:u w:val="single"/>
          <w:lang w:bidi="he-IL"/>
        </w:rPr>
        <w:t>报价超过采购预算金额的，其投标文件作无效标处理。</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6"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bidi="he-IL"/>
        </w:rPr>
        <w:t>所有</w:t>
      </w:r>
      <w:r>
        <w:rPr>
          <w:rFonts w:hint="eastAsia" w:ascii="宋体" w:hAnsi="宋体" w:eastAsia="宋体" w:cs="宋体"/>
          <w:color w:val="auto"/>
          <w:sz w:val="21"/>
          <w:szCs w:val="21"/>
          <w:highlight w:val="none"/>
          <w:u w:val="single"/>
          <w:lang w:eastAsia="zh-CN" w:bidi="he-IL"/>
        </w:rPr>
        <w:t>投标供应商</w:t>
      </w:r>
      <w:r>
        <w:rPr>
          <w:rFonts w:hint="eastAsia" w:ascii="宋体" w:hAnsi="宋体" w:eastAsia="宋体" w:cs="宋体"/>
          <w:color w:val="auto"/>
          <w:sz w:val="21"/>
          <w:szCs w:val="21"/>
          <w:highlight w:val="none"/>
          <w:u w:val="single"/>
          <w:lang w:bidi="he-IL"/>
        </w:rPr>
        <w:t>商务报价均超采购预算</w:t>
      </w:r>
      <w:r>
        <w:rPr>
          <w:rFonts w:hint="eastAsia" w:ascii="宋体" w:hAnsi="宋体" w:eastAsia="宋体" w:cs="宋体"/>
          <w:color w:val="auto"/>
          <w:sz w:val="21"/>
          <w:szCs w:val="21"/>
          <w:highlight w:val="none"/>
          <w:u w:val="single"/>
          <w:lang w:val="en-US" w:eastAsia="zh-CN" w:bidi="he-IL"/>
        </w:rPr>
        <w:t>金额</w:t>
      </w:r>
      <w:r>
        <w:rPr>
          <w:rFonts w:hint="eastAsia" w:ascii="宋体" w:hAnsi="宋体" w:eastAsia="宋体" w:cs="宋体"/>
          <w:color w:val="auto"/>
          <w:sz w:val="21"/>
          <w:szCs w:val="21"/>
          <w:highlight w:val="none"/>
          <w:u w:val="single"/>
          <w:lang w:bidi="he-IL"/>
        </w:rPr>
        <w:t>，重新组织招标。</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4、评标委员会按综合得分高低顺序排列，综合得分</w:t>
      </w:r>
      <w:r>
        <w:rPr>
          <w:rFonts w:hint="eastAsia" w:ascii="宋体" w:hAnsi="宋体" w:eastAsia="宋体" w:cs="宋体"/>
          <w:color w:val="auto"/>
          <w:sz w:val="21"/>
          <w:szCs w:val="21"/>
          <w:highlight w:val="none"/>
          <w:lang w:val="en-US" w:eastAsia="zh-CN" w:bidi="he-IL"/>
        </w:rPr>
        <w:t>第一</w:t>
      </w:r>
      <w:r>
        <w:rPr>
          <w:rFonts w:hint="eastAsia" w:ascii="宋体" w:hAnsi="宋体" w:eastAsia="宋体" w:cs="宋体"/>
          <w:color w:val="auto"/>
          <w:sz w:val="21"/>
          <w:szCs w:val="21"/>
          <w:highlight w:val="none"/>
          <w:lang w:bidi="he-IL"/>
        </w:rPr>
        <w:t>名</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作为中标候选人向</w:t>
      </w:r>
      <w:r>
        <w:rPr>
          <w:rFonts w:hint="eastAsia" w:ascii="宋体" w:hAnsi="宋体" w:eastAsia="宋体" w:cs="宋体"/>
          <w:color w:val="auto"/>
          <w:sz w:val="21"/>
          <w:szCs w:val="21"/>
          <w:highlight w:val="none"/>
          <w:lang w:eastAsia="zh-CN" w:bidi="he-IL"/>
        </w:rPr>
        <w:t>采购人</w:t>
      </w:r>
      <w:r>
        <w:rPr>
          <w:rFonts w:hint="eastAsia" w:ascii="宋体" w:hAnsi="宋体" w:eastAsia="宋体" w:cs="宋体"/>
          <w:color w:val="auto"/>
          <w:sz w:val="21"/>
          <w:szCs w:val="21"/>
          <w:highlight w:val="none"/>
          <w:lang w:bidi="he-IL"/>
        </w:rPr>
        <w:t>推荐，并提交评标报告。综合得分相同的，按投标报价由低到高顺序排列</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综合得分相同且报价相同的，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sz w:val="21"/>
          <w:szCs w:val="21"/>
          <w:highlight w:val="none"/>
          <w:lang w:bidi="he-IL"/>
        </w:rPr>
        <w:t>。</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审查后，确因中标人在本次采购活动中存在违法违规行为或其他原因使质疑成立的，本次招标失败</w:t>
      </w:r>
      <w:r>
        <w:rPr>
          <w:rFonts w:hint="eastAsia" w:ascii="宋体" w:hAnsi="宋体" w:eastAsia="宋体" w:cs="宋体"/>
          <w:color w:val="auto"/>
          <w:kern w:val="1"/>
          <w:sz w:val="21"/>
          <w:szCs w:val="21"/>
          <w:highlight w:val="none"/>
          <w:lang w:val="en-US" w:eastAsia="zh-CN"/>
        </w:rPr>
        <w:t>(指发生上述情况的标段）</w:t>
      </w:r>
      <w:r>
        <w:rPr>
          <w:rFonts w:hint="eastAsia" w:ascii="宋体" w:hAnsi="宋体" w:eastAsia="宋体" w:cs="宋体"/>
          <w:color w:val="auto"/>
          <w:sz w:val="21"/>
          <w:szCs w:val="21"/>
          <w:highlight w:val="none"/>
        </w:rPr>
        <w:t>，重新招标。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采购人或者采购代理机构应当自中标人确定之日起2个工作日内在浙江政府采购网、温州国企采购平台等发布采购公告的网站上发布中标公告</w:t>
      </w:r>
      <w:r>
        <w:rPr>
          <w:rFonts w:hint="eastAsia" w:ascii="宋体" w:hAnsi="宋体" w:eastAsia="宋体" w:cs="宋体"/>
          <w:b w:val="0"/>
          <w:color w:val="auto"/>
          <w:sz w:val="21"/>
          <w:szCs w:val="21"/>
          <w:highlight w:val="none"/>
          <w:lang w:eastAsia="zh-CN"/>
        </w:rPr>
        <w:t>，公告期</w:t>
      </w:r>
      <w:r>
        <w:rPr>
          <w:rFonts w:hint="eastAsia" w:ascii="宋体" w:hAnsi="宋体" w:eastAsia="宋体" w:cs="宋体"/>
          <w:b w:val="0"/>
          <w:color w:val="auto"/>
          <w:sz w:val="21"/>
          <w:szCs w:val="21"/>
          <w:highlight w:val="none"/>
          <w:lang w:val="en-US" w:eastAsia="zh-CN"/>
        </w:rPr>
        <w:t>为</w:t>
      </w:r>
      <w:r>
        <w:rPr>
          <w:rFonts w:hint="eastAsia" w:ascii="宋体" w:hAnsi="宋体" w:eastAsia="宋体" w:cs="宋体"/>
          <w:b w:val="0"/>
          <w:color w:val="auto"/>
          <w:sz w:val="21"/>
          <w:szCs w:val="21"/>
          <w:highlight w:val="none"/>
          <w:lang w:eastAsia="zh-CN"/>
        </w:rPr>
        <w:t>3日。供应商有质疑（异议）的应在公告期内提出（</w:t>
      </w:r>
      <w:r>
        <w:rPr>
          <w:rFonts w:hint="eastAsia" w:ascii="宋体" w:hAnsi="宋体" w:eastAsia="宋体" w:cs="宋体"/>
          <w:i w:val="0"/>
          <w:iCs w:val="0"/>
          <w:caps w:val="0"/>
          <w:color w:val="auto"/>
          <w:spacing w:val="0"/>
          <w:sz w:val="21"/>
          <w:szCs w:val="21"/>
          <w:highlight w:val="none"/>
          <w:lang w:eastAsia="zh-CN"/>
        </w:rPr>
        <w:t>以书面形式向采购人或受其委托的采购代理机构提出质疑</w:t>
      </w:r>
      <w:r>
        <w:rPr>
          <w:rFonts w:hint="eastAsia" w:ascii="宋体" w:hAnsi="宋体" w:eastAsia="宋体" w:cs="宋体"/>
          <w:b w:val="0"/>
          <w:color w:val="auto"/>
          <w:sz w:val="21"/>
          <w:szCs w:val="21"/>
          <w:highlight w:val="none"/>
          <w:lang w:eastAsia="zh-CN"/>
        </w:rPr>
        <w:t>（异议）），</w:t>
      </w:r>
      <w:r>
        <w:rPr>
          <w:rFonts w:hint="eastAsia" w:ascii="宋体" w:hAnsi="宋体" w:eastAsia="宋体" w:cs="宋体"/>
          <w:i w:val="0"/>
          <w:iCs w:val="0"/>
          <w:caps w:val="0"/>
          <w:color w:val="auto"/>
          <w:spacing w:val="0"/>
          <w:sz w:val="21"/>
          <w:szCs w:val="21"/>
          <w:highlight w:val="none"/>
          <w:lang w:eastAsia="zh-CN"/>
        </w:rPr>
        <w:t>对质疑答复不满的，可以在答复期满后15个工作日内向温州市交通发展集团有限公司纪检监察室投诉。</w:t>
      </w:r>
      <w:r>
        <w:rPr>
          <w:rFonts w:hint="eastAsia" w:ascii="宋体" w:hAnsi="宋体" w:eastAsia="宋体" w:cs="宋体"/>
          <w:b w:val="0"/>
          <w:color w:val="auto"/>
          <w:sz w:val="21"/>
          <w:szCs w:val="21"/>
          <w:highlight w:val="none"/>
          <w:lang w:eastAsia="zh-CN"/>
        </w:rPr>
        <w:t>公告期内无供应商提出质疑（异议）的，</w:t>
      </w:r>
      <w:r>
        <w:rPr>
          <w:rFonts w:hint="eastAsia" w:ascii="宋体" w:hAnsi="宋体" w:eastAsia="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lang w:eastAsia="zh-CN"/>
        </w:rPr>
        <w:t>应当向中标人发出中标通知书，并在30日内按照采购文件和中标人投标文件的约定签订合同</w:t>
      </w:r>
      <w:r>
        <w:rPr>
          <w:rFonts w:hint="eastAsia" w:ascii="宋体" w:hAnsi="宋体" w:eastAsia="宋体" w:cs="宋体"/>
          <w:i w:val="0"/>
          <w:iCs w:val="0"/>
          <w:caps w:val="0"/>
          <w:color w:val="auto"/>
          <w:spacing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p>
      <w:pPr>
        <w:outlineLvl w:val="9"/>
        <w:rPr>
          <w:color w:val="auto"/>
          <w:highlight w:val="none"/>
        </w:rPr>
      </w:pP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25"/>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1F780"/>
    <w:multiLevelType w:val="singleLevel"/>
    <w:tmpl w:val="B111F780"/>
    <w:lvl w:ilvl="0" w:tentative="0">
      <w:start w:val="3"/>
      <w:numFmt w:val="decimal"/>
      <w:suff w:val="nothing"/>
      <w:lvlText w:val="%1）"/>
      <w:lvlJc w:val="left"/>
    </w:lvl>
  </w:abstractNum>
  <w:abstractNum w:abstractNumId="1">
    <w:nsid w:val="E662331A"/>
    <w:multiLevelType w:val="singleLevel"/>
    <w:tmpl w:val="E662331A"/>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bullet"/>
      <w:pStyle w:val="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0"/>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CA75A52"/>
    <w:multiLevelType w:val="multilevel"/>
    <w:tmpl w:val="4CA75A52"/>
    <w:lvl w:ilvl="0" w:tentative="0">
      <w:start w:val="1"/>
      <w:numFmt w:val="decimal"/>
      <w:pStyle w:val="130"/>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6">
    <w:nsid w:val="57CE32F7"/>
    <w:multiLevelType w:val="multilevel"/>
    <w:tmpl w:val="57CE32F7"/>
    <w:lvl w:ilvl="0" w:tentative="0">
      <w:start w:val="1"/>
      <w:numFmt w:val="none"/>
      <w:lvlText w:val="2"/>
      <w:lvlJc w:val="left"/>
    </w:lvl>
    <w:lvl w:ilvl="1" w:tentative="0">
      <w:start w:val="1"/>
      <w:numFmt w:val="decimal"/>
      <w:pStyle w:val="153"/>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7">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A"/>
    <w:multiLevelType w:val="multilevel"/>
    <w:tmpl w:val="57CE32FA"/>
    <w:lvl w:ilvl="0" w:tentative="0">
      <w:start w:val="1"/>
      <w:numFmt w:val="decimal"/>
      <w:pStyle w:val="123"/>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9">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1">
    <w:nsid w:val="6FE66CAF"/>
    <w:multiLevelType w:val="singleLevel"/>
    <w:tmpl w:val="6FE66CAF"/>
    <w:lvl w:ilvl="0" w:tentative="0">
      <w:start w:val="1"/>
      <w:numFmt w:val="decimal"/>
      <w:suff w:val="nothing"/>
      <w:lvlText w:val="%1、"/>
      <w:lvlJc w:val="left"/>
    </w:lvl>
  </w:abstractNum>
  <w:num w:numId="1">
    <w:abstractNumId w:val="2"/>
  </w:num>
  <w:num w:numId="2">
    <w:abstractNumId w:val="3"/>
  </w:num>
  <w:num w:numId="3">
    <w:abstractNumId w:val="8"/>
  </w:num>
  <w:num w:numId="4">
    <w:abstractNumId w:val="5"/>
  </w:num>
  <w:num w:numId="5">
    <w:abstractNumId w:val="6"/>
  </w:num>
  <w:num w:numId="6">
    <w:abstractNumId w:val="9"/>
  </w:num>
  <w:num w:numId="7">
    <w:abstractNumId w:val="7"/>
  </w:num>
  <w:num w:numId="8">
    <w:abstractNumId w:val="4"/>
  </w:num>
  <w:num w:numId="9">
    <w:abstractNumId w:val="10"/>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473B7"/>
    <w:rsid w:val="011C2D0B"/>
    <w:rsid w:val="011E2D38"/>
    <w:rsid w:val="012539DB"/>
    <w:rsid w:val="0127533C"/>
    <w:rsid w:val="012C2953"/>
    <w:rsid w:val="01341807"/>
    <w:rsid w:val="013B6B5D"/>
    <w:rsid w:val="0154289E"/>
    <w:rsid w:val="015772A4"/>
    <w:rsid w:val="0159792A"/>
    <w:rsid w:val="015D0D5E"/>
    <w:rsid w:val="01626374"/>
    <w:rsid w:val="01687703"/>
    <w:rsid w:val="018B7BC6"/>
    <w:rsid w:val="01A240C2"/>
    <w:rsid w:val="01B4086F"/>
    <w:rsid w:val="01BB7833"/>
    <w:rsid w:val="01C34939"/>
    <w:rsid w:val="01DE3640"/>
    <w:rsid w:val="01E03724"/>
    <w:rsid w:val="01E52B01"/>
    <w:rsid w:val="01E7687A"/>
    <w:rsid w:val="01E850A3"/>
    <w:rsid w:val="01F33470"/>
    <w:rsid w:val="01F62F61"/>
    <w:rsid w:val="01F64D0F"/>
    <w:rsid w:val="02021905"/>
    <w:rsid w:val="020411DA"/>
    <w:rsid w:val="0204742C"/>
    <w:rsid w:val="020510A1"/>
    <w:rsid w:val="020C4532"/>
    <w:rsid w:val="0216715F"/>
    <w:rsid w:val="02201D4B"/>
    <w:rsid w:val="022A76E3"/>
    <w:rsid w:val="02412E30"/>
    <w:rsid w:val="0241303B"/>
    <w:rsid w:val="02497534"/>
    <w:rsid w:val="024C2B81"/>
    <w:rsid w:val="02555161"/>
    <w:rsid w:val="025D4496"/>
    <w:rsid w:val="026A2F71"/>
    <w:rsid w:val="027619AC"/>
    <w:rsid w:val="0281633B"/>
    <w:rsid w:val="028265A2"/>
    <w:rsid w:val="028415AA"/>
    <w:rsid w:val="02843A23"/>
    <w:rsid w:val="028A4153"/>
    <w:rsid w:val="028F58D9"/>
    <w:rsid w:val="02924A37"/>
    <w:rsid w:val="029702A0"/>
    <w:rsid w:val="02A23BF1"/>
    <w:rsid w:val="02A93B2F"/>
    <w:rsid w:val="02AB3D4B"/>
    <w:rsid w:val="02AE55E9"/>
    <w:rsid w:val="02B61C6F"/>
    <w:rsid w:val="02B726F0"/>
    <w:rsid w:val="02BE441C"/>
    <w:rsid w:val="02BE61EA"/>
    <w:rsid w:val="02C42F4A"/>
    <w:rsid w:val="02C72207"/>
    <w:rsid w:val="02C84876"/>
    <w:rsid w:val="02D432A2"/>
    <w:rsid w:val="02F565B8"/>
    <w:rsid w:val="02FA35F7"/>
    <w:rsid w:val="02FB5F01"/>
    <w:rsid w:val="03074F92"/>
    <w:rsid w:val="031713E0"/>
    <w:rsid w:val="03192A63"/>
    <w:rsid w:val="031C3BCC"/>
    <w:rsid w:val="03305DBD"/>
    <w:rsid w:val="03404493"/>
    <w:rsid w:val="034B55D8"/>
    <w:rsid w:val="034C72DC"/>
    <w:rsid w:val="03541CED"/>
    <w:rsid w:val="03555A65"/>
    <w:rsid w:val="035F6D40"/>
    <w:rsid w:val="0364016E"/>
    <w:rsid w:val="03675EC4"/>
    <w:rsid w:val="036A171F"/>
    <w:rsid w:val="036D2DAF"/>
    <w:rsid w:val="0370464D"/>
    <w:rsid w:val="037405E1"/>
    <w:rsid w:val="0374413D"/>
    <w:rsid w:val="03820E78"/>
    <w:rsid w:val="03895B20"/>
    <w:rsid w:val="03903C1F"/>
    <w:rsid w:val="0394702E"/>
    <w:rsid w:val="039E565E"/>
    <w:rsid w:val="03A02A00"/>
    <w:rsid w:val="03A16874"/>
    <w:rsid w:val="03A4774E"/>
    <w:rsid w:val="03AA491B"/>
    <w:rsid w:val="03B863D4"/>
    <w:rsid w:val="03C17F50"/>
    <w:rsid w:val="03C30C20"/>
    <w:rsid w:val="03CA0524"/>
    <w:rsid w:val="03CD109D"/>
    <w:rsid w:val="03E43571"/>
    <w:rsid w:val="04001F15"/>
    <w:rsid w:val="040C0819"/>
    <w:rsid w:val="04115E30"/>
    <w:rsid w:val="04181A86"/>
    <w:rsid w:val="042A0CA0"/>
    <w:rsid w:val="042F134C"/>
    <w:rsid w:val="043A3F7F"/>
    <w:rsid w:val="04443659"/>
    <w:rsid w:val="044C330C"/>
    <w:rsid w:val="04581CB1"/>
    <w:rsid w:val="0464619F"/>
    <w:rsid w:val="047A7A72"/>
    <w:rsid w:val="047E3A7D"/>
    <w:rsid w:val="04810F1A"/>
    <w:rsid w:val="04845087"/>
    <w:rsid w:val="04895240"/>
    <w:rsid w:val="04896013"/>
    <w:rsid w:val="049F343C"/>
    <w:rsid w:val="04A921D1"/>
    <w:rsid w:val="04AB0FFD"/>
    <w:rsid w:val="04AB1DE0"/>
    <w:rsid w:val="04BC3FEE"/>
    <w:rsid w:val="04BF3ADE"/>
    <w:rsid w:val="04C94C9B"/>
    <w:rsid w:val="04CD691B"/>
    <w:rsid w:val="04CE1F73"/>
    <w:rsid w:val="04D05CEB"/>
    <w:rsid w:val="04D60767"/>
    <w:rsid w:val="04DE0B22"/>
    <w:rsid w:val="04E87DBA"/>
    <w:rsid w:val="04EB48D3"/>
    <w:rsid w:val="04EF43C3"/>
    <w:rsid w:val="04FC263C"/>
    <w:rsid w:val="04FF23B1"/>
    <w:rsid w:val="050B0AD1"/>
    <w:rsid w:val="050E0E60"/>
    <w:rsid w:val="0522654F"/>
    <w:rsid w:val="053B7608"/>
    <w:rsid w:val="054C2BF3"/>
    <w:rsid w:val="055B3806"/>
    <w:rsid w:val="055C757F"/>
    <w:rsid w:val="05616943"/>
    <w:rsid w:val="056A1C9B"/>
    <w:rsid w:val="0571302A"/>
    <w:rsid w:val="05785125"/>
    <w:rsid w:val="057A683F"/>
    <w:rsid w:val="058C7E64"/>
    <w:rsid w:val="05A21435"/>
    <w:rsid w:val="05A60D08"/>
    <w:rsid w:val="05A7034E"/>
    <w:rsid w:val="05BE1FE7"/>
    <w:rsid w:val="05C75836"/>
    <w:rsid w:val="05CA098C"/>
    <w:rsid w:val="05CF6EFA"/>
    <w:rsid w:val="05D610DF"/>
    <w:rsid w:val="05DA3601"/>
    <w:rsid w:val="05DE1D42"/>
    <w:rsid w:val="05E91398"/>
    <w:rsid w:val="05ED13B3"/>
    <w:rsid w:val="05EF2F96"/>
    <w:rsid w:val="06035C4C"/>
    <w:rsid w:val="060A67AF"/>
    <w:rsid w:val="060F2843"/>
    <w:rsid w:val="0618720B"/>
    <w:rsid w:val="061F28BB"/>
    <w:rsid w:val="06224324"/>
    <w:rsid w:val="06231CCF"/>
    <w:rsid w:val="062736E9"/>
    <w:rsid w:val="065546FA"/>
    <w:rsid w:val="06587D46"/>
    <w:rsid w:val="066160DF"/>
    <w:rsid w:val="066E2B97"/>
    <w:rsid w:val="066F5090"/>
    <w:rsid w:val="067508F8"/>
    <w:rsid w:val="067D59FE"/>
    <w:rsid w:val="067D77AC"/>
    <w:rsid w:val="06810AB9"/>
    <w:rsid w:val="068A5032"/>
    <w:rsid w:val="069C16EE"/>
    <w:rsid w:val="06A02BE2"/>
    <w:rsid w:val="06A31B81"/>
    <w:rsid w:val="06B00EE4"/>
    <w:rsid w:val="06B036DE"/>
    <w:rsid w:val="06B07B82"/>
    <w:rsid w:val="06C96DE5"/>
    <w:rsid w:val="06DF3FC3"/>
    <w:rsid w:val="06E50BF8"/>
    <w:rsid w:val="06F061D0"/>
    <w:rsid w:val="06F40028"/>
    <w:rsid w:val="06FA0DFD"/>
    <w:rsid w:val="07013F3A"/>
    <w:rsid w:val="0721638A"/>
    <w:rsid w:val="073C31C4"/>
    <w:rsid w:val="073F2CB4"/>
    <w:rsid w:val="07416A2C"/>
    <w:rsid w:val="07484347"/>
    <w:rsid w:val="07524795"/>
    <w:rsid w:val="07571DAC"/>
    <w:rsid w:val="0757624F"/>
    <w:rsid w:val="076444C8"/>
    <w:rsid w:val="076646E5"/>
    <w:rsid w:val="07743A9C"/>
    <w:rsid w:val="07837045"/>
    <w:rsid w:val="0788465B"/>
    <w:rsid w:val="0790350F"/>
    <w:rsid w:val="07987D21"/>
    <w:rsid w:val="079C7F32"/>
    <w:rsid w:val="07A62D33"/>
    <w:rsid w:val="07A7743A"/>
    <w:rsid w:val="07AA4BA0"/>
    <w:rsid w:val="07B00766"/>
    <w:rsid w:val="07BF4985"/>
    <w:rsid w:val="07C90C5E"/>
    <w:rsid w:val="07CE3B6C"/>
    <w:rsid w:val="07E06245"/>
    <w:rsid w:val="07EA2C20"/>
    <w:rsid w:val="07F226D3"/>
    <w:rsid w:val="07F95559"/>
    <w:rsid w:val="08091E9C"/>
    <w:rsid w:val="0813711E"/>
    <w:rsid w:val="08236B0E"/>
    <w:rsid w:val="08251291"/>
    <w:rsid w:val="08314716"/>
    <w:rsid w:val="08444A26"/>
    <w:rsid w:val="084C5688"/>
    <w:rsid w:val="084E1401"/>
    <w:rsid w:val="08534C69"/>
    <w:rsid w:val="08627618"/>
    <w:rsid w:val="08646E76"/>
    <w:rsid w:val="087118E4"/>
    <w:rsid w:val="08832ED9"/>
    <w:rsid w:val="088C1F29"/>
    <w:rsid w:val="08A52E0C"/>
    <w:rsid w:val="08A96637"/>
    <w:rsid w:val="08B6462D"/>
    <w:rsid w:val="08BA17C6"/>
    <w:rsid w:val="08C43471"/>
    <w:rsid w:val="08D67FF6"/>
    <w:rsid w:val="08D71A65"/>
    <w:rsid w:val="08DA0030"/>
    <w:rsid w:val="08E60609"/>
    <w:rsid w:val="08F10DED"/>
    <w:rsid w:val="08FB4A65"/>
    <w:rsid w:val="09023F99"/>
    <w:rsid w:val="09167A44"/>
    <w:rsid w:val="092263E9"/>
    <w:rsid w:val="092D781C"/>
    <w:rsid w:val="092E2FE0"/>
    <w:rsid w:val="092F562C"/>
    <w:rsid w:val="09363AA0"/>
    <w:rsid w:val="09436A8B"/>
    <w:rsid w:val="09491BC8"/>
    <w:rsid w:val="094B5940"/>
    <w:rsid w:val="0956479B"/>
    <w:rsid w:val="095F346D"/>
    <w:rsid w:val="0969457A"/>
    <w:rsid w:val="097338EA"/>
    <w:rsid w:val="097430E9"/>
    <w:rsid w:val="09801C3A"/>
    <w:rsid w:val="09821F98"/>
    <w:rsid w:val="098826F0"/>
    <w:rsid w:val="0992356F"/>
    <w:rsid w:val="099700EE"/>
    <w:rsid w:val="09AA4D5C"/>
    <w:rsid w:val="09BC4A90"/>
    <w:rsid w:val="09C120A6"/>
    <w:rsid w:val="09C556F2"/>
    <w:rsid w:val="09CA440C"/>
    <w:rsid w:val="09D171C5"/>
    <w:rsid w:val="09D51F72"/>
    <w:rsid w:val="09DB4F16"/>
    <w:rsid w:val="09E33DCA"/>
    <w:rsid w:val="09F258F5"/>
    <w:rsid w:val="09F623CE"/>
    <w:rsid w:val="0A0F4281"/>
    <w:rsid w:val="0A185604"/>
    <w:rsid w:val="0A2111FE"/>
    <w:rsid w:val="0A342878"/>
    <w:rsid w:val="0A4009B1"/>
    <w:rsid w:val="0A477E03"/>
    <w:rsid w:val="0A4B5C12"/>
    <w:rsid w:val="0A4F2821"/>
    <w:rsid w:val="0A5D6A2C"/>
    <w:rsid w:val="0A6071C9"/>
    <w:rsid w:val="0A66087D"/>
    <w:rsid w:val="0A6F38B0"/>
    <w:rsid w:val="0A7E3AF3"/>
    <w:rsid w:val="0A864A3F"/>
    <w:rsid w:val="0A8E01DA"/>
    <w:rsid w:val="0A92556F"/>
    <w:rsid w:val="0A943317"/>
    <w:rsid w:val="0AA017EC"/>
    <w:rsid w:val="0ABB08A3"/>
    <w:rsid w:val="0ACF221D"/>
    <w:rsid w:val="0AE93662"/>
    <w:rsid w:val="0AFA761E"/>
    <w:rsid w:val="0AFB3396"/>
    <w:rsid w:val="0B032E7A"/>
    <w:rsid w:val="0B072B3A"/>
    <w:rsid w:val="0B154457"/>
    <w:rsid w:val="0B1A7CEE"/>
    <w:rsid w:val="0B2226D0"/>
    <w:rsid w:val="0B2D2A19"/>
    <w:rsid w:val="0B304DED"/>
    <w:rsid w:val="0B380146"/>
    <w:rsid w:val="0B3A2110"/>
    <w:rsid w:val="0B4765DB"/>
    <w:rsid w:val="0B57681E"/>
    <w:rsid w:val="0B5A630E"/>
    <w:rsid w:val="0B5F3925"/>
    <w:rsid w:val="0B6009BF"/>
    <w:rsid w:val="0B607562"/>
    <w:rsid w:val="0B651029"/>
    <w:rsid w:val="0B720882"/>
    <w:rsid w:val="0B73117E"/>
    <w:rsid w:val="0B754EF6"/>
    <w:rsid w:val="0B756E97"/>
    <w:rsid w:val="0B763412"/>
    <w:rsid w:val="0B7A6CEC"/>
    <w:rsid w:val="0B805C85"/>
    <w:rsid w:val="0B9B7B81"/>
    <w:rsid w:val="0B9D61FB"/>
    <w:rsid w:val="0BBC71F2"/>
    <w:rsid w:val="0BBE2317"/>
    <w:rsid w:val="0BC32105"/>
    <w:rsid w:val="0BC835B0"/>
    <w:rsid w:val="0BC85FF0"/>
    <w:rsid w:val="0BCA3494"/>
    <w:rsid w:val="0BCF606E"/>
    <w:rsid w:val="0C061FF2"/>
    <w:rsid w:val="0C0645F0"/>
    <w:rsid w:val="0C122745"/>
    <w:rsid w:val="0C1E10EA"/>
    <w:rsid w:val="0C272694"/>
    <w:rsid w:val="0C2A5CE1"/>
    <w:rsid w:val="0C4A6C5B"/>
    <w:rsid w:val="0C5B0590"/>
    <w:rsid w:val="0C66524E"/>
    <w:rsid w:val="0C684A5B"/>
    <w:rsid w:val="0C7B478E"/>
    <w:rsid w:val="0C7D5E81"/>
    <w:rsid w:val="0C7E427E"/>
    <w:rsid w:val="0C8527EA"/>
    <w:rsid w:val="0CAC6535"/>
    <w:rsid w:val="0CAE24F9"/>
    <w:rsid w:val="0CB13789"/>
    <w:rsid w:val="0CB15D9B"/>
    <w:rsid w:val="0CC06645"/>
    <w:rsid w:val="0CC336B3"/>
    <w:rsid w:val="0CC55A09"/>
    <w:rsid w:val="0CD111CF"/>
    <w:rsid w:val="0CD42F61"/>
    <w:rsid w:val="0CDC49D2"/>
    <w:rsid w:val="0CDC4F61"/>
    <w:rsid w:val="0CDD07CE"/>
    <w:rsid w:val="0CDF5CB6"/>
    <w:rsid w:val="0CE57E5A"/>
    <w:rsid w:val="0CF15CF4"/>
    <w:rsid w:val="0CF92C7B"/>
    <w:rsid w:val="0D084DCD"/>
    <w:rsid w:val="0D1F524B"/>
    <w:rsid w:val="0D2546FA"/>
    <w:rsid w:val="0D270472"/>
    <w:rsid w:val="0D4032E2"/>
    <w:rsid w:val="0D4874A9"/>
    <w:rsid w:val="0D5F5E5E"/>
    <w:rsid w:val="0D705975"/>
    <w:rsid w:val="0D7511DD"/>
    <w:rsid w:val="0D7D0761"/>
    <w:rsid w:val="0D804797"/>
    <w:rsid w:val="0D8D29CB"/>
    <w:rsid w:val="0D9D24E2"/>
    <w:rsid w:val="0DA0358F"/>
    <w:rsid w:val="0DA1300A"/>
    <w:rsid w:val="0DA675E9"/>
    <w:rsid w:val="0DB02216"/>
    <w:rsid w:val="0DB22432"/>
    <w:rsid w:val="0DBA3094"/>
    <w:rsid w:val="0DBD4932"/>
    <w:rsid w:val="0DC2161A"/>
    <w:rsid w:val="0DC3019B"/>
    <w:rsid w:val="0DC618C7"/>
    <w:rsid w:val="0DCF16EF"/>
    <w:rsid w:val="0DD26844"/>
    <w:rsid w:val="0DE87C01"/>
    <w:rsid w:val="0E060087"/>
    <w:rsid w:val="0E0C012B"/>
    <w:rsid w:val="0E131B45"/>
    <w:rsid w:val="0E1E401F"/>
    <w:rsid w:val="0E223CCA"/>
    <w:rsid w:val="0E2C0A8C"/>
    <w:rsid w:val="0E3F6C7C"/>
    <w:rsid w:val="0E473391"/>
    <w:rsid w:val="0E4A4418"/>
    <w:rsid w:val="0E517A1B"/>
    <w:rsid w:val="0E59465B"/>
    <w:rsid w:val="0E6B25E0"/>
    <w:rsid w:val="0E707FAD"/>
    <w:rsid w:val="0E794DEA"/>
    <w:rsid w:val="0E9C01D8"/>
    <w:rsid w:val="0E9C7FC8"/>
    <w:rsid w:val="0E9E29B6"/>
    <w:rsid w:val="0EA40CAF"/>
    <w:rsid w:val="0EB304BC"/>
    <w:rsid w:val="0ECD7D40"/>
    <w:rsid w:val="0ED407AA"/>
    <w:rsid w:val="0ED92269"/>
    <w:rsid w:val="0EE165B6"/>
    <w:rsid w:val="0EED16E8"/>
    <w:rsid w:val="0EEE1FB3"/>
    <w:rsid w:val="0EF8634B"/>
    <w:rsid w:val="0F020C19"/>
    <w:rsid w:val="0F040A6B"/>
    <w:rsid w:val="0F052A35"/>
    <w:rsid w:val="0F15053F"/>
    <w:rsid w:val="0F1F541B"/>
    <w:rsid w:val="0F2065EE"/>
    <w:rsid w:val="0F292DE5"/>
    <w:rsid w:val="0F2F360E"/>
    <w:rsid w:val="0F3244A3"/>
    <w:rsid w:val="0F384BB8"/>
    <w:rsid w:val="0F4870A8"/>
    <w:rsid w:val="0F4A0448"/>
    <w:rsid w:val="0F550F53"/>
    <w:rsid w:val="0F5512C6"/>
    <w:rsid w:val="0F565DC7"/>
    <w:rsid w:val="0F566D70"/>
    <w:rsid w:val="0F587009"/>
    <w:rsid w:val="0F5B2655"/>
    <w:rsid w:val="0F5D253D"/>
    <w:rsid w:val="0F8B4CE8"/>
    <w:rsid w:val="0F8F3AB5"/>
    <w:rsid w:val="0F90435C"/>
    <w:rsid w:val="0F9067A2"/>
    <w:rsid w:val="0FA062BA"/>
    <w:rsid w:val="0FA22032"/>
    <w:rsid w:val="0FA91EC1"/>
    <w:rsid w:val="0FAB0EE6"/>
    <w:rsid w:val="0FAB6B10"/>
    <w:rsid w:val="0FB26719"/>
    <w:rsid w:val="0FB56135"/>
    <w:rsid w:val="0FC71A98"/>
    <w:rsid w:val="0FD221D2"/>
    <w:rsid w:val="0FDD270D"/>
    <w:rsid w:val="0FED0431"/>
    <w:rsid w:val="0FF705D0"/>
    <w:rsid w:val="10090303"/>
    <w:rsid w:val="10125409"/>
    <w:rsid w:val="10423E68"/>
    <w:rsid w:val="10432B4B"/>
    <w:rsid w:val="104906FF"/>
    <w:rsid w:val="1054157E"/>
    <w:rsid w:val="10572E1C"/>
    <w:rsid w:val="10593038"/>
    <w:rsid w:val="106063AA"/>
    <w:rsid w:val="10611EED"/>
    <w:rsid w:val="10653BD9"/>
    <w:rsid w:val="106612B1"/>
    <w:rsid w:val="106B68C8"/>
    <w:rsid w:val="107B379B"/>
    <w:rsid w:val="107F6DE4"/>
    <w:rsid w:val="108160EB"/>
    <w:rsid w:val="10885856"/>
    <w:rsid w:val="109B71AD"/>
    <w:rsid w:val="10A818CA"/>
    <w:rsid w:val="10AB3168"/>
    <w:rsid w:val="10B052F5"/>
    <w:rsid w:val="10BE10ED"/>
    <w:rsid w:val="10CF32FA"/>
    <w:rsid w:val="10D840C9"/>
    <w:rsid w:val="10D97CD5"/>
    <w:rsid w:val="10F96B81"/>
    <w:rsid w:val="1102722C"/>
    <w:rsid w:val="11086EBE"/>
    <w:rsid w:val="110D4F61"/>
    <w:rsid w:val="110E048D"/>
    <w:rsid w:val="11186A50"/>
    <w:rsid w:val="111E393A"/>
    <w:rsid w:val="111F7DDE"/>
    <w:rsid w:val="112768A5"/>
    <w:rsid w:val="11415DF7"/>
    <w:rsid w:val="114A3B4D"/>
    <w:rsid w:val="114E06C3"/>
    <w:rsid w:val="116972AB"/>
    <w:rsid w:val="116F0D7B"/>
    <w:rsid w:val="11750B6F"/>
    <w:rsid w:val="117A7878"/>
    <w:rsid w:val="117B0D8C"/>
    <w:rsid w:val="118400B0"/>
    <w:rsid w:val="118440E5"/>
    <w:rsid w:val="11934F04"/>
    <w:rsid w:val="119F2F9C"/>
    <w:rsid w:val="11A2456B"/>
    <w:rsid w:val="11AC53EA"/>
    <w:rsid w:val="11B5604C"/>
    <w:rsid w:val="11B970BF"/>
    <w:rsid w:val="11C269BB"/>
    <w:rsid w:val="11C40985"/>
    <w:rsid w:val="11C537A2"/>
    <w:rsid w:val="11C924C1"/>
    <w:rsid w:val="11CA5601"/>
    <w:rsid w:val="11CC783A"/>
    <w:rsid w:val="11E22431"/>
    <w:rsid w:val="11E479CB"/>
    <w:rsid w:val="11E76422"/>
    <w:rsid w:val="11F95924"/>
    <w:rsid w:val="12035A07"/>
    <w:rsid w:val="12040D82"/>
    <w:rsid w:val="120B0362"/>
    <w:rsid w:val="121302B8"/>
    <w:rsid w:val="123449D0"/>
    <w:rsid w:val="12384D02"/>
    <w:rsid w:val="12445622"/>
    <w:rsid w:val="1246139A"/>
    <w:rsid w:val="12462401"/>
    <w:rsid w:val="124755D5"/>
    <w:rsid w:val="12490E8B"/>
    <w:rsid w:val="124F64A1"/>
    <w:rsid w:val="125900B2"/>
    <w:rsid w:val="12610B6D"/>
    <w:rsid w:val="12614426"/>
    <w:rsid w:val="126F08F1"/>
    <w:rsid w:val="12755C92"/>
    <w:rsid w:val="127952CC"/>
    <w:rsid w:val="127E28E2"/>
    <w:rsid w:val="128D0644"/>
    <w:rsid w:val="128D6FC9"/>
    <w:rsid w:val="129105F5"/>
    <w:rsid w:val="12911EF1"/>
    <w:rsid w:val="12AF2577"/>
    <w:rsid w:val="12B92E70"/>
    <w:rsid w:val="12BE6B73"/>
    <w:rsid w:val="12BF4EB8"/>
    <w:rsid w:val="12C14EC5"/>
    <w:rsid w:val="12C56763"/>
    <w:rsid w:val="12CA1FCB"/>
    <w:rsid w:val="12CC7AF2"/>
    <w:rsid w:val="12D6271E"/>
    <w:rsid w:val="12F86B39"/>
    <w:rsid w:val="12F928B1"/>
    <w:rsid w:val="130B7721"/>
    <w:rsid w:val="132475B6"/>
    <w:rsid w:val="1324792E"/>
    <w:rsid w:val="13274D28"/>
    <w:rsid w:val="135350C1"/>
    <w:rsid w:val="135F091C"/>
    <w:rsid w:val="135F2879"/>
    <w:rsid w:val="137B5074"/>
    <w:rsid w:val="138E2FF9"/>
    <w:rsid w:val="13912AE9"/>
    <w:rsid w:val="139B5716"/>
    <w:rsid w:val="139C7B5A"/>
    <w:rsid w:val="139E0996"/>
    <w:rsid w:val="139E19ED"/>
    <w:rsid w:val="13AA61E0"/>
    <w:rsid w:val="13BC5DB8"/>
    <w:rsid w:val="13D15645"/>
    <w:rsid w:val="13D87C3E"/>
    <w:rsid w:val="13DF14C8"/>
    <w:rsid w:val="13E56991"/>
    <w:rsid w:val="14061C1F"/>
    <w:rsid w:val="140C03C2"/>
    <w:rsid w:val="141352AC"/>
    <w:rsid w:val="14182CF5"/>
    <w:rsid w:val="141F44C0"/>
    <w:rsid w:val="14223741"/>
    <w:rsid w:val="142E658A"/>
    <w:rsid w:val="14312B79"/>
    <w:rsid w:val="143C14DB"/>
    <w:rsid w:val="14404A34"/>
    <w:rsid w:val="14494080"/>
    <w:rsid w:val="144C629F"/>
    <w:rsid w:val="145A50B4"/>
    <w:rsid w:val="14636234"/>
    <w:rsid w:val="14661880"/>
    <w:rsid w:val="14670B76"/>
    <w:rsid w:val="1468384A"/>
    <w:rsid w:val="146D0E60"/>
    <w:rsid w:val="14700951"/>
    <w:rsid w:val="147D6BCA"/>
    <w:rsid w:val="148C2CB4"/>
    <w:rsid w:val="149A54A8"/>
    <w:rsid w:val="149E54BE"/>
    <w:rsid w:val="14B32A8F"/>
    <w:rsid w:val="14B4083D"/>
    <w:rsid w:val="14BC5EE0"/>
    <w:rsid w:val="14E0370A"/>
    <w:rsid w:val="14F275B8"/>
    <w:rsid w:val="14F90946"/>
    <w:rsid w:val="14FC3F92"/>
    <w:rsid w:val="15120349"/>
    <w:rsid w:val="15121A08"/>
    <w:rsid w:val="151E215B"/>
    <w:rsid w:val="152754B3"/>
    <w:rsid w:val="153365DC"/>
    <w:rsid w:val="153B4ABB"/>
    <w:rsid w:val="1554489C"/>
    <w:rsid w:val="15551088"/>
    <w:rsid w:val="15684AB8"/>
    <w:rsid w:val="156C736A"/>
    <w:rsid w:val="156E6271"/>
    <w:rsid w:val="15774ACC"/>
    <w:rsid w:val="15816760"/>
    <w:rsid w:val="158C5316"/>
    <w:rsid w:val="159159C0"/>
    <w:rsid w:val="159266A5"/>
    <w:rsid w:val="159B37AB"/>
    <w:rsid w:val="159C0716"/>
    <w:rsid w:val="159D39C7"/>
    <w:rsid w:val="15A07014"/>
    <w:rsid w:val="15A44D56"/>
    <w:rsid w:val="15AA1C40"/>
    <w:rsid w:val="15AA3A18"/>
    <w:rsid w:val="15AC1251"/>
    <w:rsid w:val="15D31197"/>
    <w:rsid w:val="15E05662"/>
    <w:rsid w:val="15E77D94"/>
    <w:rsid w:val="15EC2259"/>
    <w:rsid w:val="15EF58A5"/>
    <w:rsid w:val="15F1786F"/>
    <w:rsid w:val="15FA2BC8"/>
    <w:rsid w:val="15FF517B"/>
    <w:rsid w:val="161B2305"/>
    <w:rsid w:val="16201F02"/>
    <w:rsid w:val="16205108"/>
    <w:rsid w:val="1621190A"/>
    <w:rsid w:val="16291E54"/>
    <w:rsid w:val="16322A9F"/>
    <w:rsid w:val="1638549E"/>
    <w:rsid w:val="163B705A"/>
    <w:rsid w:val="163D6DEC"/>
    <w:rsid w:val="16461969"/>
    <w:rsid w:val="164D719B"/>
    <w:rsid w:val="1657280D"/>
    <w:rsid w:val="1658169C"/>
    <w:rsid w:val="16695657"/>
    <w:rsid w:val="167143CC"/>
    <w:rsid w:val="167835B4"/>
    <w:rsid w:val="1682323F"/>
    <w:rsid w:val="16823A23"/>
    <w:rsid w:val="16831344"/>
    <w:rsid w:val="1693258A"/>
    <w:rsid w:val="1695644C"/>
    <w:rsid w:val="16985257"/>
    <w:rsid w:val="169D182C"/>
    <w:rsid w:val="16A82624"/>
    <w:rsid w:val="16AF286C"/>
    <w:rsid w:val="16B56AEF"/>
    <w:rsid w:val="16B70252"/>
    <w:rsid w:val="16BC39F0"/>
    <w:rsid w:val="16CA07EC"/>
    <w:rsid w:val="16D43177"/>
    <w:rsid w:val="16EE5252"/>
    <w:rsid w:val="16FC296F"/>
    <w:rsid w:val="16FE3FF2"/>
    <w:rsid w:val="16FF1B3E"/>
    <w:rsid w:val="170D06D9"/>
    <w:rsid w:val="1715252F"/>
    <w:rsid w:val="17163A31"/>
    <w:rsid w:val="17190B83"/>
    <w:rsid w:val="171E4368"/>
    <w:rsid w:val="17451D57"/>
    <w:rsid w:val="17455C69"/>
    <w:rsid w:val="174A5489"/>
    <w:rsid w:val="174F2A9F"/>
    <w:rsid w:val="17535B2F"/>
    <w:rsid w:val="17566817"/>
    <w:rsid w:val="17571954"/>
    <w:rsid w:val="1767603B"/>
    <w:rsid w:val="17744441"/>
    <w:rsid w:val="178766DD"/>
    <w:rsid w:val="178D5376"/>
    <w:rsid w:val="17920BDE"/>
    <w:rsid w:val="17A63418"/>
    <w:rsid w:val="17A728DB"/>
    <w:rsid w:val="17AC1CA0"/>
    <w:rsid w:val="17B7090E"/>
    <w:rsid w:val="17BE7C25"/>
    <w:rsid w:val="17C211D0"/>
    <w:rsid w:val="17C43F85"/>
    <w:rsid w:val="17CB360D"/>
    <w:rsid w:val="17D47448"/>
    <w:rsid w:val="17DD6997"/>
    <w:rsid w:val="17DF2075"/>
    <w:rsid w:val="17E86A50"/>
    <w:rsid w:val="17EF6030"/>
    <w:rsid w:val="17F83137"/>
    <w:rsid w:val="180E295A"/>
    <w:rsid w:val="180E4708"/>
    <w:rsid w:val="181B5077"/>
    <w:rsid w:val="181B6E25"/>
    <w:rsid w:val="18216B7B"/>
    <w:rsid w:val="1836010C"/>
    <w:rsid w:val="183E5080"/>
    <w:rsid w:val="18422604"/>
    <w:rsid w:val="184E7566"/>
    <w:rsid w:val="18511F7B"/>
    <w:rsid w:val="18514D04"/>
    <w:rsid w:val="185A16FC"/>
    <w:rsid w:val="18697B91"/>
    <w:rsid w:val="18711A77"/>
    <w:rsid w:val="18714C97"/>
    <w:rsid w:val="187B7D7B"/>
    <w:rsid w:val="188A56C0"/>
    <w:rsid w:val="188E75F7"/>
    <w:rsid w:val="189B2329"/>
    <w:rsid w:val="18A137CE"/>
    <w:rsid w:val="18A254E0"/>
    <w:rsid w:val="18B015C6"/>
    <w:rsid w:val="18B54B84"/>
    <w:rsid w:val="18C43019"/>
    <w:rsid w:val="18CD2347"/>
    <w:rsid w:val="18CD6371"/>
    <w:rsid w:val="18CE20EA"/>
    <w:rsid w:val="18D6132D"/>
    <w:rsid w:val="18DA1C8B"/>
    <w:rsid w:val="18E45469"/>
    <w:rsid w:val="18E67433"/>
    <w:rsid w:val="18E765BB"/>
    <w:rsid w:val="18F002B2"/>
    <w:rsid w:val="18F112B9"/>
    <w:rsid w:val="19102431"/>
    <w:rsid w:val="19145D4E"/>
    <w:rsid w:val="19266489"/>
    <w:rsid w:val="193F08F1"/>
    <w:rsid w:val="19404D95"/>
    <w:rsid w:val="19456052"/>
    <w:rsid w:val="19502AFF"/>
    <w:rsid w:val="1956151F"/>
    <w:rsid w:val="195F2281"/>
    <w:rsid w:val="19600F94"/>
    <w:rsid w:val="19630A84"/>
    <w:rsid w:val="1966641E"/>
    <w:rsid w:val="196D16E9"/>
    <w:rsid w:val="196D472F"/>
    <w:rsid w:val="196D545F"/>
    <w:rsid w:val="19856C4C"/>
    <w:rsid w:val="198C1D89"/>
    <w:rsid w:val="199B1FCC"/>
    <w:rsid w:val="199C38C7"/>
    <w:rsid w:val="19A6191B"/>
    <w:rsid w:val="19A70A54"/>
    <w:rsid w:val="19AA0461"/>
    <w:rsid w:val="19BE215E"/>
    <w:rsid w:val="19CE2059"/>
    <w:rsid w:val="19D43730"/>
    <w:rsid w:val="19EB33D0"/>
    <w:rsid w:val="19EC5694"/>
    <w:rsid w:val="19F1077B"/>
    <w:rsid w:val="19F33BB6"/>
    <w:rsid w:val="19F90A68"/>
    <w:rsid w:val="19FA25FA"/>
    <w:rsid w:val="19FD4A34"/>
    <w:rsid w:val="1A0314F5"/>
    <w:rsid w:val="1A057B8F"/>
    <w:rsid w:val="1A0D33B2"/>
    <w:rsid w:val="1A0F645B"/>
    <w:rsid w:val="1A10540D"/>
    <w:rsid w:val="1A254201"/>
    <w:rsid w:val="1A2E2E40"/>
    <w:rsid w:val="1A3F6DFB"/>
    <w:rsid w:val="1A404921"/>
    <w:rsid w:val="1A4162BA"/>
    <w:rsid w:val="1A455016"/>
    <w:rsid w:val="1A491C1E"/>
    <w:rsid w:val="1A4E34E2"/>
    <w:rsid w:val="1A587EBD"/>
    <w:rsid w:val="1A5A3C35"/>
    <w:rsid w:val="1A5E0B32"/>
    <w:rsid w:val="1A6478D0"/>
    <w:rsid w:val="1A6B4094"/>
    <w:rsid w:val="1A7578F5"/>
    <w:rsid w:val="1A856B1C"/>
    <w:rsid w:val="1A8B2040"/>
    <w:rsid w:val="1A9052EF"/>
    <w:rsid w:val="1A943D1C"/>
    <w:rsid w:val="1AAE21D3"/>
    <w:rsid w:val="1AAE3F81"/>
    <w:rsid w:val="1AAE5D2F"/>
    <w:rsid w:val="1AB136EC"/>
    <w:rsid w:val="1ACE6D7A"/>
    <w:rsid w:val="1AD5150D"/>
    <w:rsid w:val="1AD82DAC"/>
    <w:rsid w:val="1AEC04B2"/>
    <w:rsid w:val="1AF8540B"/>
    <w:rsid w:val="1AFD2812"/>
    <w:rsid w:val="1B066D72"/>
    <w:rsid w:val="1B0B13D3"/>
    <w:rsid w:val="1B1F4E7E"/>
    <w:rsid w:val="1B23502C"/>
    <w:rsid w:val="1B2B0B2B"/>
    <w:rsid w:val="1B315AE2"/>
    <w:rsid w:val="1B3401EA"/>
    <w:rsid w:val="1B430B6D"/>
    <w:rsid w:val="1B4459E3"/>
    <w:rsid w:val="1B4B06D5"/>
    <w:rsid w:val="1B5419E7"/>
    <w:rsid w:val="1B542D7A"/>
    <w:rsid w:val="1B657548"/>
    <w:rsid w:val="1B775612"/>
    <w:rsid w:val="1B87029B"/>
    <w:rsid w:val="1B8751B7"/>
    <w:rsid w:val="1B8C1DFB"/>
    <w:rsid w:val="1B9211AC"/>
    <w:rsid w:val="1B9273FE"/>
    <w:rsid w:val="1B9B2757"/>
    <w:rsid w:val="1B9E2C8F"/>
    <w:rsid w:val="1BA333BA"/>
    <w:rsid w:val="1BB05793"/>
    <w:rsid w:val="1BC25F36"/>
    <w:rsid w:val="1BC47F37"/>
    <w:rsid w:val="1BCA30A8"/>
    <w:rsid w:val="1BCC44FF"/>
    <w:rsid w:val="1BD01CD5"/>
    <w:rsid w:val="1BE058C3"/>
    <w:rsid w:val="1BE13EE2"/>
    <w:rsid w:val="1BEC4D61"/>
    <w:rsid w:val="1BF1692E"/>
    <w:rsid w:val="1BF41E67"/>
    <w:rsid w:val="1BFC0F14"/>
    <w:rsid w:val="1BFF32E4"/>
    <w:rsid w:val="1C0F6782"/>
    <w:rsid w:val="1C0F6CA1"/>
    <w:rsid w:val="1C144B4A"/>
    <w:rsid w:val="1C250273"/>
    <w:rsid w:val="1C3E1334"/>
    <w:rsid w:val="1C406E5A"/>
    <w:rsid w:val="1C5D7A0C"/>
    <w:rsid w:val="1C5F3784"/>
    <w:rsid w:val="1C787AFD"/>
    <w:rsid w:val="1C7B5167"/>
    <w:rsid w:val="1C847665"/>
    <w:rsid w:val="1C8E14EE"/>
    <w:rsid w:val="1C8E290F"/>
    <w:rsid w:val="1C930D61"/>
    <w:rsid w:val="1CA13D9D"/>
    <w:rsid w:val="1CA2357A"/>
    <w:rsid w:val="1CA500C6"/>
    <w:rsid w:val="1CAA49BD"/>
    <w:rsid w:val="1CB25FAA"/>
    <w:rsid w:val="1CC00D0E"/>
    <w:rsid w:val="1CC932F4"/>
    <w:rsid w:val="1CCC06EE"/>
    <w:rsid w:val="1CCF11A1"/>
    <w:rsid w:val="1CD221A8"/>
    <w:rsid w:val="1CD359F6"/>
    <w:rsid w:val="1CE12983"/>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A79CD"/>
    <w:rsid w:val="1D5C5F16"/>
    <w:rsid w:val="1D706292"/>
    <w:rsid w:val="1D754BF1"/>
    <w:rsid w:val="1D756FD8"/>
    <w:rsid w:val="1D8B67FB"/>
    <w:rsid w:val="1D9456B0"/>
    <w:rsid w:val="1DA11B7B"/>
    <w:rsid w:val="1DA21F76"/>
    <w:rsid w:val="1DAF24EA"/>
    <w:rsid w:val="1DAF6D38"/>
    <w:rsid w:val="1DB00D10"/>
    <w:rsid w:val="1DBF0DD0"/>
    <w:rsid w:val="1DD0420E"/>
    <w:rsid w:val="1DDB4025"/>
    <w:rsid w:val="1DE55F0B"/>
    <w:rsid w:val="1DF148B0"/>
    <w:rsid w:val="1DF443A0"/>
    <w:rsid w:val="1DFE0D7B"/>
    <w:rsid w:val="1E1933BA"/>
    <w:rsid w:val="1E262080"/>
    <w:rsid w:val="1E2C7696"/>
    <w:rsid w:val="1E2F362A"/>
    <w:rsid w:val="1E336153"/>
    <w:rsid w:val="1E3D5D47"/>
    <w:rsid w:val="1E48797C"/>
    <w:rsid w:val="1E4C01D3"/>
    <w:rsid w:val="1E4D4545"/>
    <w:rsid w:val="1E522E75"/>
    <w:rsid w:val="1E5310C7"/>
    <w:rsid w:val="1E544E3F"/>
    <w:rsid w:val="1E641526"/>
    <w:rsid w:val="1E6A25F7"/>
    <w:rsid w:val="1E6B66E3"/>
    <w:rsid w:val="1E6D7CAF"/>
    <w:rsid w:val="1E707ECB"/>
    <w:rsid w:val="1E7C0235"/>
    <w:rsid w:val="1E831280"/>
    <w:rsid w:val="1E8A260F"/>
    <w:rsid w:val="1E917E41"/>
    <w:rsid w:val="1EA90CE7"/>
    <w:rsid w:val="1EA96F39"/>
    <w:rsid w:val="1EAD6901"/>
    <w:rsid w:val="1EAE3636"/>
    <w:rsid w:val="1EB37344"/>
    <w:rsid w:val="1EBE6643"/>
    <w:rsid w:val="1EC450BA"/>
    <w:rsid w:val="1EC475AC"/>
    <w:rsid w:val="1ECB3ABB"/>
    <w:rsid w:val="1ED347D1"/>
    <w:rsid w:val="1ED737A4"/>
    <w:rsid w:val="1EDD4E34"/>
    <w:rsid w:val="1EE73F05"/>
    <w:rsid w:val="1EEE06B3"/>
    <w:rsid w:val="1EF108E0"/>
    <w:rsid w:val="1EFA59E6"/>
    <w:rsid w:val="1EFF124F"/>
    <w:rsid w:val="1F0108E9"/>
    <w:rsid w:val="1F073C5F"/>
    <w:rsid w:val="1F073E4B"/>
    <w:rsid w:val="1F0829BA"/>
    <w:rsid w:val="1F093E7B"/>
    <w:rsid w:val="1F0B2A59"/>
    <w:rsid w:val="1F100D66"/>
    <w:rsid w:val="1F231D0D"/>
    <w:rsid w:val="1F2962CC"/>
    <w:rsid w:val="1F2B5BA0"/>
    <w:rsid w:val="1F2F7577"/>
    <w:rsid w:val="1F336601"/>
    <w:rsid w:val="1F470500"/>
    <w:rsid w:val="1F525966"/>
    <w:rsid w:val="1F552885"/>
    <w:rsid w:val="1F584E4F"/>
    <w:rsid w:val="1F603402"/>
    <w:rsid w:val="1F613647"/>
    <w:rsid w:val="1F6272CF"/>
    <w:rsid w:val="1F6D7B33"/>
    <w:rsid w:val="1F6F5903"/>
    <w:rsid w:val="1F8D23B7"/>
    <w:rsid w:val="1F8F25D3"/>
    <w:rsid w:val="1F9B2041"/>
    <w:rsid w:val="1FA12306"/>
    <w:rsid w:val="1FAD7766"/>
    <w:rsid w:val="1FB6316D"/>
    <w:rsid w:val="1FBA6856"/>
    <w:rsid w:val="1FBA6F24"/>
    <w:rsid w:val="20010622"/>
    <w:rsid w:val="200148E1"/>
    <w:rsid w:val="20036B1D"/>
    <w:rsid w:val="200F09DD"/>
    <w:rsid w:val="2015557A"/>
    <w:rsid w:val="202866BE"/>
    <w:rsid w:val="2029112A"/>
    <w:rsid w:val="202B047B"/>
    <w:rsid w:val="20315438"/>
    <w:rsid w:val="2035005E"/>
    <w:rsid w:val="20355839"/>
    <w:rsid w:val="203C5B8B"/>
    <w:rsid w:val="203E1903"/>
    <w:rsid w:val="204809D3"/>
    <w:rsid w:val="2050449D"/>
    <w:rsid w:val="205C6849"/>
    <w:rsid w:val="205D447F"/>
    <w:rsid w:val="205E7196"/>
    <w:rsid w:val="206879C4"/>
    <w:rsid w:val="206A094A"/>
    <w:rsid w:val="20713A86"/>
    <w:rsid w:val="207215AC"/>
    <w:rsid w:val="207C1FE9"/>
    <w:rsid w:val="207F6CD8"/>
    <w:rsid w:val="2099122F"/>
    <w:rsid w:val="209F5B27"/>
    <w:rsid w:val="20A53730"/>
    <w:rsid w:val="20A976C4"/>
    <w:rsid w:val="20B519C6"/>
    <w:rsid w:val="20B6593D"/>
    <w:rsid w:val="20B73672"/>
    <w:rsid w:val="20BB11A5"/>
    <w:rsid w:val="20BE4F05"/>
    <w:rsid w:val="20DD55C0"/>
    <w:rsid w:val="20DF33BF"/>
    <w:rsid w:val="20E06E5E"/>
    <w:rsid w:val="20E95D13"/>
    <w:rsid w:val="20EF0E4F"/>
    <w:rsid w:val="210668C5"/>
    <w:rsid w:val="21073380"/>
    <w:rsid w:val="21095FEA"/>
    <w:rsid w:val="212B00D9"/>
    <w:rsid w:val="212B621B"/>
    <w:rsid w:val="212C5BFF"/>
    <w:rsid w:val="21354AB4"/>
    <w:rsid w:val="214967B1"/>
    <w:rsid w:val="21562C7C"/>
    <w:rsid w:val="215D225D"/>
    <w:rsid w:val="216E0C7E"/>
    <w:rsid w:val="21720694"/>
    <w:rsid w:val="2181419D"/>
    <w:rsid w:val="21815F4B"/>
    <w:rsid w:val="218D5374"/>
    <w:rsid w:val="219B707D"/>
    <w:rsid w:val="219C6341"/>
    <w:rsid w:val="21B1573D"/>
    <w:rsid w:val="21B87493"/>
    <w:rsid w:val="21C34C84"/>
    <w:rsid w:val="21DB28CB"/>
    <w:rsid w:val="21E14C3C"/>
    <w:rsid w:val="21EA1722"/>
    <w:rsid w:val="21EE4E29"/>
    <w:rsid w:val="22160D89"/>
    <w:rsid w:val="2217141C"/>
    <w:rsid w:val="222E2BCF"/>
    <w:rsid w:val="2230171F"/>
    <w:rsid w:val="22351050"/>
    <w:rsid w:val="22394A78"/>
    <w:rsid w:val="225A7C7A"/>
    <w:rsid w:val="2268700D"/>
    <w:rsid w:val="22725CD1"/>
    <w:rsid w:val="227B299A"/>
    <w:rsid w:val="2288155B"/>
    <w:rsid w:val="229D60CC"/>
    <w:rsid w:val="22A32754"/>
    <w:rsid w:val="22A53EBB"/>
    <w:rsid w:val="22A87507"/>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14CCC"/>
    <w:rsid w:val="23046E34"/>
    <w:rsid w:val="23056708"/>
    <w:rsid w:val="23197531"/>
    <w:rsid w:val="231A7DFC"/>
    <w:rsid w:val="231B0800"/>
    <w:rsid w:val="233C481F"/>
    <w:rsid w:val="233D40F4"/>
    <w:rsid w:val="234F1862"/>
    <w:rsid w:val="23563407"/>
    <w:rsid w:val="23854494"/>
    <w:rsid w:val="2392443F"/>
    <w:rsid w:val="23BA2A2E"/>
    <w:rsid w:val="23C12F77"/>
    <w:rsid w:val="23C6058D"/>
    <w:rsid w:val="23C6233B"/>
    <w:rsid w:val="23C71C0F"/>
    <w:rsid w:val="23E80503"/>
    <w:rsid w:val="23FB537B"/>
    <w:rsid w:val="23FC763B"/>
    <w:rsid w:val="24003A9F"/>
    <w:rsid w:val="240F65F1"/>
    <w:rsid w:val="24134E54"/>
    <w:rsid w:val="241C63FF"/>
    <w:rsid w:val="24214B3D"/>
    <w:rsid w:val="2426692F"/>
    <w:rsid w:val="2428627F"/>
    <w:rsid w:val="24286B52"/>
    <w:rsid w:val="2428729B"/>
    <w:rsid w:val="242B0CE0"/>
    <w:rsid w:val="242E43EB"/>
    <w:rsid w:val="2435301D"/>
    <w:rsid w:val="24392625"/>
    <w:rsid w:val="243948BB"/>
    <w:rsid w:val="243C4BFD"/>
    <w:rsid w:val="24431BDE"/>
    <w:rsid w:val="2446522A"/>
    <w:rsid w:val="245416F5"/>
    <w:rsid w:val="24577437"/>
    <w:rsid w:val="245A2A83"/>
    <w:rsid w:val="245B0EF6"/>
    <w:rsid w:val="246456B0"/>
    <w:rsid w:val="24674E07"/>
    <w:rsid w:val="24773C37"/>
    <w:rsid w:val="247C7C96"/>
    <w:rsid w:val="247D056D"/>
    <w:rsid w:val="248159A8"/>
    <w:rsid w:val="24961D0D"/>
    <w:rsid w:val="24997A50"/>
    <w:rsid w:val="24A33F82"/>
    <w:rsid w:val="24B46637"/>
    <w:rsid w:val="24BB1774"/>
    <w:rsid w:val="24BC104F"/>
    <w:rsid w:val="24BC4B7C"/>
    <w:rsid w:val="24C35FFD"/>
    <w:rsid w:val="24C7636B"/>
    <w:rsid w:val="24CD14A7"/>
    <w:rsid w:val="24D528C8"/>
    <w:rsid w:val="24DB57CD"/>
    <w:rsid w:val="24F13E0A"/>
    <w:rsid w:val="24F60D1D"/>
    <w:rsid w:val="250273A3"/>
    <w:rsid w:val="25037266"/>
    <w:rsid w:val="250A78B2"/>
    <w:rsid w:val="251175E6"/>
    <w:rsid w:val="25237319"/>
    <w:rsid w:val="25317C88"/>
    <w:rsid w:val="25372975"/>
    <w:rsid w:val="253D30E8"/>
    <w:rsid w:val="25407ECB"/>
    <w:rsid w:val="25473008"/>
    <w:rsid w:val="254C6870"/>
    <w:rsid w:val="25687529"/>
    <w:rsid w:val="256C2A6E"/>
    <w:rsid w:val="256E51F3"/>
    <w:rsid w:val="2577560E"/>
    <w:rsid w:val="25861B66"/>
    <w:rsid w:val="259D70CC"/>
    <w:rsid w:val="25A61150"/>
    <w:rsid w:val="25AD6BEE"/>
    <w:rsid w:val="25AE12D9"/>
    <w:rsid w:val="25B07326"/>
    <w:rsid w:val="25B508B9"/>
    <w:rsid w:val="25B83F05"/>
    <w:rsid w:val="25E371D4"/>
    <w:rsid w:val="25F2263E"/>
    <w:rsid w:val="25F25669"/>
    <w:rsid w:val="25F52012"/>
    <w:rsid w:val="25F969F8"/>
    <w:rsid w:val="25FB2263"/>
    <w:rsid w:val="25FC58BB"/>
    <w:rsid w:val="26061115"/>
    <w:rsid w:val="26142B86"/>
    <w:rsid w:val="26174B81"/>
    <w:rsid w:val="26180815"/>
    <w:rsid w:val="261C6242"/>
    <w:rsid w:val="26215F4F"/>
    <w:rsid w:val="262670C1"/>
    <w:rsid w:val="26492DAF"/>
    <w:rsid w:val="264D28A0"/>
    <w:rsid w:val="26584F46"/>
    <w:rsid w:val="26586048"/>
    <w:rsid w:val="265A6D6B"/>
    <w:rsid w:val="26667E05"/>
    <w:rsid w:val="267B565F"/>
    <w:rsid w:val="268169ED"/>
    <w:rsid w:val="268A7650"/>
    <w:rsid w:val="268D5392"/>
    <w:rsid w:val="269229A8"/>
    <w:rsid w:val="269360B3"/>
    <w:rsid w:val="26940BB8"/>
    <w:rsid w:val="269C55D5"/>
    <w:rsid w:val="269E208E"/>
    <w:rsid w:val="26A71E26"/>
    <w:rsid w:val="26A76454"/>
    <w:rsid w:val="26A821CC"/>
    <w:rsid w:val="26AC3A6A"/>
    <w:rsid w:val="26B11081"/>
    <w:rsid w:val="26B730FC"/>
    <w:rsid w:val="26BD06A7"/>
    <w:rsid w:val="26BD5C77"/>
    <w:rsid w:val="26BE72FA"/>
    <w:rsid w:val="26D10020"/>
    <w:rsid w:val="26E1500A"/>
    <w:rsid w:val="26F22019"/>
    <w:rsid w:val="270B04C3"/>
    <w:rsid w:val="270F3FF9"/>
    <w:rsid w:val="27103C37"/>
    <w:rsid w:val="271B0BF0"/>
    <w:rsid w:val="27374C98"/>
    <w:rsid w:val="27400656"/>
    <w:rsid w:val="274E0A59"/>
    <w:rsid w:val="274F0899"/>
    <w:rsid w:val="276A143F"/>
    <w:rsid w:val="276B5295"/>
    <w:rsid w:val="27767BD4"/>
    <w:rsid w:val="277B7C10"/>
    <w:rsid w:val="27856069"/>
    <w:rsid w:val="27985D9D"/>
    <w:rsid w:val="27A143AE"/>
    <w:rsid w:val="27AB3D22"/>
    <w:rsid w:val="27AD7DA2"/>
    <w:rsid w:val="27B274EC"/>
    <w:rsid w:val="27CC5A46"/>
    <w:rsid w:val="27D668C5"/>
    <w:rsid w:val="27EF271C"/>
    <w:rsid w:val="28095B17"/>
    <w:rsid w:val="280C22E7"/>
    <w:rsid w:val="28101FE6"/>
    <w:rsid w:val="28284BD4"/>
    <w:rsid w:val="28333D17"/>
    <w:rsid w:val="28441A80"/>
    <w:rsid w:val="28487915"/>
    <w:rsid w:val="284A0FF5"/>
    <w:rsid w:val="284D6B87"/>
    <w:rsid w:val="284E0B51"/>
    <w:rsid w:val="285A12A4"/>
    <w:rsid w:val="285F670D"/>
    <w:rsid w:val="28620159"/>
    <w:rsid w:val="287C56BE"/>
    <w:rsid w:val="287C746C"/>
    <w:rsid w:val="288E0F4E"/>
    <w:rsid w:val="28BD72A1"/>
    <w:rsid w:val="28CD1A76"/>
    <w:rsid w:val="28DE0127"/>
    <w:rsid w:val="28E079FB"/>
    <w:rsid w:val="28E81B48"/>
    <w:rsid w:val="28EC5824"/>
    <w:rsid w:val="28F54945"/>
    <w:rsid w:val="29080D00"/>
    <w:rsid w:val="290F02E0"/>
    <w:rsid w:val="291B4ED7"/>
    <w:rsid w:val="291E4B2B"/>
    <w:rsid w:val="292559B5"/>
    <w:rsid w:val="292C2C40"/>
    <w:rsid w:val="293B1047"/>
    <w:rsid w:val="293D3EB3"/>
    <w:rsid w:val="29534671"/>
    <w:rsid w:val="295E660F"/>
    <w:rsid w:val="295E6B72"/>
    <w:rsid w:val="29626662"/>
    <w:rsid w:val="29824994"/>
    <w:rsid w:val="29844243"/>
    <w:rsid w:val="2984482A"/>
    <w:rsid w:val="298A7967"/>
    <w:rsid w:val="298D0473"/>
    <w:rsid w:val="299D58EC"/>
    <w:rsid w:val="29A263F9"/>
    <w:rsid w:val="29A632EB"/>
    <w:rsid w:val="29B04E61"/>
    <w:rsid w:val="29B31040"/>
    <w:rsid w:val="29B41A9A"/>
    <w:rsid w:val="29BB2216"/>
    <w:rsid w:val="29BF3AB4"/>
    <w:rsid w:val="29CA2459"/>
    <w:rsid w:val="29D62BAC"/>
    <w:rsid w:val="29E74DB9"/>
    <w:rsid w:val="29E929AE"/>
    <w:rsid w:val="2A092F82"/>
    <w:rsid w:val="2A0E67EA"/>
    <w:rsid w:val="2A104310"/>
    <w:rsid w:val="2A1805FD"/>
    <w:rsid w:val="2A1A5586"/>
    <w:rsid w:val="2A2111BF"/>
    <w:rsid w:val="2A255ACC"/>
    <w:rsid w:val="2A367C21"/>
    <w:rsid w:val="2A37462E"/>
    <w:rsid w:val="2A391AB9"/>
    <w:rsid w:val="2A426494"/>
    <w:rsid w:val="2A532F2C"/>
    <w:rsid w:val="2A5C57A7"/>
    <w:rsid w:val="2A5F0DF4"/>
    <w:rsid w:val="2A64640A"/>
    <w:rsid w:val="2A6E1037"/>
    <w:rsid w:val="2A711836"/>
    <w:rsid w:val="2A886691"/>
    <w:rsid w:val="2A9071FF"/>
    <w:rsid w:val="2AB4113F"/>
    <w:rsid w:val="2AB50D09"/>
    <w:rsid w:val="2AB5244A"/>
    <w:rsid w:val="2AB70C30"/>
    <w:rsid w:val="2AC1560A"/>
    <w:rsid w:val="2AC776EE"/>
    <w:rsid w:val="2AE82B97"/>
    <w:rsid w:val="2AF16E79"/>
    <w:rsid w:val="2AFA6471"/>
    <w:rsid w:val="2AFC6642"/>
    <w:rsid w:val="2AFE23BA"/>
    <w:rsid w:val="2B0D2CED"/>
    <w:rsid w:val="2B0E7D9D"/>
    <w:rsid w:val="2B102FB5"/>
    <w:rsid w:val="2B1F714C"/>
    <w:rsid w:val="2B2014AE"/>
    <w:rsid w:val="2B2B6040"/>
    <w:rsid w:val="2B33475A"/>
    <w:rsid w:val="2B342280"/>
    <w:rsid w:val="2B514F0A"/>
    <w:rsid w:val="2B575A34"/>
    <w:rsid w:val="2B5B014C"/>
    <w:rsid w:val="2B6A14A8"/>
    <w:rsid w:val="2B7E52A9"/>
    <w:rsid w:val="2B82123D"/>
    <w:rsid w:val="2B85488A"/>
    <w:rsid w:val="2B8D039B"/>
    <w:rsid w:val="2B90195F"/>
    <w:rsid w:val="2B9B5E5B"/>
    <w:rsid w:val="2B9F0788"/>
    <w:rsid w:val="2BAA4604"/>
    <w:rsid w:val="2BAC0068"/>
    <w:rsid w:val="2BB1742D"/>
    <w:rsid w:val="2BB21A69"/>
    <w:rsid w:val="2BDF21EC"/>
    <w:rsid w:val="2BE9306B"/>
    <w:rsid w:val="2BEB3377"/>
    <w:rsid w:val="2C0A4127"/>
    <w:rsid w:val="2C0D6779"/>
    <w:rsid w:val="2C274940"/>
    <w:rsid w:val="2C395B26"/>
    <w:rsid w:val="2C416A03"/>
    <w:rsid w:val="2C530710"/>
    <w:rsid w:val="2C657D51"/>
    <w:rsid w:val="2C6E17C2"/>
    <w:rsid w:val="2C7566AC"/>
    <w:rsid w:val="2C807E2F"/>
    <w:rsid w:val="2C8114F5"/>
    <w:rsid w:val="2C8132A3"/>
    <w:rsid w:val="2C844B41"/>
    <w:rsid w:val="2C954FA0"/>
    <w:rsid w:val="2C9E2ECC"/>
    <w:rsid w:val="2C9E6AF0"/>
    <w:rsid w:val="2CA13945"/>
    <w:rsid w:val="2CA3146B"/>
    <w:rsid w:val="2CA64F96"/>
    <w:rsid w:val="2CAE117D"/>
    <w:rsid w:val="2CAE1BBE"/>
    <w:rsid w:val="2CB371D5"/>
    <w:rsid w:val="2CB4131A"/>
    <w:rsid w:val="2CBE44F7"/>
    <w:rsid w:val="2CC234F1"/>
    <w:rsid w:val="2CC80A91"/>
    <w:rsid w:val="2CCA0CCA"/>
    <w:rsid w:val="2CDC497D"/>
    <w:rsid w:val="2CE13D42"/>
    <w:rsid w:val="2CEC36FF"/>
    <w:rsid w:val="2CED44CE"/>
    <w:rsid w:val="2CF47F19"/>
    <w:rsid w:val="2D016192"/>
    <w:rsid w:val="2D031489"/>
    <w:rsid w:val="2D0A14EA"/>
    <w:rsid w:val="2D1C2005"/>
    <w:rsid w:val="2D257DDB"/>
    <w:rsid w:val="2D263E4A"/>
    <w:rsid w:val="2D303F58"/>
    <w:rsid w:val="2D341F2A"/>
    <w:rsid w:val="2D6055AE"/>
    <w:rsid w:val="2D7626DC"/>
    <w:rsid w:val="2D7801D2"/>
    <w:rsid w:val="2D7C1CBC"/>
    <w:rsid w:val="2D9B0395"/>
    <w:rsid w:val="2DA42C0C"/>
    <w:rsid w:val="2DAF3E40"/>
    <w:rsid w:val="2DB476A8"/>
    <w:rsid w:val="2DB72CF5"/>
    <w:rsid w:val="2DBC4548"/>
    <w:rsid w:val="2DC23B73"/>
    <w:rsid w:val="2DCA03B0"/>
    <w:rsid w:val="2DCD2FA3"/>
    <w:rsid w:val="2DD90EBD"/>
    <w:rsid w:val="2DE24215"/>
    <w:rsid w:val="2DE30427"/>
    <w:rsid w:val="2DE735DA"/>
    <w:rsid w:val="2DE871BD"/>
    <w:rsid w:val="2DF872ED"/>
    <w:rsid w:val="2E192945"/>
    <w:rsid w:val="2E2959A0"/>
    <w:rsid w:val="2E40405E"/>
    <w:rsid w:val="2E4427DA"/>
    <w:rsid w:val="2E4B1DBB"/>
    <w:rsid w:val="2E4E5407"/>
    <w:rsid w:val="2E530C6F"/>
    <w:rsid w:val="2E5A1FFE"/>
    <w:rsid w:val="2E633990"/>
    <w:rsid w:val="2E660EFE"/>
    <w:rsid w:val="2E666BF4"/>
    <w:rsid w:val="2E725599"/>
    <w:rsid w:val="2E755089"/>
    <w:rsid w:val="2E81758A"/>
    <w:rsid w:val="2E840E29"/>
    <w:rsid w:val="2EA2374F"/>
    <w:rsid w:val="2EF064BE"/>
    <w:rsid w:val="2EF44200"/>
    <w:rsid w:val="2F0343B1"/>
    <w:rsid w:val="2F067A90"/>
    <w:rsid w:val="2F106B60"/>
    <w:rsid w:val="2F1C72B3"/>
    <w:rsid w:val="2F262CF3"/>
    <w:rsid w:val="2F2919D0"/>
    <w:rsid w:val="2F302D5E"/>
    <w:rsid w:val="2F4405B8"/>
    <w:rsid w:val="2F4F47F1"/>
    <w:rsid w:val="2F567BD3"/>
    <w:rsid w:val="2F5B4F94"/>
    <w:rsid w:val="2F632BBC"/>
    <w:rsid w:val="2F6641B9"/>
    <w:rsid w:val="2F6F3887"/>
    <w:rsid w:val="2F750D0C"/>
    <w:rsid w:val="2F805A94"/>
    <w:rsid w:val="2F837332"/>
    <w:rsid w:val="2F9953DE"/>
    <w:rsid w:val="2FA67BEF"/>
    <w:rsid w:val="2FA84FEB"/>
    <w:rsid w:val="2FB92D54"/>
    <w:rsid w:val="2FC82F97"/>
    <w:rsid w:val="2FCC0CD9"/>
    <w:rsid w:val="2FD23E16"/>
    <w:rsid w:val="2FD45DE0"/>
    <w:rsid w:val="2FDF6A95"/>
    <w:rsid w:val="2FE45109"/>
    <w:rsid w:val="2FF06486"/>
    <w:rsid w:val="2FF95846"/>
    <w:rsid w:val="300246FB"/>
    <w:rsid w:val="30093CDB"/>
    <w:rsid w:val="300F63F2"/>
    <w:rsid w:val="30134B5A"/>
    <w:rsid w:val="30134B9E"/>
    <w:rsid w:val="303643A5"/>
    <w:rsid w:val="303845C1"/>
    <w:rsid w:val="30406FD1"/>
    <w:rsid w:val="30450A8C"/>
    <w:rsid w:val="304E5B92"/>
    <w:rsid w:val="30515682"/>
    <w:rsid w:val="306E7B96"/>
    <w:rsid w:val="3071362F"/>
    <w:rsid w:val="307779B6"/>
    <w:rsid w:val="30962F52"/>
    <w:rsid w:val="30A43A04"/>
    <w:rsid w:val="30A6777C"/>
    <w:rsid w:val="30BE1F06"/>
    <w:rsid w:val="30C145B6"/>
    <w:rsid w:val="30C831C7"/>
    <w:rsid w:val="30D616E4"/>
    <w:rsid w:val="30DF2C8E"/>
    <w:rsid w:val="30F85AFE"/>
    <w:rsid w:val="310855D7"/>
    <w:rsid w:val="311346E6"/>
    <w:rsid w:val="312A6542"/>
    <w:rsid w:val="314F1EA4"/>
    <w:rsid w:val="315947EF"/>
    <w:rsid w:val="316311C9"/>
    <w:rsid w:val="31717D8A"/>
    <w:rsid w:val="31741628"/>
    <w:rsid w:val="318A0E4C"/>
    <w:rsid w:val="318B4ACA"/>
    <w:rsid w:val="318C4BC4"/>
    <w:rsid w:val="31973569"/>
    <w:rsid w:val="31B82C24"/>
    <w:rsid w:val="31DC0F7C"/>
    <w:rsid w:val="31E52004"/>
    <w:rsid w:val="31E569C4"/>
    <w:rsid w:val="320F1A2D"/>
    <w:rsid w:val="32133D5A"/>
    <w:rsid w:val="32140991"/>
    <w:rsid w:val="321815D1"/>
    <w:rsid w:val="322D4ACD"/>
    <w:rsid w:val="3235386A"/>
    <w:rsid w:val="324234D5"/>
    <w:rsid w:val="324A2266"/>
    <w:rsid w:val="324D6924"/>
    <w:rsid w:val="324E2CE2"/>
    <w:rsid w:val="32526702"/>
    <w:rsid w:val="32546D64"/>
    <w:rsid w:val="325A7D56"/>
    <w:rsid w:val="327318E0"/>
    <w:rsid w:val="327B600A"/>
    <w:rsid w:val="327F4D78"/>
    <w:rsid w:val="32836549"/>
    <w:rsid w:val="3287538B"/>
    <w:rsid w:val="32B50CED"/>
    <w:rsid w:val="32B9580A"/>
    <w:rsid w:val="32C1089D"/>
    <w:rsid w:val="32CB3728"/>
    <w:rsid w:val="32D27F9E"/>
    <w:rsid w:val="32DC56D7"/>
    <w:rsid w:val="32E4458C"/>
    <w:rsid w:val="32EA5924"/>
    <w:rsid w:val="32EE7197"/>
    <w:rsid w:val="32F43EB9"/>
    <w:rsid w:val="32F93107"/>
    <w:rsid w:val="33002903"/>
    <w:rsid w:val="33014FE2"/>
    <w:rsid w:val="33106F7B"/>
    <w:rsid w:val="331309CD"/>
    <w:rsid w:val="331532D3"/>
    <w:rsid w:val="3317670F"/>
    <w:rsid w:val="3321133C"/>
    <w:rsid w:val="33233533"/>
    <w:rsid w:val="332901F1"/>
    <w:rsid w:val="332C1A8F"/>
    <w:rsid w:val="332E1CAB"/>
    <w:rsid w:val="332F6F63"/>
    <w:rsid w:val="333077D1"/>
    <w:rsid w:val="33354DE7"/>
    <w:rsid w:val="333D68D1"/>
    <w:rsid w:val="33423060"/>
    <w:rsid w:val="3348512D"/>
    <w:rsid w:val="334E7C57"/>
    <w:rsid w:val="335039CF"/>
    <w:rsid w:val="33583BE9"/>
    <w:rsid w:val="33635E53"/>
    <w:rsid w:val="33641229"/>
    <w:rsid w:val="33767FA9"/>
    <w:rsid w:val="337C6572"/>
    <w:rsid w:val="339C6957"/>
    <w:rsid w:val="339C6C14"/>
    <w:rsid w:val="339E2CFE"/>
    <w:rsid w:val="33A14B6A"/>
    <w:rsid w:val="33A31D51"/>
    <w:rsid w:val="33A930DF"/>
    <w:rsid w:val="33AB50A9"/>
    <w:rsid w:val="33C5616B"/>
    <w:rsid w:val="33CA3782"/>
    <w:rsid w:val="33D26ADA"/>
    <w:rsid w:val="33DB773D"/>
    <w:rsid w:val="33E006B7"/>
    <w:rsid w:val="33EF57B7"/>
    <w:rsid w:val="33F054D3"/>
    <w:rsid w:val="33F24A86"/>
    <w:rsid w:val="340225C1"/>
    <w:rsid w:val="34034EE6"/>
    <w:rsid w:val="340A1DD0"/>
    <w:rsid w:val="340E140B"/>
    <w:rsid w:val="341669C7"/>
    <w:rsid w:val="341E1D1F"/>
    <w:rsid w:val="341E3ACD"/>
    <w:rsid w:val="34235B6C"/>
    <w:rsid w:val="34254E5C"/>
    <w:rsid w:val="3445105A"/>
    <w:rsid w:val="344828F8"/>
    <w:rsid w:val="34497086"/>
    <w:rsid w:val="3451335B"/>
    <w:rsid w:val="346810AD"/>
    <w:rsid w:val="34763909"/>
    <w:rsid w:val="34943237"/>
    <w:rsid w:val="34A7178A"/>
    <w:rsid w:val="34C849A9"/>
    <w:rsid w:val="34CB5B1B"/>
    <w:rsid w:val="34D90FE6"/>
    <w:rsid w:val="34E26D79"/>
    <w:rsid w:val="34E44723"/>
    <w:rsid w:val="34F32569"/>
    <w:rsid w:val="34F47453"/>
    <w:rsid w:val="34FE7690"/>
    <w:rsid w:val="34FF17C5"/>
    <w:rsid w:val="35044A71"/>
    <w:rsid w:val="35095D36"/>
    <w:rsid w:val="350E5C1B"/>
    <w:rsid w:val="35142B6E"/>
    <w:rsid w:val="35154ED0"/>
    <w:rsid w:val="351A4DEC"/>
    <w:rsid w:val="351D1FD7"/>
    <w:rsid w:val="35215623"/>
    <w:rsid w:val="35274BB7"/>
    <w:rsid w:val="35311EFE"/>
    <w:rsid w:val="3539462C"/>
    <w:rsid w:val="35415CC5"/>
    <w:rsid w:val="35472BB0"/>
    <w:rsid w:val="354B6B44"/>
    <w:rsid w:val="356419B4"/>
    <w:rsid w:val="3575771D"/>
    <w:rsid w:val="357C7EED"/>
    <w:rsid w:val="35812566"/>
    <w:rsid w:val="358B5A5F"/>
    <w:rsid w:val="358C0119"/>
    <w:rsid w:val="359A7022"/>
    <w:rsid w:val="359D5EC3"/>
    <w:rsid w:val="359E6C74"/>
    <w:rsid w:val="35AA1ED7"/>
    <w:rsid w:val="35BE2E72"/>
    <w:rsid w:val="35D02BA5"/>
    <w:rsid w:val="35D56FBA"/>
    <w:rsid w:val="35F40F8A"/>
    <w:rsid w:val="35FA08D1"/>
    <w:rsid w:val="35FC5E78"/>
    <w:rsid w:val="360A4309"/>
    <w:rsid w:val="36140CB9"/>
    <w:rsid w:val="361B6516"/>
    <w:rsid w:val="361E2874"/>
    <w:rsid w:val="36257395"/>
    <w:rsid w:val="36370E76"/>
    <w:rsid w:val="363932F5"/>
    <w:rsid w:val="363E2205"/>
    <w:rsid w:val="364F0283"/>
    <w:rsid w:val="36511F38"/>
    <w:rsid w:val="365C268B"/>
    <w:rsid w:val="365E3B0D"/>
    <w:rsid w:val="365E4655"/>
    <w:rsid w:val="36653C36"/>
    <w:rsid w:val="366D4898"/>
    <w:rsid w:val="367774C5"/>
    <w:rsid w:val="36851EDC"/>
    <w:rsid w:val="36853990"/>
    <w:rsid w:val="36932F45"/>
    <w:rsid w:val="369D517D"/>
    <w:rsid w:val="369E4A52"/>
    <w:rsid w:val="36AE738B"/>
    <w:rsid w:val="36B3674F"/>
    <w:rsid w:val="36B812AD"/>
    <w:rsid w:val="36BB1AA7"/>
    <w:rsid w:val="36BD56F1"/>
    <w:rsid w:val="36BE3744"/>
    <w:rsid w:val="36BE5504"/>
    <w:rsid w:val="36E42DAC"/>
    <w:rsid w:val="36E7464B"/>
    <w:rsid w:val="36EF34FF"/>
    <w:rsid w:val="371E0791"/>
    <w:rsid w:val="37247B2D"/>
    <w:rsid w:val="3727621C"/>
    <w:rsid w:val="372C4753"/>
    <w:rsid w:val="372C6501"/>
    <w:rsid w:val="372D208E"/>
    <w:rsid w:val="373B4EC8"/>
    <w:rsid w:val="373C4996"/>
    <w:rsid w:val="374C6AA7"/>
    <w:rsid w:val="375647D6"/>
    <w:rsid w:val="37732382"/>
    <w:rsid w:val="37823DA5"/>
    <w:rsid w:val="378974B0"/>
    <w:rsid w:val="379B110E"/>
    <w:rsid w:val="37A04FCA"/>
    <w:rsid w:val="37A42999"/>
    <w:rsid w:val="37AA6032"/>
    <w:rsid w:val="37B564F7"/>
    <w:rsid w:val="37B92247"/>
    <w:rsid w:val="37BC1229"/>
    <w:rsid w:val="37CD7BFE"/>
    <w:rsid w:val="37DA51A5"/>
    <w:rsid w:val="37DC7F27"/>
    <w:rsid w:val="37EA43F2"/>
    <w:rsid w:val="37F0284C"/>
    <w:rsid w:val="37FC5ED4"/>
    <w:rsid w:val="38073D44"/>
    <w:rsid w:val="3810198A"/>
    <w:rsid w:val="381274A5"/>
    <w:rsid w:val="38186543"/>
    <w:rsid w:val="38250279"/>
    <w:rsid w:val="383E473E"/>
    <w:rsid w:val="38455ACD"/>
    <w:rsid w:val="38580A64"/>
    <w:rsid w:val="385E26EA"/>
    <w:rsid w:val="38611B4B"/>
    <w:rsid w:val="38635F53"/>
    <w:rsid w:val="3873436A"/>
    <w:rsid w:val="3883307A"/>
    <w:rsid w:val="3885236D"/>
    <w:rsid w:val="38A81357"/>
    <w:rsid w:val="38B1729A"/>
    <w:rsid w:val="38B93DC5"/>
    <w:rsid w:val="38BB18EB"/>
    <w:rsid w:val="38BB7B3D"/>
    <w:rsid w:val="38C509BB"/>
    <w:rsid w:val="38CD0F8C"/>
    <w:rsid w:val="38D94BBA"/>
    <w:rsid w:val="38E01351"/>
    <w:rsid w:val="38E075A3"/>
    <w:rsid w:val="38E1420B"/>
    <w:rsid w:val="38E27E68"/>
    <w:rsid w:val="38EF5A38"/>
    <w:rsid w:val="38F04EFE"/>
    <w:rsid w:val="39047736"/>
    <w:rsid w:val="39052C4B"/>
    <w:rsid w:val="390810C8"/>
    <w:rsid w:val="390A24E3"/>
    <w:rsid w:val="390A2872"/>
    <w:rsid w:val="390B6EF7"/>
    <w:rsid w:val="39112E4E"/>
    <w:rsid w:val="39184F8F"/>
    <w:rsid w:val="391C307B"/>
    <w:rsid w:val="392B4CC2"/>
    <w:rsid w:val="392D4A0A"/>
    <w:rsid w:val="393578EF"/>
    <w:rsid w:val="3938118D"/>
    <w:rsid w:val="39480AC1"/>
    <w:rsid w:val="394A237A"/>
    <w:rsid w:val="395025EE"/>
    <w:rsid w:val="39567866"/>
    <w:rsid w:val="39583C9F"/>
    <w:rsid w:val="395B4E7C"/>
    <w:rsid w:val="395D73D0"/>
    <w:rsid w:val="3961094E"/>
    <w:rsid w:val="39700927"/>
    <w:rsid w:val="39754190"/>
    <w:rsid w:val="397A15B2"/>
    <w:rsid w:val="39A44A75"/>
    <w:rsid w:val="39A71E6F"/>
    <w:rsid w:val="39AF6B99"/>
    <w:rsid w:val="39B60304"/>
    <w:rsid w:val="39B744F9"/>
    <w:rsid w:val="39C90037"/>
    <w:rsid w:val="39D05CA1"/>
    <w:rsid w:val="39D12944"/>
    <w:rsid w:val="39EB4452"/>
    <w:rsid w:val="39F1482F"/>
    <w:rsid w:val="39FC2C7A"/>
    <w:rsid w:val="3A0B0650"/>
    <w:rsid w:val="3A276794"/>
    <w:rsid w:val="3A2C0AE9"/>
    <w:rsid w:val="3A4F2C33"/>
    <w:rsid w:val="3A52002D"/>
    <w:rsid w:val="3A571AE7"/>
    <w:rsid w:val="3A5868EC"/>
    <w:rsid w:val="3A59760D"/>
    <w:rsid w:val="3A5C70FE"/>
    <w:rsid w:val="3A655F55"/>
    <w:rsid w:val="3A672189"/>
    <w:rsid w:val="3A6C28F2"/>
    <w:rsid w:val="3A747E84"/>
    <w:rsid w:val="3A79380C"/>
    <w:rsid w:val="3A856654"/>
    <w:rsid w:val="3A971EE4"/>
    <w:rsid w:val="3AA35DD3"/>
    <w:rsid w:val="3AAF547F"/>
    <w:rsid w:val="3ABB1BAE"/>
    <w:rsid w:val="3ABE56C2"/>
    <w:rsid w:val="3AC30A47"/>
    <w:rsid w:val="3ACC4E51"/>
    <w:rsid w:val="3AD62A0C"/>
    <w:rsid w:val="3AE03C9D"/>
    <w:rsid w:val="3AE61078"/>
    <w:rsid w:val="3AEA37C6"/>
    <w:rsid w:val="3AF25027"/>
    <w:rsid w:val="3AF866BC"/>
    <w:rsid w:val="3B077069"/>
    <w:rsid w:val="3B0D21A6"/>
    <w:rsid w:val="3B0F4170"/>
    <w:rsid w:val="3B443E1A"/>
    <w:rsid w:val="3B451940"/>
    <w:rsid w:val="3B502F8E"/>
    <w:rsid w:val="3B534A75"/>
    <w:rsid w:val="3B5953EB"/>
    <w:rsid w:val="3B6049CB"/>
    <w:rsid w:val="3B660234"/>
    <w:rsid w:val="3B6722D3"/>
    <w:rsid w:val="3B736951"/>
    <w:rsid w:val="3B84690C"/>
    <w:rsid w:val="3B8E784F"/>
    <w:rsid w:val="3B9259C0"/>
    <w:rsid w:val="3BB4717C"/>
    <w:rsid w:val="3BB6283D"/>
    <w:rsid w:val="3BC431AC"/>
    <w:rsid w:val="3BCB3FD3"/>
    <w:rsid w:val="3BDB05F6"/>
    <w:rsid w:val="3BE830AD"/>
    <w:rsid w:val="3BFA097C"/>
    <w:rsid w:val="3C0001FC"/>
    <w:rsid w:val="3C033CD5"/>
    <w:rsid w:val="3C0F7707"/>
    <w:rsid w:val="3C125CC6"/>
    <w:rsid w:val="3C131A3E"/>
    <w:rsid w:val="3C1A2DCC"/>
    <w:rsid w:val="3C243C4B"/>
    <w:rsid w:val="3C2D6FA3"/>
    <w:rsid w:val="3C3E2F5F"/>
    <w:rsid w:val="3C463BC1"/>
    <w:rsid w:val="3C4E65DA"/>
    <w:rsid w:val="3C567AE3"/>
    <w:rsid w:val="3C57138A"/>
    <w:rsid w:val="3C620EB2"/>
    <w:rsid w:val="3C6B4CC5"/>
    <w:rsid w:val="3C700C3E"/>
    <w:rsid w:val="3C706E90"/>
    <w:rsid w:val="3C776471"/>
    <w:rsid w:val="3C787A30"/>
    <w:rsid w:val="3C8A61A4"/>
    <w:rsid w:val="3C8B453E"/>
    <w:rsid w:val="3C925059"/>
    <w:rsid w:val="3CAC611A"/>
    <w:rsid w:val="3CB90837"/>
    <w:rsid w:val="3CBE05CE"/>
    <w:rsid w:val="3CC64DD6"/>
    <w:rsid w:val="3CD636FE"/>
    <w:rsid w:val="3CE957CA"/>
    <w:rsid w:val="3CFB6910"/>
    <w:rsid w:val="3D0539A1"/>
    <w:rsid w:val="3D0C6BB9"/>
    <w:rsid w:val="3D112421"/>
    <w:rsid w:val="3D2008B6"/>
    <w:rsid w:val="3D2832C7"/>
    <w:rsid w:val="3D402D06"/>
    <w:rsid w:val="3D407F0C"/>
    <w:rsid w:val="3D4103E4"/>
    <w:rsid w:val="3D4E5423"/>
    <w:rsid w:val="3D891FB8"/>
    <w:rsid w:val="3D89635E"/>
    <w:rsid w:val="3D912DD0"/>
    <w:rsid w:val="3D9907AC"/>
    <w:rsid w:val="3D995500"/>
    <w:rsid w:val="3DB17760"/>
    <w:rsid w:val="3DD07C2E"/>
    <w:rsid w:val="3DD31EFC"/>
    <w:rsid w:val="3DD32146"/>
    <w:rsid w:val="3DD671C7"/>
    <w:rsid w:val="3DDE728C"/>
    <w:rsid w:val="3DE03BA2"/>
    <w:rsid w:val="3DED69EA"/>
    <w:rsid w:val="3DF22BCF"/>
    <w:rsid w:val="3DFF474F"/>
    <w:rsid w:val="3E0755D2"/>
    <w:rsid w:val="3E203150"/>
    <w:rsid w:val="3E2D328B"/>
    <w:rsid w:val="3E3E1ADA"/>
    <w:rsid w:val="3E3E7246"/>
    <w:rsid w:val="3E3F6B1A"/>
    <w:rsid w:val="3E437BFD"/>
    <w:rsid w:val="3E483C21"/>
    <w:rsid w:val="3E4A5DD5"/>
    <w:rsid w:val="3E4B3711"/>
    <w:rsid w:val="3E55419C"/>
    <w:rsid w:val="3E5A7DF8"/>
    <w:rsid w:val="3E6B6EBE"/>
    <w:rsid w:val="3E707E79"/>
    <w:rsid w:val="3E7375E2"/>
    <w:rsid w:val="3E7C38CA"/>
    <w:rsid w:val="3E817133"/>
    <w:rsid w:val="3E8407E0"/>
    <w:rsid w:val="3E861193"/>
    <w:rsid w:val="3E9055C8"/>
    <w:rsid w:val="3E95136C"/>
    <w:rsid w:val="3E9C21BE"/>
    <w:rsid w:val="3EB40CEE"/>
    <w:rsid w:val="3EBA2645"/>
    <w:rsid w:val="3EBB0897"/>
    <w:rsid w:val="3EC3774B"/>
    <w:rsid w:val="3ECD2378"/>
    <w:rsid w:val="3ED24B60"/>
    <w:rsid w:val="3EE80F60"/>
    <w:rsid w:val="3EE84E4F"/>
    <w:rsid w:val="3EFB54FF"/>
    <w:rsid w:val="3F021889"/>
    <w:rsid w:val="3F0328C5"/>
    <w:rsid w:val="3F0C204C"/>
    <w:rsid w:val="3F223AA0"/>
    <w:rsid w:val="3F2301EA"/>
    <w:rsid w:val="3F2350B4"/>
    <w:rsid w:val="3F34287B"/>
    <w:rsid w:val="3F496E81"/>
    <w:rsid w:val="3F512DDB"/>
    <w:rsid w:val="3F514D57"/>
    <w:rsid w:val="3F5D7151"/>
    <w:rsid w:val="3F7217F0"/>
    <w:rsid w:val="3F770324"/>
    <w:rsid w:val="3F7B0026"/>
    <w:rsid w:val="3F8664D8"/>
    <w:rsid w:val="3F9966FE"/>
    <w:rsid w:val="3FA1467E"/>
    <w:rsid w:val="3FB452E6"/>
    <w:rsid w:val="3FB86B84"/>
    <w:rsid w:val="3FBA6DA0"/>
    <w:rsid w:val="3FBD063E"/>
    <w:rsid w:val="3FC03C8B"/>
    <w:rsid w:val="3FC432BB"/>
    <w:rsid w:val="3FD15E98"/>
    <w:rsid w:val="3FF322B2"/>
    <w:rsid w:val="401435B0"/>
    <w:rsid w:val="40167D4F"/>
    <w:rsid w:val="4024421A"/>
    <w:rsid w:val="4037219F"/>
    <w:rsid w:val="403749A1"/>
    <w:rsid w:val="403838CF"/>
    <w:rsid w:val="403F61D0"/>
    <w:rsid w:val="4061165D"/>
    <w:rsid w:val="40655DAC"/>
    <w:rsid w:val="40697B54"/>
    <w:rsid w:val="40745B6C"/>
    <w:rsid w:val="407955BC"/>
    <w:rsid w:val="407A2B6E"/>
    <w:rsid w:val="40866C82"/>
    <w:rsid w:val="408E47C7"/>
    <w:rsid w:val="409B286F"/>
    <w:rsid w:val="409E221E"/>
    <w:rsid w:val="409F1AF2"/>
    <w:rsid w:val="40A23AD8"/>
    <w:rsid w:val="40AF414B"/>
    <w:rsid w:val="40C9460E"/>
    <w:rsid w:val="40D40E0E"/>
    <w:rsid w:val="40D739F2"/>
    <w:rsid w:val="40E15914"/>
    <w:rsid w:val="40E47ED6"/>
    <w:rsid w:val="40F24318"/>
    <w:rsid w:val="40FA4F7A"/>
    <w:rsid w:val="41061B71"/>
    <w:rsid w:val="410E3720"/>
    <w:rsid w:val="411029F0"/>
    <w:rsid w:val="411725F3"/>
    <w:rsid w:val="411C310C"/>
    <w:rsid w:val="411E138B"/>
    <w:rsid w:val="41200E85"/>
    <w:rsid w:val="41250259"/>
    <w:rsid w:val="41285F8B"/>
    <w:rsid w:val="41306BEE"/>
    <w:rsid w:val="413466DE"/>
    <w:rsid w:val="41354204"/>
    <w:rsid w:val="41405083"/>
    <w:rsid w:val="41411E71"/>
    <w:rsid w:val="41443AE3"/>
    <w:rsid w:val="41460F8F"/>
    <w:rsid w:val="4149483A"/>
    <w:rsid w:val="415A69D6"/>
    <w:rsid w:val="41635215"/>
    <w:rsid w:val="417979B4"/>
    <w:rsid w:val="41A028AC"/>
    <w:rsid w:val="41A35272"/>
    <w:rsid w:val="41A76EB0"/>
    <w:rsid w:val="41AB6C30"/>
    <w:rsid w:val="41AF3FB7"/>
    <w:rsid w:val="41B35408"/>
    <w:rsid w:val="41C757A4"/>
    <w:rsid w:val="41D27F9E"/>
    <w:rsid w:val="41D659E7"/>
    <w:rsid w:val="41D8350E"/>
    <w:rsid w:val="41DA12FB"/>
    <w:rsid w:val="41DA7286"/>
    <w:rsid w:val="41E2438C"/>
    <w:rsid w:val="42004812"/>
    <w:rsid w:val="42042555"/>
    <w:rsid w:val="420662CD"/>
    <w:rsid w:val="421107CE"/>
    <w:rsid w:val="42187DAE"/>
    <w:rsid w:val="421B6F3F"/>
    <w:rsid w:val="422512FB"/>
    <w:rsid w:val="42260235"/>
    <w:rsid w:val="42312C1E"/>
    <w:rsid w:val="42313785"/>
    <w:rsid w:val="423C1CEE"/>
    <w:rsid w:val="423E3462"/>
    <w:rsid w:val="42530DE6"/>
    <w:rsid w:val="42576B28"/>
    <w:rsid w:val="426052B1"/>
    <w:rsid w:val="42703746"/>
    <w:rsid w:val="42760F52"/>
    <w:rsid w:val="42776299"/>
    <w:rsid w:val="427C658F"/>
    <w:rsid w:val="427F3DA2"/>
    <w:rsid w:val="4287667D"/>
    <w:rsid w:val="429107C7"/>
    <w:rsid w:val="42915594"/>
    <w:rsid w:val="429D65A5"/>
    <w:rsid w:val="42A20F87"/>
    <w:rsid w:val="42AB6380"/>
    <w:rsid w:val="42AC04F6"/>
    <w:rsid w:val="42AD2961"/>
    <w:rsid w:val="42AD5223"/>
    <w:rsid w:val="42B21FB1"/>
    <w:rsid w:val="42B44153"/>
    <w:rsid w:val="42B76DE9"/>
    <w:rsid w:val="42C24FD2"/>
    <w:rsid w:val="42C259CE"/>
    <w:rsid w:val="42C34B3A"/>
    <w:rsid w:val="42C51789"/>
    <w:rsid w:val="42C83C9E"/>
    <w:rsid w:val="42CE66BF"/>
    <w:rsid w:val="42D24401"/>
    <w:rsid w:val="42E07A7D"/>
    <w:rsid w:val="42F94AE0"/>
    <w:rsid w:val="42F95E64"/>
    <w:rsid w:val="43010842"/>
    <w:rsid w:val="43056584"/>
    <w:rsid w:val="431B3177"/>
    <w:rsid w:val="43217136"/>
    <w:rsid w:val="432804C5"/>
    <w:rsid w:val="432D7889"/>
    <w:rsid w:val="4333000A"/>
    <w:rsid w:val="43364990"/>
    <w:rsid w:val="433D167D"/>
    <w:rsid w:val="434067DF"/>
    <w:rsid w:val="43444EC6"/>
    <w:rsid w:val="434460FE"/>
    <w:rsid w:val="43482915"/>
    <w:rsid w:val="434A4497"/>
    <w:rsid w:val="434E6604"/>
    <w:rsid w:val="435419B5"/>
    <w:rsid w:val="43562321"/>
    <w:rsid w:val="43566872"/>
    <w:rsid w:val="43572B58"/>
    <w:rsid w:val="43657F58"/>
    <w:rsid w:val="436F52E9"/>
    <w:rsid w:val="437F46CD"/>
    <w:rsid w:val="438A245E"/>
    <w:rsid w:val="438C0A54"/>
    <w:rsid w:val="439813C3"/>
    <w:rsid w:val="439E42E3"/>
    <w:rsid w:val="43A31DF5"/>
    <w:rsid w:val="43AE647A"/>
    <w:rsid w:val="43AF6CB4"/>
    <w:rsid w:val="43C26223"/>
    <w:rsid w:val="43D45F57"/>
    <w:rsid w:val="43DB2D79"/>
    <w:rsid w:val="43EE526A"/>
    <w:rsid w:val="43FB1735"/>
    <w:rsid w:val="43FF1225"/>
    <w:rsid w:val="44096233"/>
    <w:rsid w:val="440B2993"/>
    <w:rsid w:val="441D5B50"/>
    <w:rsid w:val="4428381B"/>
    <w:rsid w:val="44384737"/>
    <w:rsid w:val="4441183E"/>
    <w:rsid w:val="444E121C"/>
    <w:rsid w:val="445D419E"/>
    <w:rsid w:val="447504D4"/>
    <w:rsid w:val="447F4B92"/>
    <w:rsid w:val="448654A3"/>
    <w:rsid w:val="44A92F3F"/>
    <w:rsid w:val="44BB02B2"/>
    <w:rsid w:val="44C4421D"/>
    <w:rsid w:val="44D83825"/>
    <w:rsid w:val="44E03886"/>
    <w:rsid w:val="44E11217"/>
    <w:rsid w:val="44EB619B"/>
    <w:rsid w:val="44F56185"/>
    <w:rsid w:val="44F87A23"/>
    <w:rsid w:val="44FC59D4"/>
    <w:rsid w:val="450C0C5A"/>
    <w:rsid w:val="450F1F1B"/>
    <w:rsid w:val="45187B20"/>
    <w:rsid w:val="45195706"/>
    <w:rsid w:val="45216F7A"/>
    <w:rsid w:val="4528655A"/>
    <w:rsid w:val="452D1A51"/>
    <w:rsid w:val="455354ED"/>
    <w:rsid w:val="45571DB1"/>
    <w:rsid w:val="45576E3F"/>
    <w:rsid w:val="45596713"/>
    <w:rsid w:val="456F23DB"/>
    <w:rsid w:val="457D238B"/>
    <w:rsid w:val="45835E86"/>
    <w:rsid w:val="458A0BEF"/>
    <w:rsid w:val="45912351"/>
    <w:rsid w:val="45AB26B8"/>
    <w:rsid w:val="45AF0A29"/>
    <w:rsid w:val="45BA6330"/>
    <w:rsid w:val="45BE6BF8"/>
    <w:rsid w:val="45C77E7B"/>
    <w:rsid w:val="45DD01B5"/>
    <w:rsid w:val="45DD7344"/>
    <w:rsid w:val="45ED2AC0"/>
    <w:rsid w:val="45F75EB9"/>
    <w:rsid w:val="46184820"/>
    <w:rsid w:val="461B60BF"/>
    <w:rsid w:val="461E7067"/>
    <w:rsid w:val="46207231"/>
    <w:rsid w:val="462C3E28"/>
    <w:rsid w:val="462D5F0B"/>
    <w:rsid w:val="463D6035"/>
    <w:rsid w:val="463F7FFF"/>
    <w:rsid w:val="464506CE"/>
    <w:rsid w:val="464C0026"/>
    <w:rsid w:val="465E1F1B"/>
    <w:rsid w:val="468462A3"/>
    <w:rsid w:val="468C0F41"/>
    <w:rsid w:val="46965D88"/>
    <w:rsid w:val="46B226AF"/>
    <w:rsid w:val="46BA1434"/>
    <w:rsid w:val="46BD0F1C"/>
    <w:rsid w:val="46CF702C"/>
    <w:rsid w:val="46D30747"/>
    <w:rsid w:val="46E07FFF"/>
    <w:rsid w:val="46F35188"/>
    <w:rsid w:val="46FF32EA"/>
    <w:rsid w:val="470433AC"/>
    <w:rsid w:val="4710242B"/>
    <w:rsid w:val="4714323A"/>
    <w:rsid w:val="471975D2"/>
    <w:rsid w:val="471F5C4F"/>
    <w:rsid w:val="472E597E"/>
    <w:rsid w:val="4732546E"/>
    <w:rsid w:val="47431D24"/>
    <w:rsid w:val="47482EE3"/>
    <w:rsid w:val="474A397C"/>
    <w:rsid w:val="47691672"/>
    <w:rsid w:val="478163F5"/>
    <w:rsid w:val="478758D4"/>
    <w:rsid w:val="4791488A"/>
    <w:rsid w:val="47A50E5C"/>
    <w:rsid w:val="47A54BED"/>
    <w:rsid w:val="47AB44A7"/>
    <w:rsid w:val="47B169D4"/>
    <w:rsid w:val="47B57E4D"/>
    <w:rsid w:val="47B70069"/>
    <w:rsid w:val="47BA5463"/>
    <w:rsid w:val="47BE6D02"/>
    <w:rsid w:val="47C50090"/>
    <w:rsid w:val="47D26C51"/>
    <w:rsid w:val="47E32EDF"/>
    <w:rsid w:val="47E36278"/>
    <w:rsid w:val="47E66258"/>
    <w:rsid w:val="47FB6345"/>
    <w:rsid w:val="48001A16"/>
    <w:rsid w:val="48003E28"/>
    <w:rsid w:val="48175F8B"/>
    <w:rsid w:val="48180B08"/>
    <w:rsid w:val="48276F9D"/>
    <w:rsid w:val="482A25E9"/>
    <w:rsid w:val="482A3405"/>
    <w:rsid w:val="48347216"/>
    <w:rsid w:val="483529B5"/>
    <w:rsid w:val="483D40CA"/>
    <w:rsid w:val="483E7897"/>
    <w:rsid w:val="483F42E6"/>
    <w:rsid w:val="484336AB"/>
    <w:rsid w:val="484918BE"/>
    <w:rsid w:val="48587156"/>
    <w:rsid w:val="485B134D"/>
    <w:rsid w:val="485D69D2"/>
    <w:rsid w:val="48621D83"/>
    <w:rsid w:val="486A50DB"/>
    <w:rsid w:val="4871227C"/>
    <w:rsid w:val="487E50B2"/>
    <w:rsid w:val="488A74EF"/>
    <w:rsid w:val="488C6E00"/>
    <w:rsid w:val="48965ED0"/>
    <w:rsid w:val="48AE4FC8"/>
    <w:rsid w:val="48B015E7"/>
    <w:rsid w:val="48B80F6E"/>
    <w:rsid w:val="48B90820"/>
    <w:rsid w:val="48BF5427"/>
    <w:rsid w:val="48C0725D"/>
    <w:rsid w:val="48C17C7F"/>
    <w:rsid w:val="48C76ACC"/>
    <w:rsid w:val="48CC3D64"/>
    <w:rsid w:val="48CE19E6"/>
    <w:rsid w:val="48CE7418"/>
    <w:rsid w:val="48E357A6"/>
    <w:rsid w:val="48E9042E"/>
    <w:rsid w:val="48EC1A58"/>
    <w:rsid w:val="48F27740"/>
    <w:rsid w:val="48F350D1"/>
    <w:rsid w:val="4904108C"/>
    <w:rsid w:val="490948F4"/>
    <w:rsid w:val="49156307"/>
    <w:rsid w:val="49170DBF"/>
    <w:rsid w:val="49197ED6"/>
    <w:rsid w:val="491D3EFC"/>
    <w:rsid w:val="491F38BC"/>
    <w:rsid w:val="49206677"/>
    <w:rsid w:val="493612BF"/>
    <w:rsid w:val="493C500A"/>
    <w:rsid w:val="49431BB4"/>
    <w:rsid w:val="49494CF1"/>
    <w:rsid w:val="495A6A50"/>
    <w:rsid w:val="497912B4"/>
    <w:rsid w:val="498126DD"/>
    <w:rsid w:val="49A40179"/>
    <w:rsid w:val="49AC617A"/>
    <w:rsid w:val="49B3739C"/>
    <w:rsid w:val="49B83F7E"/>
    <w:rsid w:val="49BD459D"/>
    <w:rsid w:val="49C2361A"/>
    <w:rsid w:val="49C5081B"/>
    <w:rsid w:val="49C86A61"/>
    <w:rsid w:val="49C94099"/>
    <w:rsid w:val="49D071C0"/>
    <w:rsid w:val="49D942C7"/>
    <w:rsid w:val="49E435E0"/>
    <w:rsid w:val="49E56856"/>
    <w:rsid w:val="49E862B8"/>
    <w:rsid w:val="49EE03A8"/>
    <w:rsid w:val="49F70BF1"/>
    <w:rsid w:val="49FE1F7F"/>
    <w:rsid w:val="4A0330F2"/>
    <w:rsid w:val="4A081A4B"/>
    <w:rsid w:val="4A0F7CE8"/>
    <w:rsid w:val="4A105B3D"/>
    <w:rsid w:val="4A111CB3"/>
    <w:rsid w:val="4A146C78"/>
    <w:rsid w:val="4A1D447C"/>
    <w:rsid w:val="4A24440E"/>
    <w:rsid w:val="4A30518F"/>
    <w:rsid w:val="4A357BCE"/>
    <w:rsid w:val="4A383EAC"/>
    <w:rsid w:val="4A565917"/>
    <w:rsid w:val="4A592677"/>
    <w:rsid w:val="4A5E657A"/>
    <w:rsid w:val="4A631216"/>
    <w:rsid w:val="4A652BA1"/>
    <w:rsid w:val="4A707CD5"/>
    <w:rsid w:val="4A722025"/>
    <w:rsid w:val="4A8150B3"/>
    <w:rsid w:val="4A993A56"/>
    <w:rsid w:val="4A9B272E"/>
    <w:rsid w:val="4A9E2E1A"/>
    <w:rsid w:val="4AC12FAB"/>
    <w:rsid w:val="4AC8224B"/>
    <w:rsid w:val="4ACE4B79"/>
    <w:rsid w:val="4ACF1C05"/>
    <w:rsid w:val="4AD52CE0"/>
    <w:rsid w:val="4AD63E8B"/>
    <w:rsid w:val="4AD87C28"/>
    <w:rsid w:val="4AE271AB"/>
    <w:rsid w:val="4AE304BB"/>
    <w:rsid w:val="4AE63099"/>
    <w:rsid w:val="4AF62C56"/>
    <w:rsid w:val="4B1F03FF"/>
    <w:rsid w:val="4B217CD3"/>
    <w:rsid w:val="4B272E10"/>
    <w:rsid w:val="4B3317B5"/>
    <w:rsid w:val="4B386DCB"/>
    <w:rsid w:val="4B397515"/>
    <w:rsid w:val="4B3D1AB5"/>
    <w:rsid w:val="4B3F0159"/>
    <w:rsid w:val="4B447E66"/>
    <w:rsid w:val="4B4614E8"/>
    <w:rsid w:val="4B481704"/>
    <w:rsid w:val="4B4E6231"/>
    <w:rsid w:val="4B524836"/>
    <w:rsid w:val="4B533C05"/>
    <w:rsid w:val="4B5556D7"/>
    <w:rsid w:val="4B5619A4"/>
    <w:rsid w:val="4B707C68"/>
    <w:rsid w:val="4B7A496D"/>
    <w:rsid w:val="4B7F2C4C"/>
    <w:rsid w:val="4B840262"/>
    <w:rsid w:val="4B842010"/>
    <w:rsid w:val="4B8D35BB"/>
    <w:rsid w:val="4B906762"/>
    <w:rsid w:val="4B982181"/>
    <w:rsid w:val="4B9F0FFF"/>
    <w:rsid w:val="4BA56A48"/>
    <w:rsid w:val="4BB05A0E"/>
    <w:rsid w:val="4BBE7206"/>
    <w:rsid w:val="4BC93EC7"/>
    <w:rsid w:val="4BD54436"/>
    <w:rsid w:val="4BDD7BA7"/>
    <w:rsid w:val="4BDE3E16"/>
    <w:rsid w:val="4BE11211"/>
    <w:rsid w:val="4BF61160"/>
    <w:rsid w:val="4C017B05"/>
    <w:rsid w:val="4C0B6FF0"/>
    <w:rsid w:val="4C110A6F"/>
    <w:rsid w:val="4C167D0A"/>
    <w:rsid w:val="4C1C493F"/>
    <w:rsid w:val="4C2757BD"/>
    <w:rsid w:val="4C442D53"/>
    <w:rsid w:val="4C5B10B2"/>
    <w:rsid w:val="4C5E6D05"/>
    <w:rsid w:val="4C5F55F7"/>
    <w:rsid w:val="4C60482B"/>
    <w:rsid w:val="4C6562E6"/>
    <w:rsid w:val="4C6F1504"/>
    <w:rsid w:val="4C6F4853"/>
    <w:rsid w:val="4C72455F"/>
    <w:rsid w:val="4C7E2F03"/>
    <w:rsid w:val="4C924E2D"/>
    <w:rsid w:val="4CA832EE"/>
    <w:rsid w:val="4CAF130F"/>
    <w:rsid w:val="4CB1386B"/>
    <w:rsid w:val="4CBC5A46"/>
    <w:rsid w:val="4CBD13AA"/>
    <w:rsid w:val="4CBF59F6"/>
    <w:rsid w:val="4CC528E0"/>
    <w:rsid w:val="4CC56D84"/>
    <w:rsid w:val="4CD60F91"/>
    <w:rsid w:val="4CD63CA5"/>
    <w:rsid w:val="4CDF7E46"/>
    <w:rsid w:val="4CE52F83"/>
    <w:rsid w:val="4CE56B27"/>
    <w:rsid w:val="4D111FCA"/>
    <w:rsid w:val="4D153868"/>
    <w:rsid w:val="4D1C1903"/>
    <w:rsid w:val="4D2414EF"/>
    <w:rsid w:val="4D2E4F0D"/>
    <w:rsid w:val="4D2F41FE"/>
    <w:rsid w:val="4D3121D0"/>
    <w:rsid w:val="4D31389E"/>
    <w:rsid w:val="4D395197"/>
    <w:rsid w:val="4D474356"/>
    <w:rsid w:val="4D50664E"/>
    <w:rsid w:val="4D52686A"/>
    <w:rsid w:val="4D554464"/>
    <w:rsid w:val="4D5B0D0C"/>
    <w:rsid w:val="4D64034B"/>
    <w:rsid w:val="4D862425"/>
    <w:rsid w:val="4D8B58D8"/>
    <w:rsid w:val="4D9C7306"/>
    <w:rsid w:val="4DA02203"/>
    <w:rsid w:val="4DA41222"/>
    <w:rsid w:val="4DA977C7"/>
    <w:rsid w:val="4DAC584E"/>
    <w:rsid w:val="4DAE5A6A"/>
    <w:rsid w:val="4DAE6651"/>
    <w:rsid w:val="4DB473A2"/>
    <w:rsid w:val="4DC96400"/>
    <w:rsid w:val="4DCD321F"/>
    <w:rsid w:val="4DD74FC1"/>
    <w:rsid w:val="4DD94895"/>
    <w:rsid w:val="4DDC65B1"/>
    <w:rsid w:val="4DE35714"/>
    <w:rsid w:val="4DF33E82"/>
    <w:rsid w:val="4DFC67D6"/>
    <w:rsid w:val="4E0929FA"/>
    <w:rsid w:val="4E0B07C7"/>
    <w:rsid w:val="4E1D492C"/>
    <w:rsid w:val="4E233D62"/>
    <w:rsid w:val="4E242250"/>
    <w:rsid w:val="4E2574FC"/>
    <w:rsid w:val="4E3B5550"/>
    <w:rsid w:val="4E3B694B"/>
    <w:rsid w:val="4E522718"/>
    <w:rsid w:val="4E5524F6"/>
    <w:rsid w:val="4E751272"/>
    <w:rsid w:val="4E772300"/>
    <w:rsid w:val="4E7939C1"/>
    <w:rsid w:val="4E812E8E"/>
    <w:rsid w:val="4E8C30EE"/>
    <w:rsid w:val="4E8C3CA1"/>
    <w:rsid w:val="4E8D6FCE"/>
    <w:rsid w:val="4E907D8B"/>
    <w:rsid w:val="4E927F61"/>
    <w:rsid w:val="4E956C60"/>
    <w:rsid w:val="4E9823FF"/>
    <w:rsid w:val="4E9C3B15"/>
    <w:rsid w:val="4EAA7FE0"/>
    <w:rsid w:val="4EB37674"/>
    <w:rsid w:val="4EC310A1"/>
    <w:rsid w:val="4ECC61A8"/>
    <w:rsid w:val="4ED34357"/>
    <w:rsid w:val="4ED432AF"/>
    <w:rsid w:val="4EDA49A4"/>
    <w:rsid w:val="4EDF04EB"/>
    <w:rsid w:val="4EE31744"/>
    <w:rsid w:val="4EE62F10"/>
    <w:rsid w:val="4F0010EA"/>
    <w:rsid w:val="4F004A6C"/>
    <w:rsid w:val="4F016ADD"/>
    <w:rsid w:val="4F456A25"/>
    <w:rsid w:val="4F4E3EA4"/>
    <w:rsid w:val="4F6B2B1F"/>
    <w:rsid w:val="4F6D3DC4"/>
    <w:rsid w:val="4F6E3703"/>
    <w:rsid w:val="4F82477B"/>
    <w:rsid w:val="4F9D2381"/>
    <w:rsid w:val="4F9F185E"/>
    <w:rsid w:val="4FA2522A"/>
    <w:rsid w:val="4FB25B1F"/>
    <w:rsid w:val="4FC675FE"/>
    <w:rsid w:val="4FCE41A2"/>
    <w:rsid w:val="4FCF20BE"/>
    <w:rsid w:val="4FDD6193"/>
    <w:rsid w:val="4FEC5731"/>
    <w:rsid w:val="4FF36048"/>
    <w:rsid w:val="5001388B"/>
    <w:rsid w:val="50066CDB"/>
    <w:rsid w:val="50081433"/>
    <w:rsid w:val="50147408"/>
    <w:rsid w:val="50195A76"/>
    <w:rsid w:val="501A1195"/>
    <w:rsid w:val="501A73E7"/>
    <w:rsid w:val="501E2A33"/>
    <w:rsid w:val="50250266"/>
    <w:rsid w:val="502E69EF"/>
    <w:rsid w:val="50354221"/>
    <w:rsid w:val="503B124D"/>
    <w:rsid w:val="503C110B"/>
    <w:rsid w:val="503F29AA"/>
    <w:rsid w:val="505E72D4"/>
    <w:rsid w:val="50630D4D"/>
    <w:rsid w:val="506348EA"/>
    <w:rsid w:val="50697817"/>
    <w:rsid w:val="506E62E8"/>
    <w:rsid w:val="50792360"/>
    <w:rsid w:val="508C721A"/>
    <w:rsid w:val="50A867A1"/>
    <w:rsid w:val="50AA7726"/>
    <w:rsid w:val="50AB003F"/>
    <w:rsid w:val="50B96C00"/>
    <w:rsid w:val="50BB305F"/>
    <w:rsid w:val="50D21A70"/>
    <w:rsid w:val="50DA0D51"/>
    <w:rsid w:val="50EA43F6"/>
    <w:rsid w:val="50FA3A11"/>
    <w:rsid w:val="5118100E"/>
    <w:rsid w:val="511856D5"/>
    <w:rsid w:val="512978E2"/>
    <w:rsid w:val="513E4F39"/>
    <w:rsid w:val="513F7105"/>
    <w:rsid w:val="51426BF5"/>
    <w:rsid w:val="51512619"/>
    <w:rsid w:val="515406D7"/>
    <w:rsid w:val="51585DA9"/>
    <w:rsid w:val="515E7029"/>
    <w:rsid w:val="515F6BC4"/>
    <w:rsid w:val="51694182"/>
    <w:rsid w:val="518D27D7"/>
    <w:rsid w:val="51905BB3"/>
    <w:rsid w:val="519630FA"/>
    <w:rsid w:val="51974326"/>
    <w:rsid w:val="519B757D"/>
    <w:rsid w:val="51A0391C"/>
    <w:rsid w:val="51A61200"/>
    <w:rsid w:val="51A90A23"/>
    <w:rsid w:val="51AA6D0A"/>
    <w:rsid w:val="51AB47EE"/>
    <w:rsid w:val="51AD0775"/>
    <w:rsid w:val="51B318A1"/>
    <w:rsid w:val="51CC4711"/>
    <w:rsid w:val="51D068B2"/>
    <w:rsid w:val="51E17DD8"/>
    <w:rsid w:val="51E27A91"/>
    <w:rsid w:val="51E5351D"/>
    <w:rsid w:val="51F003FF"/>
    <w:rsid w:val="51FC2A48"/>
    <w:rsid w:val="5201260D"/>
    <w:rsid w:val="520E6AD8"/>
    <w:rsid w:val="521A547C"/>
    <w:rsid w:val="521F0CE5"/>
    <w:rsid w:val="522B7EBA"/>
    <w:rsid w:val="52304D2F"/>
    <w:rsid w:val="52326C6A"/>
    <w:rsid w:val="523350A2"/>
    <w:rsid w:val="523C53F3"/>
    <w:rsid w:val="52472FB7"/>
    <w:rsid w:val="5259532C"/>
    <w:rsid w:val="525E7A5F"/>
    <w:rsid w:val="525F7333"/>
    <w:rsid w:val="526C0B94"/>
    <w:rsid w:val="528648C0"/>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2FE6B4C"/>
    <w:rsid w:val="530E6CE2"/>
    <w:rsid w:val="532E0DDC"/>
    <w:rsid w:val="533407C0"/>
    <w:rsid w:val="533B1B4E"/>
    <w:rsid w:val="53565C5E"/>
    <w:rsid w:val="535F10F2"/>
    <w:rsid w:val="5367649F"/>
    <w:rsid w:val="53682EE2"/>
    <w:rsid w:val="536A5F90"/>
    <w:rsid w:val="53704398"/>
    <w:rsid w:val="537B1F4B"/>
    <w:rsid w:val="53860F02"/>
    <w:rsid w:val="538E1C7E"/>
    <w:rsid w:val="538F59F6"/>
    <w:rsid w:val="539D0113"/>
    <w:rsid w:val="53AA47B9"/>
    <w:rsid w:val="53AC378D"/>
    <w:rsid w:val="53B11E10"/>
    <w:rsid w:val="53C27B7A"/>
    <w:rsid w:val="53C51035"/>
    <w:rsid w:val="53C63FD1"/>
    <w:rsid w:val="53C7491B"/>
    <w:rsid w:val="53DB0C3B"/>
    <w:rsid w:val="53DF697E"/>
    <w:rsid w:val="53E126F6"/>
    <w:rsid w:val="53E144A4"/>
    <w:rsid w:val="53E4700B"/>
    <w:rsid w:val="53FA3C53"/>
    <w:rsid w:val="54071C8E"/>
    <w:rsid w:val="54102FDB"/>
    <w:rsid w:val="54216F96"/>
    <w:rsid w:val="5426635A"/>
    <w:rsid w:val="542F7F88"/>
    <w:rsid w:val="543520B1"/>
    <w:rsid w:val="543A7D6A"/>
    <w:rsid w:val="544B5DC1"/>
    <w:rsid w:val="545318ED"/>
    <w:rsid w:val="54716CC6"/>
    <w:rsid w:val="5472334E"/>
    <w:rsid w:val="54752E3E"/>
    <w:rsid w:val="54755F87"/>
    <w:rsid w:val="548412D3"/>
    <w:rsid w:val="54890697"/>
    <w:rsid w:val="54995E0B"/>
    <w:rsid w:val="549C0855"/>
    <w:rsid w:val="54C618EB"/>
    <w:rsid w:val="54D23DEC"/>
    <w:rsid w:val="54D97871"/>
    <w:rsid w:val="54E1260A"/>
    <w:rsid w:val="54EA382C"/>
    <w:rsid w:val="54EF2BF0"/>
    <w:rsid w:val="54F92EF3"/>
    <w:rsid w:val="55007040"/>
    <w:rsid w:val="55050B9B"/>
    <w:rsid w:val="55052414"/>
    <w:rsid w:val="5512068D"/>
    <w:rsid w:val="551C4417"/>
    <w:rsid w:val="55216B22"/>
    <w:rsid w:val="552503C0"/>
    <w:rsid w:val="55254864"/>
    <w:rsid w:val="553973C4"/>
    <w:rsid w:val="554C0043"/>
    <w:rsid w:val="55591B89"/>
    <w:rsid w:val="556F5ADF"/>
    <w:rsid w:val="55733821"/>
    <w:rsid w:val="5573405C"/>
    <w:rsid w:val="557821C2"/>
    <w:rsid w:val="557D4431"/>
    <w:rsid w:val="55B55D4B"/>
    <w:rsid w:val="55BB0D24"/>
    <w:rsid w:val="55BD684B"/>
    <w:rsid w:val="55C220B3"/>
    <w:rsid w:val="55C4407D"/>
    <w:rsid w:val="55C56B4E"/>
    <w:rsid w:val="55C92486"/>
    <w:rsid w:val="55D50038"/>
    <w:rsid w:val="55E95D9F"/>
    <w:rsid w:val="55EE4C56"/>
    <w:rsid w:val="55F432B8"/>
    <w:rsid w:val="55F61D5C"/>
    <w:rsid w:val="56053A7E"/>
    <w:rsid w:val="560D1830"/>
    <w:rsid w:val="560D3DAD"/>
    <w:rsid w:val="560D6F51"/>
    <w:rsid w:val="56184A51"/>
    <w:rsid w:val="56351A54"/>
    <w:rsid w:val="56446F6C"/>
    <w:rsid w:val="5648419A"/>
    <w:rsid w:val="564C33E3"/>
    <w:rsid w:val="564E1B99"/>
    <w:rsid w:val="5651115B"/>
    <w:rsid w:val="5651609A"/>
    <w:rsid w:val="56570A4D"/>
    <w:rsid w:val="56574EF1"/>
    <w:rsid w:val="56646662"/>
    <w:rsid w:val="566E3FE9"/>
    <w:rsid w:val="567A0BDF"/>
    <w:rsid w:val="56824C41"/>
    <w:rsid w:val="5683366D"/>
    <w:rsid w:val="568A4384"/>
    <w:rsid w:val="56957A31"/>
    <w:rsid w:val="56B212FD"/>
    <w:rsid w:val="56BC6B02"/>
    <w:rsid w:val="56C035E5"/>
    <w:rsid w:val="56DA342C"/>
    <w:rsid w:val="56DC4D8F"/>
    <w:rsid w:val="56DF0A43"/>
    <w:rsid w:val="56E10C5F"/>
    <w:rsid w:val="56E81623"/>
    <w:rsid w:val="56EA7B13"/>
    <w:rsid w:val="56F91B04"/>
    <w:rsid w:val="56F95FA8"/>
    <w:rsid w:val="56FD753C"/>
    <w:rsid w:val="570F757A"/>
    <w:rsid w:val="572172AD"/>
    <w:rsid w:val="572528F9"/>
    <w:rsid w:val="573967DC"/>
    <w:rsid w:val="574014E1"/>
    <w:rsid w:val="574057D9"/>
    <w:rsid w:val="57435475"/>
    <w:rsid w:val="574A05B2"/>
    <w:rsid w:val="575267EE"/>
    <w:rsid w:val="57540446"/>
    <w:rsid w:val="575729E9"/>
    <w:rsid w:val="575907F5"/>
    <w:rsid w:val="575A0494"/>
    <w:rsid w:val="577D0987"/>
    <w:rsid w:val="57825F9E"/>
    <w:rsid w:val="57853398"/>
    <w:rsid w:val="5785783C"/>
    <w:rsid w:val="57900884"/>
    <w:rsid w:val="57946072"/>
    <w:rsid w:val="5798020F"/>
    <w:rsid w:val="5798756F"/>
    <w:rsid w:val="579D29FC"/>
    <w:rsid w:val="57A34752"/>
    <w:rsid w:val="57AF6667"/>
    <w:rsid w:val="57B036A5"/>
    <w:rsid w:val="57B4088C"/>
    <w:rsid w:val="57BE7E3C"/>
    <w:rsid w:val="57C2639A"/>
    <w:rsid w:val="57C27F27"/>
    <w:rsid w:val="57C57C38"/>
    <w:rsid w:val="57C9719E"/>
    <w:rsid w:val="57CC546B"/>
    <w:rsid w:val="57CF0AB7"/>
    <w:rsid w:val="57CF5E09"/>
    <w:rsid w:val="57D4431F"/>
    <w:rsid w:val="57D83E10"/>
    <w:rsid w:val="57DD1426"/>
    <w:rsid w:val="57E07B2A"/>
    <w:rsid w:val="57FB18AC"/>
    <w:rsid w:val="57FE314A"/>
    <w:rsid w:val="580249E9"/>
    <w:rsid w:val="58185A7A"/>
    <w:rsid w:val="581A4428"/>
    <w:rsid w:val="58207565"/>
    <w:rsid w:val="58240E03"/>
    <w:rsid w:val="583A0626"/>
    <w:rsid w:val="583B239C"/>
    <w:rsid w:val="58494664"/>
    <w:rsid w:val="5851771E"/>
    <w:rsid w:val="58597148"/>
    <w:rsid w:val="58600972"/>
    <w:rsid w:val="58605180"/>
    <w:rsid w:val="58627B7D"/>
    <w:rsid w:val="586C27AA"/>
    <w:rsid w:val="58737694"/>
    <w:rsid w:val="587A291B"/>
    <w:rsid w:val="587F48DE"/>
    <w:rsid w:val="588418A2"/>
    <w:rsid w:val="58920462"/>
    <w:rsid w:val="5892605D"/>
    <w:rsid w:val="5893792C"/>
    <w:rsid w:val="58977827"/>
    <w:rsid w:val="5898138F"/>
    <w:rsid w:val="589A10C5"/>
    <w:rsid w:val="589C1084"/>
    <w:rsid w:val="58B06B3A"/>
    <w:rsid w:val="58B34C11"/>
    <w:rsid w:val="58B77EC9"/>
    <w:rsid w:val="58C35A5C"/>
    <w:rsid w:val="58C373C9"/>
    <w:rsid w:val="58E6430A"/>
    <w:rsid w:val="58E662A8"/>
    <w:rsid w:val="58F06F37"/>
    <w:rsid w:val="58F5454D"/>
    <w:rsid w:val="58FC1D80"/>
    <w:rsid w:val="59030A18"/>
    <w:rsid w:val="59084281"/>
    <w:rsid w:val="59102873"/>
    <w:rsid w:val="59156760"/>
    <w:rsid w:val="591A5A7B"/>
    <w:rsid w:val="592201AE"/>
    <w:rsid w:val="592310BA"/>
    <w:rsid w:val="59253085"/>
    <w:rsid w:val="592D39AB"/>
    <w:rsid w:val="59412B2A"/>
    <w:rsid w:val="59444C41"/>
    <w:rsid w:val="5952374E"/>
    <w:rsid w:val="595B379D"/>
    <w:rsid w:val="59622AE1"/>
    <w:rsid w:val="59646258"/>
    <w:rsid w:val="597459BF"/>
    <w:rsid w:val="597C07CB"/>
    <w:rsid w:val="597C6A1D"/>
    <w:rsid w:val="59995821"/>
    <w:rsid w:val="599B3347"/>
    <w:rsid w:val="599E6971"/>
    <w:rsid w:val="59A17C3D"/>
    <w:rsid w:val="59B166C6"/>
    <w:rsid w:val="59C669A8"/>
    <w:rsid w:val="59CD7278"/>
    <w:rsid w:val="59D52E71"/>
    <w:rsid w:val="59D6437F"/>
    <w:rsid w:val="59D94E1E"/>
    <w:rsid w:val="59DC6116"/>
    <w:rsid w:val="59DF6790"/>
    <w:rsid w:val="59E76F1A"/>
    <w:rsid w:val="59E77A8E"/>
    <w:rsid w:val="59E944B5"/>
    <w:rsid w:val="59F64A21"/>
    <w:rsid w:val="59F824B8"/>
    <w:rsid w:val="5A00551A"/>
    <w:rsid w:val="5A130709"/>
    <w:rsid w:val="5A13112F"/>
    <w:rsid w:val="5A165FC8"/>
    <w:rsid w:val="5A174AEB"/>
    <w:rsid w:val="5A19426B"/>
    <w:rsid w:val="5A2A1379"/>
    <w:rsid w:val="5A2C3F9F"/>
    <w:rsid w:val="5A395F05"/>
    <w:rsid w:val="5A3966BC"/>
    <w:rsid w:val="5A494BC1"/>
    <w:rsid w:val="5A551748"/>
    <w:rsid w:val="5A621F92"/>
    <w:rsid w:val="5A667E66"/>
    <w:rsid w:val="5A6D6C90"/>
    <w:rsid w:val="5A844281"/>
    <w:rsid w:val="5A89319F"/>
    <w:rsid w:val="5A8B6F17"/>
    <w:rsid w:val="5A8F6383"/>
    <w:rsid w:val="5A9304C2"/>
    <w:rsid w:val="5A987931"/>
    <w:rsid w:val="5A9B4B84"/>
    <w:rsid w:val="5AA1498D"/>
    <w:rsid w:val="5AA4447D"/>
    <w:rsid w:val="5AB31742"/>
    <w:rsid w:val="5AC10B8B"/>
    <w:rsid w:val="5AC266B1"/>
    <w:rsid w:val="5AD14B46"/>
    <w:rsid w:val="5AE04594"/>
    <w:rsid w:val="5AFC7E15"/>
    <w:rsid w:val="5B0311A3"/>
    <w:rsid w:val="5B0373F5"/>
    <w:rsid w:val="5B0F13AB"/>
    <w:rsid w:val="5B150ED7"/>
    <w:rsid w:val="5B2C6E0F"/>
    <w:rsid w:val="5B3951AC"/>
    <w:rsid w:val="5B4E75CF"/>
    <w:rsid w:val="5B547C51"/>
    <w:rsid w:val="5B5852AB"/>
    <w:rsid w:val="5B670635"/>
    <w:rsid w:val="5B743E4F"/>
    <w:rsid w:val="5B783FF8"/>
    <w:rsid w:val="5B8402CF"/>
    <w:rsid w:val="5B8F47E5"/>
    <w:rsid w:val="5B901433"/>
    <w:rsid w:val="5BA20379"/>
    <w:rsid w:val="5BA22FF9"/>
    <w:rsid w:val="5BB701E0"/>
    <w:rsid w:val="5BB7574F"/>
    <w:rsid w:val="5BBA79E8"/>
    <w:rsid w:val="5BC37463"/>
    <w:rsid w:val="5BC8419B"/>
    <w:rsid w:val="5BF14E79"/>
    <w:rsid w:val="5BF40AEC"/>
    <w:rsid w:val="5BF44F90"/>
    <w:rsid w:val="5BF84A80"/>
    <w:rsid w:val="5BFD0E7B"/>
    <w:rsid w:val="5C043425"/>
    <w:rsid w:val="5C2A2760"/>
    <w:rsid w:val="5C2C297C"/>
    <w:rsid w:val="5C2C57D9"/>
    <w:rsid w:val="5C2D3FFE"/>
    <w:rsid w:val="5C3F76AA"/>
    <w:rsid w:val="5C545A2F"/>
    <w:rsid w:val="5C5D0D87"/>
    <w:rsid w:val="5C602626"/>
    <w:rsid w:val="5C64278E"/>
    <w:rsid w:val="5C6C4B26"/>
    <w:rsid w:val="5C6E01B4"/>
    <w:rsid w:val="5C7659A5"/>
    <w:rsid w:val="5C9127DF"/>
    <w:rsid w:val="5C9A5B38"/>
    <w:rsid w:val="5CA95D7B"/>
    <w:rsid w:val="5CC42BB4"/>
    <w:rsid w:val="5CCC1A69"/>
    <w:rsid w:val="5CD8040E"/>
    <w:rsid w:val="5CEE19DF"/>
    <w:rsid w:val="5CFE4309"/>
    <w:rsid w:val="5D053658"/>
    <w:rsid w:val="5D101956"/>
    <w:rsid w:val="5D1F7DEB"/>
    <w:rsid w:val="5D211DB5"/>
    <w:rsid w:val="5D221689"/>
    <w:rsid w:val="5D284EF1"/>
    <w:rsid w:val="5D2C22D6"/>
    <w:rsid w:val="5D3550EC"/>
    <w:rsid w:val="5D355860"/>
    <w:rsid w:val="5D521F6E"/>
    <w:rsid w:val="5D5B704F"/>
    <w:rsid w:val="5D665A1A"/>
    <w:rsid w:val="5D7F7C86"/>
    <w:rsid w:val="5D8159AA"/>
    <w:rsid w:val="5D8A308E"/>
    <w:rsid w:val="5D900B7B"/>
    <w:rsid w:val="5D902A97"/>
    <w:rsid w:val="5D9A3915"/>
    <w:rsid w:val="5D9E47C0"/>
    <w:rsid w:val="5DA55635"/>
    <w:rsid w:val="5DAB167E"/>
    <w:rsid w:val="5DAB78D0"/>
    <w:rsid w:val="5DB42C29"/>
    <w:rsid w:val="5DB70023"/>
    <w:rsid w:val="5DB86706"/>
    <w:rsid w:val="5DBD7190"/>
    <w:rsid w:val="5DC866D4"/>
    <w:rsid w:val="5DCB1D21"/>
    <w:rsid w:val="5DD0462F"/>
    <w:rsid w:val="5DD166EA"/>
    <w:rsid w:val="5DD76D12"/>
    <w:rsid w:val="5DF70D68"/>
    <w:rsid w:val="5E075446"/>
    <w:rsid w:val="5E0B4F4B"/>
    <w:rsid w:val="5E14191A"/>
    <w:rsid w:val="5E23390B"/>
    <w:rsid w:val="5E282CCF"/>
    <w:rsid w:val="5E2A6A47"/>
    <w:rsid w:val="5E3E6996"/>
    <w:rsid w:val="5E511610"/>
    <w:rsid w:val="5E734892"/>
    <w:rsid w:val="5E83050C"/>
    <w:rsid w:val="5E8F1076"/>
    <w:rsid w:val="5E991118"/>
    <w:rsid w:val="5E9B5B97"/>
    <w:rsid w:val="5EAA7669"/>
    <w:rsid w:val="5EAE6868"/>
    <w:rsid w:val="5ED66BCF"/>
    <w:rsid w:val="5ED679F2"/>
    <w:rsid w:val="5EDF7832"/>
    <w:rsid w:val="5EE1723E"/>
    <w:rsid w:val="5EEC31DD"/>
    <w:rsid w:val="5EF04772"/>
    <w:rsid w:val="5EF05EE3"/>
    <w:rsid w:val="5EF36EB6"/>
    <w:rsid w:val="5F021772"/>
    <w:rsid w:val="5F096FA4"/>
    <w:rsid w:val="5F0B0627"/>
    <w:rsid w:val="5F171192"/>
    <w:rsid w:val="5F241273"/>
    <w:rsid w:val="5F243081"/>
    <w:rsid w:val="5F2A12F8"/>
    <w:rsid w:val="5F334021"/>
    <w:rsid w:val="5F3C58B7"/>
    <w:rsid w:val="5F3E6E9B"/>
    <w:rsid w:val="5F443B39"/>
    <w:rsid w:val="5F4E193D"/>
    <w:rsid w:val="5F642583"/>
    <w:rsid w:val="5F6441DB"/>
    <w:rsid w:val="5F6A0654"/>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D304B"/>
    <w:rsid w:val="5FDE04BB"/>
    <w:rsid w:val="5FE4753D"/>
    <w:rsid w:val="600F2399"/>
    <w:rsid w:val="600F3107"/>
    <w:rsid w:val="6017749F"/>
    <w:rsid w:val="602478DB"/>
    <w:rsid w:val="60363DC9"/>
    <w:rsid w:val="603747E8"/>
    <w:rsid w:val="6045400C"/>
    <w:rsid w:val="60481228"/>
    <w:rsid w:val="60496E03"/>
    <w:rsid w:val="604A33D1"/>
    <w:rsid w:val="60533A3D"/>
    <w:rsid w:val="60567FC7"/>
    <w:rsid w:val="605A639A"/>
    <w:rsid w:val="6071159A"/>
    <w:rsid w:val="607D5554"/>
    <w:rsid w:val="60824CE9"/>
    <w:rsid w:val="60870181"/>
    <w:rsid w:val="608C5797"/>
    <w:rsid w:val="608F6033"/>
    <w:rsid w:val="609C3324"/>
    <w:rsid w:val="609D1752"/>
    <w:rsid w:val="60A24FBB"/>
    <w:rsid w:val="60A76A75"/>
    <w:rsid w:val="60AF2BCD"/>
    <w:rsid w:val="60BC0341"/>
    <w:rsid w:val="60CC6205"/>
    <w:rsid w:val="60DB227B"/>
    <w:rsid w:val="60E4166B"/>
    <w:rsid w:val="60E75352"/>
    <w:rsid w:val="60FF065F"/>
    <w:rsid w:val="610067AB"/>
    <w:rsid w:val="61024E87"/>
    <w:rsid w:val="61037CF4"/>
    <w:rsid w:val="610C038F"/>
    <w:rsid w:val="61137C66"/>
    <w:rsid w:val="611834CF"/>
    <w:rsid w:val="611D2893"/>
    <w:rsid w:val="611F485D"/>
    <w:rsid w:val="6122434D"/>
    <w:rsid w:val="61300818"/>
    <w:rsid w:val="613F6CAD"/>
    <w:rsid w:val="61406582"/>
    <w:rsid w:val="61471ACE"/>
    <w:rsid w:val="614A2D2C"/>
    <w:rsid w:val="615950B5"/>
    <w:rsid w:val="615F10FE"/>
    <w:rsid w:val="61616C24"/>
    <w:rsid w:val="617C580C"/>
    <w:rsid w:val="61866A86"/>
    <w:rsid w:val="61907509"/>
    <w:rsid w:val="619E1C26"/>
    <w:rsid w:val="61A158C4"/>
    <w:rsid w:val="61A82AA5"/>
    <w:rsid w:val="61AB4343"/>
    <w:rsid w:val="61B437D3"/>
    <w:rsid w:val="61BA27D8"/>
    <w:rsid w:val="61BC3E5A"/>
    <w:rsid w:val="61BF2475"/>
    <w:rsid w:val="61C947C9"/>
    <w:rsid w:val="61D07906"/>
    <w:rsid w:val="61D73F2D"/>
    <w:rsid w:val="61DE513F"/>
    <w:rsid w:val="61DF3FED"/>
    <w:rsid w:val="61EB0423"/>
    <w:rsid w:val="61ED0120"/>
    <w:rsid w:val="61F25A52"/>
    <w:rsid w:val="6200643D"/>
    <w:rsid w:val="620A1884"/>
    <w:rsid w:val="621041A6"/>
    <w:rsid w:val="6214107C"/>
    <w:rsid w:val="623D6784"/>
    <w:rsid w:val="62483D95"/>
    <w:rsid w:val="624A76B8"/>
    <w:rsid w:val="624B51DE"/>
    <w:rsid w:val="625C1559"/>
    <w:rsid w:val="62744735"/>
    <w:rsid w:val="627D06E2"/>
    <w:rsid w:val="627D5CDF"/>
    <w:rsid w:val="62B17737"/>
    <w:rsid w:val="62C51434"/>
    <w:rsid w:val="62CB283C"/>
    <w:rsid w:val="62D033F2"/>
    <w:rsid w:val="62D376AD"/>
    <w:rsid w:val="62D653F0"/>
    <w:rsid w:val="62ED0FD3"/>
    <w:rsid w:val="62FD0BCE"/>
    <w:rsid w:val="630E2DDB"/>
    <w:rsid w:val="63343EC4"/>
    <w:rsid w:val="633D721D"/>
    <w:rsid w:val="63461B81"/>
    <w:rsid w:val="63511D57"/>
    <w:rsid w:val="63702B97"/>
    <w:rsid w:val="63860BC4"/>
    <w:rsid w:val="63860E60"/>
    <w:rsid w:val="639808F7"/>
    <w:rsid w:val="639855AC"/>
    <w:rsid w:val="639A569E"/>
    <w:rsid w:val="639A6746"/>
    <w:rsid w:val="63A177AC"/>
    <w:rsid w:val="63A46C3D"/>
    <w:rsid w:val="63AE1EC8"/>
    <w:rsid w:val="63B219B9"/>
    <w:rsid w:val="63BD3EBA"/>
    <w:rsid w:val="63C11BFC"/>
    <w:rsid w:val="63C139AA"/>
    <w:rsid w:val="63C416EC"/>
    <w:rsid w:val="63C77D26"/>
    <w:rsid w:val="63CD6CBE"/>
    <w:rsid w:val="63CF256B"/>
    <w:rsid w:val="63D27965"/>
    <w:rsid w:val="63E2436F"/>
    <w:rsid w:val="63EA73A4"/>
    <w:rsid w:val="63EE4356"/>
    <w:rsid w:val="63F279DE"/>
    <w:rsid w:val="63F975E8"/>
    <w:rsid w:val="63FA3360"/>
    <w:rsid w:val="6403064C"/>
    <w:rsid w:val="64046C3B"/>
    <w:rsid w:val="640F6E0B"/>
    <w:rsid w:val="641C5084"/>
    <w:rsid w:val="641F5809"/>
    <w:rsid w:val="642F3009"/>
    <w:rsid w:val="64354398"/>
    <w:rsid w:val="644353F5"/>
    <w:rsid w:val="644D7933"/>
    <w:rsid w:val="644F546A"/>
    <w:rsid w:val="645804F4"/>
    <w:rsid w:val="645B56F0"/>
    <w:rsid w:val="645C3964"/>
    <w:rsid w:val="646A7B3B"/>
    <w:rsid w:val="64871480"/>
    <w:rsid w:val="6487730D"/>
    <w:rsid w:val="648D1ADE"/>
    <w:rsid w:val="64A038CF"/>
    <w:rsid w:val="64AC28AC"/>
    <w:rsid w:val="64AD03D2"/>
    <w:rsid w:val="64BD0615"/>
    <w:rsid w:val="64BE25DF"/>
    <w:rsid w:val="64D9450A"/>
    <w:rsid w:val="64DD1634"/>
    <w:rsid w:val="64E220FD"/>
    <w:rsid w:val="64EE4C72"/>
    <w:rsid w:val="64F00736"/>
    <w:rsid w:val="64F34037"/>
    <w:rsid w:val="64F61FBA"/>
    <w:rsid w:val="652977A7"/>
    <w:rsid w:val="652C424A"/>
    <w:rsid w:val="652F0DE7"/>
    <w:rsid w:val="6530072B"/>
    <w:rsid w:val="65366A7B"/>
    <w:rsid w:val="65493C57"/>
    <w:rsid w:val="65544F71"/>
    <w:rsid w:val="655C1270"/>
    <w:rsid w:val="656932F7"/>
    <w:rsid w:val="65695546"/>
    <w:rsid w:val="65837903"/>
    <w:rsid w:val="65896749"/>
    <w:rsid w:val="658E01CE"/>
    <w:rsid w:val="65A76BCF"/>
    <w:rsid w:val="65AE4863"/>
    <w:rsid w:val="65C854C3"/>
    <w:rsid w:val="65CC6636"/>
    <w:rsid w:val="65CE23AE"/>
    <w:rsid w:val="65D33E68"/>
    <w:rsid w:val="65DA0D53"/>
    <w:rsid w:val="65DD280C"/>
    <w:rsid w:val="65E25E59"/>
    <w:rsid w:val="65F21520"/>
    <w:rsid w:val="66180023"/>
    <w:rsid w:val="661C5518"/>
    <w:rsid w:val="661D6DEA"/>
    <w:rsid w:val="661E7DF0"/>
    <w:rsid w:val="66214BD4"/>
    <w:rsid w:val="66266DCE"/>
    <w:rsid w:val="66284AF4"/>
    <w:rsid w:val="663A5C95"/>
    <w:rsid w:val="664A237C"/>
    <w:rsid w:val="665066E6"/>
    <w:rsid w:val="6663423B"/>
    <w:rsid w:val="6683763C"/>
    <w:rsid w:val="669140FA"/>
    <w:rsid w:val="669C425A"/>
    <w:rsid w:val="66A74E0F"/>
    <w:rsid w:val="66B47F1D"/>
    <w:rsid w:val="66BB0B84"/>
    <w:rsid w:val="66BC5FE0"/>
    <w:rsid w:val="66C11F13"/>
    <w:rsid w:val="66D02156"/>
    <w:rsid w:val="66D71736"/>
    <w:rsid w:val="66FD119D"/>
    <w:rsid w:val="670562A3"/>
    <w:rsid w:val="67134D8E"/>
    <w:rsid w:val="671604B0"/>
    <w:rsid w:val="671939D8"/>
    <w:rsid w:val="671C6B25"/>
    <w:rsid w:val="67226E55"/>
    <w:rsid w:val="67240B64"/>
    <w:rsid w:val="67307B4D"/>
    <w:rsid w:val="674C5C80"/>
    <w:rsid w:val="67582877"/>
    <w:rsid w:val="67584625"/>
    <w:rsid w:val="675E5115"/>
    <w:rsid w:val="676C4760"/>
    <w:rsid w:val="6784475E"/>
    <w:rsid w:val="6784541A"/>
    <w:rsid w:val="67917B37"/>
    <w:rsid w:val="679F04A6"/>
    <w:rsid w:val="67A21D44"/>
    <w:rsid w:val="67A61834"/>
    <w:rsid w:val="67A71109"/>
    <w:rsid w:val="67AD7DD6"/>
    <w:rsid w:val="67BA07B7"/>
    <w:rsid w:val="67BB7EBB"/>
    <w:rsid w:val="67BD26DA"/>
    <w:rsid w:val="67C938CC"/>
    <w:rsid w:val="67DB0DB2"/>
    <w:rsid w:val="67DD3A75"/>
    <w:rsid w:val="67ED03C9"/>
    <w:rsid w:val="67F120DA"/>
    <w:rsid w:val="67F51E74"/>
    <w:rsid w:val="67FF2CF3"/>
    <w:rsid w:val="68060525"/>
    <w:rsid w:val="680E630A"/>
    <w:rsid w:val="68124EB0"/>
    <w:rsid w:val="681364CD"/>
    <w:rsid w:val="68242759"/>
    <w:rsid w:val="68243885"/>
    <w:rsid w:val="683A1F7D"/>
    <w:rsid w:val="683B3B1F"/>
    <w:rsid w:val="687234C5"/>
    <w:rsid w:val="68744D1D"/>
    <w:rsid w:val="688558EE"/>
    <w:rsid w:val="689C6793"/>
    <w:rsid w:val="68A044D6"/>
    <w:rsid w:val="68A613C0"/>
    <w:rsid w:val="68A71F0C"/>
    <w:rsid w:val="68B51B7E"/>
    <w:rsid w:val="68BC4845"/>
    <w:rsid w:val="68CB0E27"/>
    <w:rsid w:val="68D66127"/>
    <w:rsid w:val="69032E72"/>
    <w:rsid w:val="690C1B6B"/>
    <w:rsid w:val="6917406C"/>
    <w:rsid w:val="691C6622"/>
    <w:rsid w:val="69286279"/>
    <w:rsid w:val="692C3FBB"/>
    <w:rsid w:val="693B5DB2"/>
    <w:rsid w:val="694105EE"/>
    <w:rsid w:val="69513A22"/>
    <w:rsid w:val="69566E7A"/>
    <w:rsid w:val="69603C65"/>
    <w:rsid w:val="696075A1"/>
    <w:rsid w:val="69623539"/>
    <w:rsid w:val="69660ABA"/>
    <w:rsid w:val="696B0B76"/>
    <w:rsid w:val="69797B93"/>
    <w:rsid w:val="697A6D19"/>
    <w:rsid w:val="697D65C5"/>
    <w:rsid w:val="69847953"/>
    <w:rsid w:val="698F2FC0"/>
    <w:rsid w:val="69913E1E"/>
    <w:rsid w:val="69AC2A06"/>
    <w:rsid w:val="69B02243"/>
    <w:rsid w:val="69B16A82"/>
    <w:rsid w:val="69C67B3E"/>
    <w:rsid w:val="69D57C48"/>
    <w:rsid w:val="69DD5D56"/>
    <w:rsid w:val="69DD7064"/>
    <w:rsid w:val="69E76134"/>
    <w:rsid w:val="69F0323B"/>
    <w:rsid w:val="69F61B52"/>
    <w:rsid w:val="69F745C9"/>
    <w:rsid w:val="69FF2B55"/>
    <w:rsid w:val="6A0A361D"/>
    <w:rsid w:val="6A0B1E23"/>
    <w:rsid w:val="6A0C7949"/>
    <w:rsid w:val="6A1113CA"/>
    <w:rsid w:val="6A1707C7"/>
    <w:rsid w:val="6A184B90"/>
    <w:rsid w:val="6A19661F"/>
    <w:rsid w:val="6A1A3E14"/>
    <w:rsid w:val="6A20375A"/>
    <w:rsid w:val="6A25387A"/>
    <w:rsid w:val="6A2627B9"/>
    <w:rsid w:val="6A3A2708"/>
    <w:rsid w:val="6A470981"/>
    <w:rsid w:val="6A5F3BB4"/>
    <w:rsid w:val="6A746C1C"/>
    <w:rsid w:val="6A8676FB"/>
    <w:rsid w:val="6A883473"/>
    <w:rsid w:val="6A8B2F63"/>
    <w:rsid w:val="6A933BC6"/>
    <w:rsid w:val="6A9516EC"/>
    <w:rsid w:val="6A9A6D03"/>
    <w:rsid w:val="6A9C2A7B"/>
    <w:rsid w:val="6AA41B3A"/>
    <w:rsid w:val="6AD37B7E"/>
    <w:rsid w:val="6ADF6E0B"/>
    <w:rsid w:val="6AEA7C8A"/>
    <w:rsid w:val="6AF22AF0"/>
    <w:rsid w:val="6AFB3C45"/>
    <w:rsid w:val="6B09579B"/>
    <w:rsid w:val="6B32469D"/>
    <w:rsid w:val="6B3453A9"/>
    <w:rsid w:val="6B3709F5"/>
    <w:rsid w:val="6B425A43"/>
    <w:rsid w:val="6B4534B2"/>
    <w:rsid w:val="6B4A0729"/>
    <w:rsid w:val="6B4A43F1"/>
    <w:rsid w:val="6B513865"/>
    <w:rsid w:val="6B533A81"/>
    <w:rsid w:val="6B581098"/>
    <w:rsid w:val="6B655563"/>
    <w:rsid w:val="6B6A0DCB"/>
    <w:rsid w:val="6B6A2C01"/>
    <w:rsid w:val="6B7457A6"/>
    <w:rsid w:val="6B80239C"/>
    <w:rsid w:val="6B84510D"/>
    <w:rsid w:val="6B8E4AB9"/>
    <w:rsid w:val="6B99520C"/>
    <w:rsid w:val="6BAF6037"/>
    <w:rsid w:val="6BBD38BD"/>
    <w:rsid w:val="6BCD3CC0"/>
    <w:rsid w:val="6BD00FC6"/>
    <w:rsid w:val="6BD44496"/>
    <w:rsid w:val="6BDA0D35"/>
    <w:rsid w:val="6C0A4BCD"/>
    <w:rsid w:val="6C0E79A8"/>
    <w:rsid w:val="6C163A2B"/>
    <w:rsid w:val="6C1D29BA"/>
    <w:rsid w:val="6C200F3D"/>
    <w:rsid w:val="6C2E004A"/>
    <w:rsid w:val="6C2E143A"/>
    <w:rsid w:val="6C690350"/>
    <w:rsid w:val="6C691082"/>
    <w:rsid w:val="6C692E30"/>
    <w:rsid w:val="6C70308B"/>
    <w:rsid w:val="6C7812C6"/>
    <w:rsid w:val="6C7F4402"/>
    <w:rsid w:val="6C8D4D71"/>
    <w:rsid w:val="6C9A748E"/>
    <w:rsid w:val="6C9E1B12"/>
    <w:rsid w:val="6CA07073"/>
    <w:rsid w:val="6CA87DFD"/>
    <w:rsid w:val="6CAB169B"/>
    <w:rsid w:val="6CAD5413"/>
    <w:rsid w:val="6CB272BB"/>
    <w:rsid w:val="6CB30550"/>
    <w:rsid w:val="6CBE7962"/>
    <w:rsid w:val="6CBF0CA2"/>
    <w:rsid w:val="6CC5493F"/>
    <w:rsid w:val="6CCA7D73"/>
    <w:rsid w:val="6CCC538B"/>
    <w:rsid w:val="6CD429A0"/>
    <w:rsid w:val="6CD609FE"/>
    <w:rsid w:val="6CD96208"/>
    <w:rsid w:val="6CDC7AA6"/>
    <w:rsid w:val="6CE10C19"/>
    <w:rsid w:val="6CE8644B"/>
    <w:rsid w:val="6D08089B"/>
    <w:rsid w:val="6D17288C"/>
    <w:rsid w:val="6D2A6553"/>
    <w:rsid w:val="6D321474"/>
    <w:rsid w:val="6D396CA7"/>
    <w:rsid w:val="6D505A47"/>
    <w:rsid w:val="6D526662"/>
    <w:rsid w:val="6D561607"/>
    <w:rsid w:val="6D5B09CB"/>
    <w:rsid w:val="6D5D0BE7"/>
    <w:rsid w:val="6D645431"/>
    <w:rsid w:val="6D6F0791"/>
    <w:rsid w:val="6D6F26C8"/>
    <w:rsid w:val="6D75698C"/>
    <w:rsid w:val="6D885538"/>
    <w:rsid w:val="6D9B480C"/>
    <w:rsid w:val="6D9D7236"/>
    <w:rsid w:val="6DA82D3D"/>
    <w:rsid w:val="6DB644D4"/>
    <w:rsid w:val="6DBE53FE"/>
    <w:rsid w:val="6DC179FA"/>
    <w:rsid w:val="6DC249BF"/>
    <w:rsid w:val="6DC36570"/>
    <w:rsid w:val="6DCF4F15"/>
    <w:rsid w:val="6DD30FEB"/>
    <w:rsid w:val="6DE05374"/>
    <w:rsid w:val="6DE51FC5"/>
    <w:rsid w:val="6DEA61F3"/>
    <w:rsid w:val="6DF00C5C"/>
    <w:rsid w:val="6DF41368"/>
    <w:rsid w:val="6DFB21AE"/>
    <w:rsid w:val="6E03170B"/>
    <w:rsid w:val="6E072901"/>
    <w:rsid w:val="6E0E7DF8"/>
    <w:rsid w:val="6E2A4841"/>
    <w:rsid w:val="6E301E58"/>
    <w:rsid w:val="6E3B56D2"/>
    <w:rsid w:val="6E3B6A4F"/>
    <w:rsid w:val="6E423939"/>
    <w:rsid w:val="6E443B55"/>
    <w:rsid w:val="6E470F4F"/>
    <w:rsid w:val="6E526272"/>
    <w:rsid w:val="6E584EF8"/>
    <w:rsid w:val="6E59013E"/>
    <w:rsid w:val="6E654F2C"/>
    <w:rsid w:val="6E681AD6"/>
    <w:rsid w:val="6E6D6FE0"/>
    <w:rsid w:val="6E801D36"/>
    <w:rsid w:val="6E8D36BE"/>
    <w:rsid w:val="6E923636"/>
    <w:rsid w:val="6E9C74ED"/>
    <w:rsid w:val="6E9D4600"/>
    <w:rsid w:val="6EA6162E"/>
    <w:rsid w:val="6EA6211A"/>
    <w:rsid w:val="6EA6688B"/>
    <w:rsid w:val="6EAF43DA"/>
    <w:rsid w:val="6EB557D6"/>
    <w:rsid w:val="6EBC053F"/>
    <w:rsid w:val="6EC03A0B"/>
    <w:rsid w:val="6EC6456A"/>
    <w:rsid w:val="6EDC3D8E"/>
    <w:rsid w:val="6EE135E3"/>
    <w:rsid w:val="6EFF5CCE"/>
    <w:rsid w:val="6F1057E5"/>
    <w:rsid w:val="6F2542F6"/>
    <w:rsid w:val="6F2A4AF9"/>
    <w:rsid w:val="6F3C65DA"/>
    <w:rsid w:val="6F4D4C8B"/>
    <w:rsid w:val="6F547DC8"/>
    <w:rsid w:val="6F60051B"/>
    <w:rsid w:val="6F800BBD"/>
    <w:rsid w:val="6F8166E3"/>
    <w:rsid w:val="6F951522"/>
    <w:rsid w:val="6FA441A8"/>
    <w:rsid w:val="6FA52550"/>
    <w:rsid w:val="6FB6638D"/>
    <w:rsid w:val="6FBA413A"/>
    <w:rsid w:val="6FC569FF"/>
    <w:rsid w:val="6FCB0CF7"/>
    <w:rsid w:val="6FD35191"/>
    <w:rsid w:val="6FD46C64"/>
    <w:rsid w:val="6FD9651F"/>
    <w:rsid w:val="6FF70753"/>
    <w:rsid w:val="6FFF2A18"/>
    <w:rsid w:val="700215D2"/>
    <w:rsid w:val="700510C2"/>
    <w:rsid w:val="70126A6A"/>
    <w:rsid w:val="70190E0F"/>
    <w:rsid w:val="70371866"/>
    <w:rsid w:val="70453BB5"/>
    <w:rsid w:val="70531E2E"/>
    <w:rsid w:val="70553D17"/>
    <w:rsid w:val="705931BC"/>
    <w:rsid w:val="705D2AD6"/>
    <w:rsid w:val="705E5AAA"/>
    <w:rsid w:val="7082528E"/>
    <w:rsid w:val="70881F5C"/>
    <w:rsid w:val="70A07FA3"/>
    <w:rsid w:val="70A64653"/>
    <w:rsid w:val="70A73F27"/>
    <w:rsid w:val="70B6681B"/>
    <w:rsid w:val="70B7060E"/>
    <w:rsid w:val="70BA00FF"/>
    <w:rsid w:val="70BD7BEF"/>
    <w:rsid w:val="70C45C38"/>
    <w:rsid w:val="70C97A41"/>
    <w:rsid w:val="70D34D1C"/>
    <w:rsid w:val="70E10EAD"/>
    <w:rsid w:val="70F51656"/>
    <w:rsid w:val="70F84783"/>
    <w:rsid w:val="70FA273A"/>
    <w:rsid w:val="70FF2DCA"/>
    <w:rsid w:val="71154EDC"/>
    <w:rsid w:val="71370742"/>
    <w:rsid w:val="714106E5"/>
    <w:rsid w:val="714A7C64"/>
    <w:rsid w:val="714C2B45"/>
    <w:rsid w:val="71535959"/>
    <w:rsid w:val="715851FD"/>
    <w:rsid w:val="715C5FD9"/>
    <w:rsid w:val="717C1858"/>
    <w:rsid w:val="717C7162"/>
    <w:rsid w:val="71816E6E"/>
    <w:rsid w:val="71817BFF"/>
    <w:rsid w:val="718907D9"/>
    <w:rsid w:val="719C5A56"/>
    <w:rsid w:val="719F001B"/>
    <w:rsid w:val="71A30E03"/>
    <w:rsid w:val="71A863B8"/>
    <w:rsid w:val="71B74082"/>
    <w:rsid w:val="71BB412E"/>
    <w:rsid w:val="71C50D8A"/>
    <w:rsid w:val="71C97242"/>
    <w:rsid w:val="71CC1958"/>
    <w:rsid w:val="71CF3736"/>
    <w:rsid w:val="71D04977"/>
    <w:rsid w:val="71E90971"/>
    <w:rsid w:val="71EA0570"/>
    <w:rsid w:val="71F66F14"/>
    <w:rsid w:val="71FD2D1D"/>
    <w:rsid w:val="72037883"/>
    <w:rsid w:val="72141A90"/>
    <w:rsid w:val="721B4BCD"/>
    <w:rsid w:val="722436B3"/>
    <w:rsid w:val="722C51DE"/>
    <w:rsid w:val="724335ED"/>
    <w:rsid w:val="72455208"/>
    <w:rsid w:val="725105EF"/>
    <w:rsid w:val="72536897"/>
    <w:rsid w:val="72577769"/>
    <w:rsid w:val="72632DD6"/>
    <w:rsid w:val="72710C91"/>
    <w:rsid w:val="727128B9"/>
    <w:rsid w:val="72713736"/>
    <w:rsid w:val="727B38BE"/>
    <w:rsid w:val="727D2B35"/>
    <w:rsid w:val="7295497F"/>
    <w:rsid w:val="729A01E8"/>
    <w:rsid w:val="72A15DC8"/>
    <w:rsid w:val="72B017B9"/>
    <w:rsid w:val="72B03567"/>
    <w:rsid w:val="72B175CC"/>
    <w:rsid w:val="72D134AC"/>
    <w:rsid w:val="72EB459F"/>
    <w:rsid w:val="73143081"/>
    <w:rsid w:val="732B0E40"/>
    <w:rsid w:val="73375A36"/>
    <w:rsid w:val="73410663"/>
    <w:rsid w:val="73552881"/>
    <w:rsid w:val="73691968"/>
    <w:rsid w:val="736B1B84"/>
    <w:rsid w:val="736B56E0"/>
    <w:rsid w:val="736B748E"/>
    <w:rsid w:val="73816CB2"/>
    <w:rsid w:val="738320CD"/>
    <w:rsid w:val="7394423F"/>
    <w:rsid w:val="73981633"/>
    <w:rsid w:val="739939DD"/>
    <w:rsid w:val="73A368C1"/>
    <w:rsid w:val="73B04E40"/>
    <w:rsid w:val="73C63158"/>
    <w:rsid w:val="73CD1EF7"/>
    <w:rsid w:val="73CF2113"/>
    <w:rsid w:val="73D50AB3"/>
    <w:rsid w:val="73D634A1"/>
    <w:rsid w:val="73D76CAF"/>
    <w:rsid w:val="73E536E4"/>
    <w:rsid w:val="73EF1E6D"/>
    <w:rsid w:val="73F76F74"/>
    <w:rsid w:val="74075FB0"/>
    <w:rsid w:val="74094463"/>
    <w:rsid w:val="740C0C71"/>
    <w:rsid w:val="7416616B"/>
    <w:rsid w:val="74193F58"/>
    <w:rsid w:val="741D778A"/>
    <w:rsid w:val="741E2752"/>
    <w:rsid w:val="742C42E4"/>
    <w:rsid w:val="74387CB8"/>
    <w:rsid w:val="7445482C"/>
    <w:rsid w:val="74467A52"/>
    <w:rsid w:val="744B07FC"/>
    <w:rsid w:val="744F6DB0"/>
    <w:rsid w:val="74640AAD"/>
    <w:rsid w:val="7470370E"/>
    <w:rsid w:val="74736F42"/>
    <w:rsid w:val="74784D53"/>
    <w:rsid w:val="74822CE1"/>
    <w:rsid w:val="74A71A4B"/>
    <w:rsid w:val="74AC1C9D"/>
    <w:rsid w:val="74AF784E"/>
    <w:rsid w:val="74C4154C"/>
    <w:rsid w:val="74D06143"/>
    <w:rsid w:val="74D27F2D"/>
    <w:rsid w:val="74D774D1"/>
    <w:rsid w:val="74E36A44"/>
    <w:rsid w:val="74E90FB2"/>
    <w:rsid w:val="74EB5C99"/>
    <w:rsid w:val="74FF6B82"/>
    <w:rsid w:val="75037369"/>
    <w:rsid w:val="750603EC"/>
    <w:rsid w:val="750671AB"/>
    <w:rsid w:val="750B6C7D"/>
    <w:rsid w:val="750E0A19"/>
    <w:rsid w:val="75283036"/>
    <w:rsid w:val="752E55CB"/>
    <w:rsid w:val="75377F70"/>
    <w:rsid w:val="754206C3"/>
    <w:rsid w:val="754601B3"/>
    <w:rsid w:val="754D7793"/>
    <w:rsid w:val="755C3532"/>
    <w:rsid w:val="757614C7"/>
    <w:rsid w:val="758233BE"/>
    <w:rsid w:val="75834F63"/>
    <w:rsid w:val="758B5863"/>
    <w:rsid w:val="759D60A7"/>
    <w:rsid w:val="75A60C51"/>
    <w:rsid w:val="75B34AF2"/>
    <w:rsid w:val="75B53949"/>
    <w:rsid w:val="75C01EA3"/>
    <w:rsid w:val="75CA033B"/>
    <w:rsid w:val="75DC28C5"/>
    <w:rsid w:val="75E41D5D"/>
    <w:rsid w:val="75E46FC4"/>
    <w:rsid w:val="75E72CC8"/>
    <w:rsid w:val="75E8126A"/>
    <w:rsid w:val="75E90518"/>
    <w:rsid w:val="75ED4AD2"/>
    <w:rsid w:val="75F57246"/>
    <w:rsid w:val="760360A4"/>
    <w:rsid w:val="761262E7"/>
    <w:rsid w:val="761612B3"/>
    <w:rsid w:val="76164029"/>
    <w:rsid w:val="76350F96"/>
    <w:rsid w:val="76393874"/>
    <w:rsid w:val="763B49C3"/>
    <w:rsid w:val="765B39FF"/>
    <w:rsid w:val="766351AE"/>
    <w:rsid w:val="76645C78"/>
    <w:rsid w:val="766905FD"/>
    <w:rsid w:val="76740D50"/>
    <w:rsid w:val="767825EE"/>
    <w:rsid w:val="767B2F7C"/>
    <w:rsid w:val="7682346D"/>
    <w:rsid w:val="76876225"/>
    <w:rsid w:val="76876CD5"/>
    <w:rsid w:val="769036A0"/>
    <w:rsid w:val="76972F5A"/>
    <w:rsid w:val="769D0129"/>
    <w:rsid w:val="769F6722"/>
    <w:rsid w:val="76A417B2"/>
    <w:rsid w:val="76A96C4B"/>
    <w:rsid w:val="76AE3E58"/>
    <w:rsid w:val="76B15B00"/>
    <w:rsid w:val="76BF6130"/>
    <w:rsid w:val="76D96E05"/>
    <w:rsid w:val="76DB2B7D"/>
    <w:rsid w:val="76E20F52"/>
    <w:rsid w:val="77054020"/>
    <w:rsid w:val="770A5210"/>
    <w:rsid w:val="770C2D36"/>
    <w:rsid w:val="771340C5"/>
    <w:rsid w:val="771F2A69"/>
    <w:rsid w:val="772042D9"/>
    <w:rsid w:val="77291B3A"/>
    <w:rsid w:val="77336515"/>
    <w:rsid w:val="77372CC4"/>
    <w:rsid w:val="773C699C"/>
    <w:rsid w:val="77420E4E"/>
    <w:rsid w:val="77601CBF"/>
    <w:rsid w:val="7762556B"/>
    <w:rsid w:val="777F5641"/>
    <w:rsid w:val="778F0FBE"/>
    <w:rsid w:val="7790745B"/>
    <w:rsid w:val="77923A19"/>
    <w:rsid w:val="77E90BBD"/>
    <w:rsid w:val="77EE068E"/>
    <w:rsid w:val="780600CD"/>
    <w:rsid w:val="780F6F82"/>
    <w:rsid w:val="78153E6C"/>
    <w:rsid w:val="78393FFF"/>
    <w:rsid w:val="7840713B"/>
    <w:rsid w:val="78474C8B"/>
    <w:rsid w:val="784F27C1"/>
    <w:rsid w:val="786A00BE"/>
    <w:rsid w:val="78746DE5"/>
    <w:rsid w:val="78762534"/>
    <w:rsid w:val="788C2381"/>
    <w:rsid w:val="788F00C3"/>
    <w:rsid w:val="78A7292D"/>
    <w:rsid w:val="78B13B95"/>
    <w:rsid w:val="78B673FD"/>
    <w:rsid w:val="78BB0E3D"/>
    <w:rsid w:val="78D417E2"/>
    <w:rsid w:val="78D635FC"/>
    <w:rsid w:val="78DD2859"/>
    <w:rsid w:val="78E81387"/>
    <w:rsid w:val="78F61EF0"/>
    <w:rsid w:val="79102FB2"/>
    <w:rsid w:val="791D122B"/>
    <w:rsid w:val="793175A6"/>
    <w:rsid w:val="794146B9"/>
    <w:rsid w:val="794909BC"/>
    <w:rsid w:val="795135CA"/>
    <w:rsid w:val="795B7FA5"/>
    <w:rsid w:val="795D3C1D"/>
    <w:rsid w:val="79607369"/>
    <w:rsid w:val="796075AF"/>
    <w:rsid w:val="79667075"/>
    <w:rsid w:val="79703A50"/>
    <w:rsid w:val="79823784"/>
    <w:rsid w:val="798A2EAF"/>
    <w:rsid w:val="798B2638"/>
    <w:rsid w:val="798E2128"/>
    <w:rsid w:val="798E42B3"/>
    <w:rsid w:val="7992668B"/>
    <w:rsid w:val="79AA3928"/>
    <w:rsid w:val="79AC0800"/>
    <w:rsid w:val="79AC25AE"/>
    <w:rsid w:val="79AD6A52"/>
    <w:rsid w:val="79B17BC5"/>
    <w:rsid w:val="79B576B5"/>
    <w:rsid w:val="79B80F53"/>
    <w:rsid w:val="79BF5F60"/>
    <w:rsid w:val="79D02741"/>
    <w:rsid w:val="79D5608F"/>
    <w:rsid w:val="79D80EF1"/>
    <w:rsid w:val="79E4061A"/>
    <w:rsid w:val="79EE5FFB"/>
    <w:rsid w:val="79F226B7"/>
    <w:rsid w:val="7A0423EA"/>
    <w:rsid w:val="7A155F22"/>
    <w:rsid w:val="7A1E3683"/>
    <w:rsid w:val="7A2C376D"/>
    <w:rsid w:val="7A370F38"/>
    <w:rsid w:val="7A392094"/>
    <w:rsid w:val="7A410F49"/>
    <w:rsid w:val="7A49604F"/>
    <w:rsid w:val="7A574C10"/>
    <w:rsid w:val="7A5C5D83"/>
    <w:rsid w:val="7A6047E0"/>
    <w:rsid w:val="7A635363"/>
    <w:rsid w:val="7A721A4A"/>
    <w:rsid w:val="7A7272AE"/>
    <w:rsid w:val="7A7632E8"/>
    <w:rsid w:val="7A76533C"/>
    <w:rsid w:val="7A85177D"/>
    <w:rsid w:val="7A9674E6"/>
    <w:rsid w:val="7AAA1FDB"/>
    <w:rsid w:val="7AB91427"/>
    <w:rsid w:val="7AB931D5"/>
    <w:rsid w:val="7ABC2730"/>
    <w:rsid w:val="7AC733F4"/>
    <w:rsid w:val="7AD26045"/>
    <w:rsid w:val="7AD87AFF"/>
    <w:rsid w:val="7ADB4DD1"/>
    <w:rsid w:val="7AE244DA"/>
    <w:rsid w:val="7AE30252"/>
    <w:rsid w:val="7AE51809"/>
    <w:rsid w:val="7AE77D42"/>
    <w:rsid w:val="7AED55D2"/>
    <w:rsid w:val="7AF95CC7"/>
    <w:rsid w:val="7AFA5427"/>
    <w:rsid w:val="7B03675F"/>
    <w:rsid w:val="7B0408F4"/>
    <w:rsid w:val="7B084A14"/>
    <w:rsid w:val="7B1B3E90"/>
    <w:rsid w:val="7B1E128A"/>
    <w:rsid w:val="7B252618"/>
    <w:rsid w:val="7B297EA4"/>
    <w:rsid w:val="7B3024C9"/>
    <w:rsid w:val="7B3B62E0"/>
    <w:rsid w:val="7B474C85"/>
    <w:rsid w:val="7B533629"/>
    <w:rsid w:val="7B610EBF"/>
    <w:rsid w:val="7B6475E5"/>
    <w:rsid w:val="7B65510B"/>
    <w:rsid w:val="7B72293D"/>
    <w:rsid w:val="7B784E3E"/>
    <w:rsid w:val="7B8130BE"/>
    <w:rsid w:val="7B8F3A15"/>
    <w:rsid w:val="7B931C78"/>
    <w:rsid w:val="7BA2010D"/>
    <w:rsid w:val="7BB345C7"/>
    <w:rsid w:val="7BBD0AA3"/>
    <w:rsid w:val="7BBF019E"/>
    <w:rsid w:val="7BC260B9"/>
    <w:rsid w:val="7BC41A78"/>
    <w:rsid w:val="7BCC510C"/>
    <w:rsid w:val="7BCD4FC7"/>
    <w:rsid w:val="7BCE4A5E"/>
    <w:rsid w:val="7BD86151"/>
    <w:rsid w:val="7BDA78A7"/>
    <w:rsid w:val="7BE023AE"/>
    <w:rsid w:val="7BE40725"/>
    <w:rsid w:val="7BE44282"/>
    <w:rsid w:val="7BE95D3C"/>
    <w:rsid w:val="7BEE5100"/>
    <w:rsid w:val="7C086E90"/>
    <w:rsid w:val="7C0E57A2"/>
    <w:rsid w:val="7C1C1C6D"/>
    <w:rsid w:val="7C2E374F"/>
    <w:rsid w:val="7C30396B"/>
    <w:rsid w:val="7C336D80"/>
    <w:rsid w:val="7C3A5D4A"/>
    <w:rsid w:val="7C3F3BAE"/>
    <w:rsid w:val="7C4250E9"/>
    <w:rsid w:val="7C45537B"/>
    <w:rsid w:val="7C4E5B9F"/>
    <w:rsid w:val="7C605FFE"/>
    <w:rsid w:val="7C66738C"/>
    <w:rsid w:val="7C6944CC"/>
    <w:rsid w:val="7C6D24C9"/>
    <w:rsid w:val="7C6F4493"/>
    <w:rsid w:val="7C857813"/>
    <w:rsid w:val="7C8D6A46"/>
    <w:rsid w:val="7C8E3521"/>
    <w:rsid w:val="7C907F65"/>
    <w:rsid w:val="7C995777"/>
    <w:rsid w:val="7C9D3D1B"/>
    <w:rsid w:val="7C9E79C2"/>
    <w:rsid w:val="7C9F1FF3"/>
    <w:rsid w:val="7CAE75E0"/>
    <w:rsid w:val="7CAF663E"/>
    <w:rsid w:val="7CC15684"/>
    <w:rsid w:val="7CC16371"/>
    <w:rsid w:val="7CC534D5"/>
    <w:rsid w:val="7CD2719C"/>
    <w:rsid w:val="7CDE33C7"/>
    <w:rsid w:val="7CDE6F23"/>
    <w:rsid w:val="7CE32552"/>
    <w:rsid w:val="7CE87DA1"/>
    <w:rsid w:val="7CEC7892"/>
    <w:rsid w:val="7CEF1130"/>
    <w:rsid w:val="7CF2727E"/>
    <w:rsid w:val="7D1961AD"/>
    <w:rsid w:val="7D257B78"/>
    <w:rsid w:val="7D3134F6"/>
    <w:rsid w:val="7D41294B"/>
    <w:rsid w:val="7D4415A9"/>
    <w:rsid w:val="7D4C5992"/>
    <w:rsid w:val="7D630C0D"/>
    <w:rsid w:val="7D6A07B6"/>
    <w:rsid w:val="7D7004C3"/>
    <w:rsid w:val="7D717D97"/>
    <w:rsid w:val="7D721A7F"/>
    <w:rsid w:val="7D7635FF"/>
    <w:rsid w:val="7D767CCF"/>
    <w:rsid w:val="7D781125"/>
    <w:rsid w:val="7D841263"/>
    <w:rsid w:val="7D897FB0"/>
    <w:rsid w:val="7D8C08A4"/>
    <w:rsid w:val="7D8C5801"/>
    <w:rsid w:val="7D983576"/>
    <w:rsid w:val="7DB06D12"/>
    <w:rsid w:val="7DB62063"/>
    <w:rsid w:val="7DBB7264"/>
    <w:rsid w:val="7DCC76C3"/>
    <w:rsid w:val="7DD6660C"/>
    <w:rsid w:val="7DD87AEC"/>
    <w:rsid w:val="7DDD141E"/>
    <w:rsid w:val="7DE41430"/>
    <w:rsid w:val="7DE5777F"/>
    <w:rsid w:val="7DEE13E8"/>
    <w:rsid w:val="7DFA5FDE"/>
    <w:rsid w:val="7E152E18"/>
    <w:rsid w:val="7E1627B9"/>
    <w:rsid w:val="7E24305B"/>
    <w:rsid w:val="7E27490B"/>
    <w:rsid w:val="7E3E2F36"/>
    <w:rsid w:val="7E485582"/>
    <w:rsid w:val="7E5378C5"/>
    <w:rsid w:val="7E611BB9"/>
    <w:rsid w:val="7E6B25BB"/>
    <w:rsid w:val="7E6C3D1C"/>
    <w:rsid w:val="7E6E2528"/>
    <w:rsid w:val="7E725B75"/>
    <w:rsid w:val="7E747B3F"/>
    <w:rsid w:val="7E7713DD"/>
    <w:rsid w:val="7E8104AE"/>
    <w:rsid w:val="7E865AC4"/>
    <w:rsid w:val="7E8F67B5"/>
    <w:rsid w:val="7E926217"/>
    <w:rsid w:val="7E9271C8"/>
    <w:rsid w:val="7E941F8F"/>
    <w:rsid w:val="7E9425CD"/>
    <w:rsid w:val="7E9802BB"/>
    <w:rsid w:val="7EA1645A"/>
    <w:rsid w:val="7EAA512E"/>
    <w:rsid w:val="7EB42631"/>
    <w:rsid w:val="7EC108AA"/>
    <w:rsid w:val="7EC272FC"/>
    <w:rsid w:val="7ED42AEF"/>
    <w:rsid w:val="7EDC3936"/>
    <w:rsid w:val="7EDC55AA"/>
    <w:rsid w:val="7EDF54D0"/>
    <w:rsid w:val="7EEA7E01"/>
    <w:rsid w:val="7EEB1D75"/>
    <w:rsid w:val="7EF173E1"/>
    <w:rsid w:val="7EF23159"/>
    <w:rsid w:val="7EFB200E"/>
    <w:rsid w:val="7F0950B4"/>
    <w:rsid w:val="7F0C2702"/>
    <w:rsid w:val="7F0E68CA"/>
    <w:rsid w:val="7F1430D0"/>
    <w:rsid w:val="7F203823"/>
    <w:rsid w:val="7F233313"/>
    <w:rsid w:val="7F2822B2"/>
    <w:rsid w:val="7F2F3374"/>
    <w:rsid w:val="7F3472CE"/>
    <w:rsid w:val="7F383F22"/>
    <w:rsid w:val="7F427C3D"/>
    <w:rsid w:val="7F531E4A"/>
    <w:rsid w:val="7F555E5A"/>
    <w:rsid w:val="7F5D6511"/>
    <w:rsid w:val="7F6C4C41"/>
    <w:rsid w:val="7F737DF6"/>
    <w:rsid w:val="7F8253D1"/>
    <w:rsid w:val="7F923880"/>
    <w:rsid w:val="7F933E41"/>
    <w:rsid w:val="7F947D6D"/>
    <w:rsid w:val="7F9963BC"/>
    <w:rsid w:val="7F9B10FB"/>
    <w:rsid w:val="7F9D4908"/>
    <w:rsid w:val="7F9E4EE6"/>
    <w:rsid w:val="7FA5765E"/>
    <w:rsid w:val="7FA85ABC"/>
    <w:rsid w:val="7FAF70F7"/>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link w:val="46"/>
    <w:qFormat/>
    <w:uiPriority w:val="0"/>
    <w:pPr>
      <w:keepNext/>
      <w:jc w:val="center"/>
      <w:outlineLvl w:val="0"/>
    </w:pPr>
    <w:rPr>
      <w:rFonts w:ascii="楷体_GB2312" w:eastAsia="楷体_GB2312"/>
      <w:b/>
      <w:bCs/>
    </w:rPr>
  </w:style>
  <w:style w:type="paragraph" w:styleId="6">
    <w:name w:val="heading 2"/>
    <w:basedOn w:val="1"/>
    <w:next w:val="1"/>
    <w:link w:val="47"/>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48"/>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9"/>
    <w:qFormat/>
    <w:uiPriority w:val="0"/>
    <w:pPr>
      <w:keepNext/>
      <w:keepLines/>
      <w:spacing w:before="280" w:beforeLines="0" w:after="290" w:afterLines="0" w:line="376" w:lineRule="auto"/>
      <w:outlineLvl w:val="3"/>
    </w:pPr>
    <w:rPr>
      <w:rFonts w:ascii="Cambria" w:hAnsi="Cambria"/>
      <w:b/>
      <w:bCs/>
      <w:sz w:val="28"/>
      <w:szCs w:val="28"/>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1">
    <w:name w:val="heading 7"/>
    <w:basedOn w:val="1"/>
    <w:next w:val="1"/>
    <w:link w:val="51"/>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5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53"/>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uiPriority w:val="1"/>
  </w:style>
  <w:style w:type="table" w:default="1" w:styleId="3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3"/>
      <w:tblCellMar>
        <w:top w:w="0" w:type="dxa"/>
        <w:left w:w="108" w:type="dxa"/>
        <w:bottom w:w="0" w:type="dxa"/>
        <w:right w:w="108" w:type="dxa"/>
      </w:tblCellMar>
    </w:tblPr>
  </w:style>
  <w:style w:type="paragraph" w:styleId="2">
    <w:name w:val="Body Text First Indent"/>
    <w:basedOn w:val="3"/>
    <w:next w:val="4"/>
    <w:link w:val="45"/>
    <w:uiPriority w:val="0"/>
    <w:pPr>
      <w:ind w:firstLine="420" w:firstLineChars="100"/>
    </w:pPr>
  </w:style>
  <w:style w:type="paragraph" w:styleId="3">
    <w:name w:val="Body Text"/>
    <w:basedOn w:val="1"/>
    <w:next w:val="2"/>
    <w:link w:val="44"/>
    <w:uiPriority w:val="0"/>
    <w:pPr>
      <w:keepNext w:val="0"/>
      <w:keepLines w:val="0"/>
      <w:widowControl w:val="0"/>
      <w:suppressLineNumbers w:val="0"/>
      <w:spacing w:before="0" w:beforeAutospacing="0" w:after="120" w:afterAutospacing="0"/>
      <w:ind w:left="0" w:right="0"/>
      <w:jc w:val="both"/>
    </w:pPr>
  </w:style>
  <w:style w:type="paragraph" w:styleId="4">
    <w:name w:val="toc 6"/>
    <w:basedOn w:val="1"/>
    <w:next w:val="1"/>
    <w:semiHidden/>
    <w:qFormat/>
    <w:uiPriority w:val="0"/>
    <w:pPr>
      <w:ind w:left="1050"/>
      <w:jc w:val="left"/>
    </w:pPr>
    <w:rPr>
      <w:sz w:val="18"/>
      <w:szCs w:val="18"/>
    </w:rPr>
  </w:style>
  <w:style w:type="paragraph" w:styleId="14">
    <w:name w:val="Normal Indent"/>
    <w:basedOn w:val="1"/>
    <w:next w:val="15"/>
    <w:link w:val="54"/>
    <w:qFormat/>
    <w:uiPriority w:val="0"/>
    <w:pPr>
      <w:adjustRightInd w:val="0"/>
      <w:spacing w:line="312" w:lineRule="atLeast"/>
      <w:ind w:firstLine="420"/>
      <w:textAlignment w:val="baseline"/>
    </w:pPr>
    <w:rPr>
      <w:kern w:val="0"/>
      <w:szCs w:val="20"/>
    </w:rPr>
  </w:style>
  <w:style w:type="paragraph" w:styleId="15">
    <w:name w:val="Body Text First Indent 2"/>
    <w:basedOn w:val="16"/>
    <w:unhideWhenUsed/>
    <w:qFormat/>
    <w:uiPriority w:val="99"/>
    <w:pPr>
      <w:ind w:firstLine="420" w:firstLineChars="200"/>
    </w:pPr>
  </w:style>
  <w:style w:type="paragraph" w:styleId="16">
    <w:name w:val="Body Text Indent"/>
    <w:basedOn w:val="1"/>
    <w:link w:val="55"/>
    <w:uiPriority w:val="0"/>
    <w:pPr>
      <w:ind w:left="480" w:hanging="480" w:hangingChars="200"/>
    </w:pPr>
    <w:rPr>
      <w:sz w:val="24"/>
    </w:rPr>
  </w:style>
  <w:style w:type="paragraph" w:styleId="17">
    <w:name w:val="Document Map"/>
    <w:basedOn w:val="1"/>
    <w:uiPriority w:val="0"/>
    <w:pPr>
      <w:shd w:val="clear" w:color="auto" w:fill="000080"/>
    </w:pPr>
  </w:style>
  <w:style w:type="paragraph" w:styleId="18">
    <w:name w:val="annotation text"/>
    <w:basedOn w:val="1"/>
    <w:link w:val="56"/>
    <w:uiPriority w:val="0"/>
    <w:pPr>
      <w:jc w:val="left"/>
    </w:pPr>
  </w:style>
  <w:style w:type="paragraph" w:styleId="19">
    <w:name w:val="Block Text"/>
    <w:basedOn w:val="1"/>
    <w:qFormat/>
    <w:uiPriority w:val="0"/>
    <w:pPr>
      <w:spacing w:before="156" w:beforeLines="50" w:after="156" w:afterLines="50"/>
      <w:ind w:left="426" w:right="-11" w:hanging="426" w:hangingChars="203"/>
    </w:pPr>
    <w:rPr>
      <w:rFonts w:eastAsia="楷体_GB2312"/>
    </w:rPr>
  </w:style>
  <w:style w:type="paragraph" w:styleId="20">
    <w:name w:val="toc 3"/>
    <w:basedOn w:val="1"/>
    <w:next w:val="1"/>
    <w:uiPriority w:val="39"/>
    <w:pPr>
      <w:ind w:left="840" w:leftChars="400"/>
    </w:pPr>
  </w:style>
  <w:style w:type="paragraph" w:styleId="21">
    <w:name w:val="Plain Text"/>
    <w:basedOn w:val="1"/>
    <w:next w:val="22"/>
    <w:link w:val="57"/>
    <w:uiPriority w:val="0"/>
    <w:pPr>
      <w:widowControl/>
      <w:overflowPunct w:val="0"/>
      <w:autoSpaceDE w:val="0"/>
      <w:autoSpaceDN w:val="0"/>
      <w:adjustRightInd w:val="0"/>
      <w:jc w:val="left"/>
      <w:textAlignment w:val="baseline"/>
    </w:pPr>
    <w:rPr>
      <w:rFonts w:ascii="宋体" w:hAnsi="Courier New"/>
      <w:kern w:val="0"/>
      <w:szCs w:val="21"/>
    </w:rPr>
  </w:style>
  <w:style w:type="paragraph" w:styleId="22">
    <w:name w:val="Date"/>
    <w:basedOn w:val="1"/>
    <w:next w:val="1"/>
    <w:link w:val="58"/>
    <w:uiPriority w:val="0"/>
    <w:pPr>
      <w:ind w:left="100" w:leftChars="2500"/>
    </w:pPr>
  </w:style>
  <w:style w:type="paragraph" w:styleId="23">
    <w:name w:val="Body Text Indent 2"/>
    <w:basedOn w:val="1"/>
    <w:uiPriority w:val="0"/>
    <w:pPr>
      <w:spacing w:line="500" w:lineRule="exact"/>
      <w:ind w:firstLine="511" w:firstLineChars="213"/>
    </w:pPr>
    <w:rPr>
      <w:sz w:val="24"/>
    </w:rPr>
  </w:style>
  <w:style w:type="paragraph" w:styleId="24">
    <w:name w:val="Balloon Text"/>
    <w:basedOn w:val="1"/>
    <w:uiPriority w:val="0"/>
    <w:rPr>
      <w:sz w:val="18"/>
      <w:szCs w:val="18"/>
    </w:rPr>
  </w:style>
  <w:style w:type="paragraph" w:styleId="25">
    <w:name w:val="footer"/>
    <w:basedOn w:val="1"/>
    <w:link w:val="59"/>
    <w:uiPriority w:val="0"/>
    <w:pPr>
      <w:tabs>
        <w:tab w:val="center" w:pos="4153"/>
        <w:tab w:val="right" w:pos="8306"/>
      </w:tabs>
      <w:snapToGrid w:val="0"/>
      <w:jc w:val="left"/>
    </w:pPr>
    <w:rPr>
      <w:sz w:val="18"/>
      <w:szCs w:val="18"/>
    </w:rPr>
  </w:style>
  <w:style w:type="paragraph" w:styleId="26">
    <w:name w:val="header"/>
    <w:basedOn w:val="1"/>
    <w:link w:val="60"/>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8">
    <w:name w:val="Body Text Indent 3"/>
    <w:basedOn w:val="1"/>
    <w:link w:val="61"/>
    <w:uiPriority w:val="0"/>
    <w:pPr>
      <w:spacing w:line="500" w:lineRule="exact"/>
      <w:ind w:left="511" w:hanging="511" w:hangingChars="213"/>
    </w:pPr>
    <w:rPr>
      <w:sz w:val="24"/>
    </w:rPr>
  </w:style>
  <w:style w:type="paragraph" w:styleId="29">
    <w:name w:val="toc 2"/>
    <w:basedOn w:val="1"/>
    <w:next w:val="1"/>
    <w:uiPriority w:val="39"/>
    <w:pPr>
      <w:ind w:left="420" w:leftChars="200"/>
    </w:pPr>
  </w:style>
  <w:style w:type="paragraph" w:styleId="3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1">
    <w:name w:val="Title"/>
    <w:basedOn w:val="1"/>
    <w:next w:val="1"/>
    <w:link w:val="62"/>
    <w:qFormat/>
    <w:uiPriority w:val="0"/>
    <w:pPr>
      <w:spacing w:before="240" w:after="60"/>
      <w:jc w:val="center"/>
      <w:outlineLvl w:val="0"/>
    </w:pPr>
    <w:rPr>
      <w:rFonts w:ascii="Cambria" w:hAnsi="Cambria"/>
      <w:b/>
      <w:bCs/>
      <w:sz w:val="32"/>
      <w:szCs w:val="32"/>
    </w:rPr>
  </w:style>
  <w:style w:type="paragraph" w:styleId="32">
    <w:name w:val="annotation subject"/>
    <w:basedOn w:val="18"/>
    <w:next w:val="18"/>
    <w:link w:val="63"/>
    <w:uiPriority w:val="0"/>
    <w:rPr>
      <w:b/>
      <w:bCs/>
    </w:rPr>
  </w:style>
  <w:style w:type="table" w:styleId="34">
    <w:name w:val="Table Grid"/>
    <w:basedOn w:val="3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uiPriority w:val="0"/>
  </w:style>
  <w:style w:type="character" w:styleId="38">
    <w:name w:val="FollowedHyperlink"/>
    <w:uiPriority w:val="0"/>
    <w:rPr>
      <w:color w:val="800080"/>
      <w:u w:val="none"/>
    </w:rPr>
  </w:style>
  <w:style w:type="character" w:styleId="39">
    <w:name w:val="Emphasis"/>
    <w:basedOn w:val="35"/>
    <w:qFormat/>
    <w:uiPriority w:val="0"/>
  </w:style>
  <w:style w:type="character" w:styleId="40">
    <w:name w:val="Hyperlink"/>
    <w:uiPriority w:val="99"/>
    <w:rPr>
      <w:color w:val="000000"/>
      <w:sz w:val="20"/>
      <w:szCs w:val="20"/>
      <w:u w:val="none"/>
    </w:rPr>
  </w:style>
  <w:style w:type="character" w:styleId="41">
    <w:name w:val="HTML Code"/>
    <w:basedOn w:val="35"/>
    <w:uiPriority w:val="0"/>
    <w:rPr>
      <w:rFonts w:ascii="Courier New" w:hAnsi="Courier New"/>
      <w:sz w:val="20"/>
    </w:rPr>
  </w:style>
  <w:style w:type="character" w:styleId="42">
    <w:name w:val="annotation reference"/>
    <w:uiPriority w:val="0"/>
    <w:rPr>
      <w:sz w:val="21"/>
      <w:szCs w:val="21"/>
    </w:rPr>
  </w:style>
  <w:style w:type="character" w:styleId="43">
    <w:name w:val="HTML Cite"/>
    <w:basedOn w:val="35"/>
    <w:uiPriority w:val="0"/>
  </w:style>
  <w:style w:type="character" w:customStyle="1" w:styleId="44">
    <w:name w:val="正文文本 Char"/>
    <w:link w:val="3"/>
    <w:uiPriority w:val="0"/>
    <w:rPr>
      <w:kern w:val="2"/>
      <w:sz w:val="21"/>
      <w:szCs w:val="24"/>
    </w:rPr>
  </w:style>
  <w:style w:type="character" w:customStyle="1" w:styleId="45">
    <w:name w:val="正文首行缩进 Char"/>
    <w:basedOn w:val="44"/>
    <w:link w:val="2"/>
    <w:uiPriority w:val="0"/>
  </w:style>
  <w:style w:type="character" w:customStyle="1" w:styleId="46">
    <w:name w:val="标题 1 Char"/>
    <w:link w:val="5"/>
    <w:uiPriority w:val="0"/>
    <w:rPr>
      <w:rFonts w:ascii="楷体_GB2312" w:eastAsia="楷体_GB2312"/>
      <w:b/>
      <w:bCs/>
      <w:kern w:val="2"/>
      <w:sz w:val="21"/>
      <w:szCs w:val="24"/>
      <w:lang w:val="en-US" w:eastAsia="zh-CN" w:bidi="ar-SA"/>
    </w:rPr>
  </w:style>
  <w:style w:type="character" w:customStyle="1" w:styleId="47">
    <w:name w:val="标题 2 Char"/>
    <w:link w:val="6"/>
    <w:uiPriority w:val="0"/>
    <w:rPr>
      <w:rFonts w:ascii="Arial" w:hAnsi="Arial" w:eastAsia="黑体"/>
      <w:b/>
      <w:bCs/>
      <w:kern w:val="2"/>
      <w:sz w:val="32"/>
      <w:szCs w:val="32"/>
    </w:rPr>
  </w:style>
  <w:style w:type="character" w:customStyle="1" w:styleId="48">
    <w:name w:val="标题 3 Char"/>
    <w:link w:val="7"/>
    <w:uiPriority w:val="0"/>
    <w:rPr>
      <w:b/>
      <w:bCs/>
      <w:kern w:val="2"/>
      <w:sz w:val="32"/>
      <w:szCs w:val="32"/>
      <w:lang w:bidi="ar-SA"/>
    </w:rPr>
  </w:style>
  <w:style w:type="character" w:customStyle="1" w:styleId="49">
    <w:name w:val="标题 4 Char"/>
    <w:link w:val="8"/>
    <w:uiPriority w:val="0"/>
    <w:rPr>
      <w:rFonts w:ascii="Cambria" w:hAnsi="Cambria" w:eastAsia="宋体"/>
      <w:b/>
      <w:bCs/>
      <w:kern w:val="2"/>
      <w:sz w:val="28"/>
      <w:szCs w:val="28"/>
      <w:lang w:bidi="ar-SA"/>
    </w:rPr>
  </w:style>
  <w:style w:type="character" w:customStyle="1" w:styleId="50">
    <w:name w:val="标题 5 Char"/>
    <w:link w:val="9"/>
    <w:uiPriority w:val="0"/>
    <w:rPr>
      <w:b/>
      <w:bCs/>
      <w:kern w:val="2"/>
      <w:sz w:val="28"/>
      <w:szCs w:val="28"/>
    </w:rPr>
  </w:style>
  <w:style w:type="character" w:customStyle="1" w:styleId="51">
    <w:name w:val="标题 7 Char"/>
    <w:link w:val="11"/>
    <w:uiPriority w:val="0"/>
    <w:rPr>
      <w:b/>
      <w:bCs/>
      <w:kern w:val="2"/>
      <w:sz w:val="24"/>
      <w:szCs w:val="24"/>
    </w:rPr>
  </w:style>
  <w:style w:type="character" w:customStyle="1" w:styleId="52">
    <w:name w:val="标题 8 Char"/>
    <w:link w:val="12"/>
    <w:uiPriority w:val="0"/>
    <w:rPr>
      <w:rFonts w:ascii="Arial" w:hAnsi="Arial" w:eastAsia="黑体"/>
      <w:kern w:val="2"/>
      <w:sz w:val="24"/>
      <w:szCs w:val="24"/>
    </w:rPr>
  </w:style>
  <w:style w:type="character" w:customStyle="1" w:styleId="53">
    <w:name w:val="标题 9 Char"/>
    <w:link w:val="13"/>
    <w:uiPriority w:val="0"/>
    <w:rPr>
      <w:rFonts w:ascii="Arial" w:hAnsi="Arial" w:eastAsia="黑体"/>
      <w:kern w:val="2"/>
      <w:sz w:val="24"/>
      <w:szCs w:val="21"/>
    </w:rPr>
  </w:style>
  <w:style w:type="character" w:customStyle="1" w:styleId="54">
    <w:name w:val="正文缩进 Char"/>
    <w:link w:val="14"/>
    <w:qFormat/>
    <w:uiPriority w:val="0"/>
    <w:rPr>
      <w:rFonts w:eastAsia="宋体"/>
      <w:sz w:val="21"/>
      <w:lang w:val="en-US" w:eastAsia="zh-CN" w:bidi="ar-SA"/>
    </w:rPr>
  </w:style>
  <w:style w:type="character" w:customStyle="1" w:styleId="55">
    <w:name w:val="正文文本缩进 Char"/>
    <w:link w:val="16"/>
    <w:uiPriority w:val="0"/>
    <w:rPr>
      <w:kern w:val="2"/>
      <w:sz w:val="24"/>
      <w:szCs w:val="24"/>
    </w:rPr>
  </w:style>
  <w:style w:type="character" w:customStyle="1" w:styleId="56">
    <w:name w:val="批注文字 Char"/>
    <w:link w:val="18"/>
    <w:uiPriority w:val="0"/>
    <w:rPr>
      <w:kern w:val="2"/>
      <w:sz w:val="21"/>
      <w:szCs w:val="24"/>
    </w:rPr>
  </w:style>
  <w:style w:type="character" w:customStyle="1" w:styleId="57">
    <w:name w:val="纯文本 Char"/>
    <w:link w:val="21"/>
    <w:uiPriority w:val="0"/>
    <w:rPr>
      <w:rFonts w:ascii="宋体" w:hAnsi="Courier New" w:eastAsia="宋体"/>
      <w:sz w:val="21"/>
      <w:szCs w:val="21"/>
      <w:lang w:val="en-US" w:eastAsia="zh-CN" w:bidi="ar-SA"/>
    </w:rPr>
  </w:style>
  <w:style w:type="character" w:customStyle="1" w:styleId="58">
    <w:name w:val="日期 Char"/>
    <w:link w:val="22"/>
    <w:uiPriority w:val="0"/>
    <w:rPr>
      <w:kern w:val="2"/>
      <w:sz w:val="21"/>
      <w:szCs w:val="24"/>
    </w:rPr>
  </w:style>
  <w:style w:type="character" w:customStyle="1" w:styleId="59">
    <w:name w:val="页脚 Char"/>
    <w:link w:val="25"/>
    <w:uiPriority w:val="0"/>
    <w:rPr>
      <w:kern w:val="2"/>
      <w:sz w:val="18"/>
      <w:szCs w:val="18"/>
    </w:rPr>
  </w:style>
  <w:style w:type="character" w:customStyle="1" w:styleId="60">
    <w:name w:val="页眉 Char"/>
    <w:link w:val="26"/>
    <w:uiPriority w:val="0"/>
    <w:rPr>
      <w:kern w:val="2"/>
      <w:sz w:val="18"/>
      <w:szCs w:val="18"/>
    </w:rPr>
  </w:style>
  <w:style w:type="character" w:customStyle="1" w:styleId="61">
    <w:name w:val="正文文本缩进 3 Char"/>
    <w:link w:val="28"/>
    <w:uiPriority w:val="0"/>
    <w:rPr>
      <w:kern w:val="2"/>
      <w:sz w:val="24"/>
      <w:szCs w:val="24"/>
    </w:rPr>
  </w:style>
  <w:style w:type="character" w:customStyle="1" w:styleId="62">
    <w:name w:val="标题 Char"/>
    <w:link w:val="31"/>
    <w:uiPriority w:val="0"/>
    <w:rPr>
      <w:rFonts w:ascii="Cambria" w:hAnsi="Cambria" w:cs="Times New Roman"/>
      <w:b/>
      <w:bCs/>
      <w:kern w:val="2"/>
      <w:sz w:val="32"/>
      <w:szCs w:val="32"/>
    </w:rPr>
  </w:style>
  <w:style w:type="character" w:customStyle="1" w:styleId="63">
    <w:name w:val="批注主题 Char"/>
    <w:link w:val="32"/>
    <w:uiPriority w:val="0"/>
    <w:rPr>
      <w:b/>
      <w:bCs/>
      <w:kern w:val="2"/>
      <w:sz w:val="21"/>
      <w:szCs w:val="24"/>
    </w:rPr>
  </w:style>
  <w:style w:type="paragraph" w:customStyle="1" w:styleId="64">
    <w:name w:val="BodyText1I"/>
    <w:basedOn w:val="65"/>
    <w:qFormat/>
    <w:uiPriority w:val="0"/>
    <w:pPr>
      <w:spacing w:after="120" w:line="240" w:lineRule="auto"/>
      <w:ind w:firstLine="420" w:firstLineChars="100"/>
      <w:jc w:val="both"/>
    </w:pPr>
  </w:style>
  <w:style w:type="paragraph" w:customStyle="1" w:styleId="65">
    <w:name w:val="BodyText"/>
    <w:basedOn w:val="1"/>
    <w:qFormat/>
    <w:uiPriority w:val="0"/>
    <w:pPr>
      <w:spacing w:after="120" w:line="240" w:lineRule="auto"/>
      <w:jc w:val="both"/>
    </w:pPr>
  </w:style>
  <w:style w:type="character" w:customStyle="1" w:styleId="66">
    <w:name w:val="正文（缩进） Char Char"/>
    <w:link w:val="67"/>
    <w:uiPriority w:val="0"/>
    <w:rPr>
      <w:sz w:val="24"/>
      <w:szCs w:val="24"/>
    </w:rPr>
  </w:style>
  <w:style w:type="paragraph" w:customStyle="1" w:styleId="67">
    <w:name w:val="正文（缩进）"/>
    <w:basedOn w:val="1"/>
    <w:link w:val="66"/>
    <w:uiPriority w:val="0"/>
    <w:pPr>
      <w:spacing w:before="156" w:beforeLines="50" w:after="156" w:afterLines="50" w:line="360" w:lineRule="auto"/>
      <w:ind w:firstLine="480" w:firstLineChars="200"/>
    </w:pPr>
    <w:rPr>
      <w:kern w:val="0"/>
      <w:sz w:val="24"/>
    </w:rPr>
  </w:style>
  <w:style w:type="character" w:customStyle="1" w:styleId="68">
    <w:name w:val="正文（标记） Char Char"/>
    <w:link w:val="69"/>
    <w:uiPriority w:val="0"/>
    <w:rPr>
      <w:sz w:val="24"/>
      <w:szCs w:val="24"/>
    </w:rPr>
  </w:style>
  <w:style w:type="paragraph" w:customStyle="1" w:styleId="69">
    <w:name w:val="正文（标记）"/>
    <w:basedOn w:val="1"/>
    <w:link w:val="68"/>
    <w:uiPriority w:val="0"/>
    <w:pPr>
      <w:numPr>
        <w:ilvl w:val="0"/>
        <w:numId w:val="1"/>
      </w:numPr>
      <w:spacing w:before="156" w:beforeLines="50" w:after="156" w:afterLines="50"/>
    </w:pPr>
    <w:rPr>
      <w:kern w:val="0"/>
      <w:sz w:val="24"/>
    </w:rPr>
  </w:style>
  <w:style w:type="character" w:customStyle="1" w:styleId="70">
    <w:name w:val="文档正文 Char"/>
    <w:link w:val="71"/>
    <w:uiPriority w:val="0"/>
    <w:rPr>
      <w:rFonts w:ascii="Tahoma" w:hAnsi="Tahoma" w:eastAsia="仿宋_GB2312"/>
      <w:sz w:val="28"/>
      <w:lang w:val="en-US" w:eastAsia="zh-CN" w:bidi="ar-SA"/>
    </w:rPr>
  </w:style>
  <w:style w:type="paragraph" w:customStyle="1" w:styleId="71">
    <w:name w:val="文档正文"/>
    <w:basedOn w:val="1"/>
    <w:link w:val="70"/>
    <w:uiPriority w:val="0"/>
    <w:pPr>
      <w:spacing w:line="360" w:lineRule="auto"/>
      <w:ind w:firstLine="480" w:firstLineChars="200"/>
    </w:pPr>
    <w:rPr>
      <w:rFonts w:ascii="Tahoma" w:hAnsi="Tahoma" w:eastAsia="仿宋_GB2312"/>
      <w:kern w:val="0"/>
      <w:sz w:val="28"/>
      <w:szCs w:val="20"/>
    </w:rPr>
  </w:style>
  <w:style w:type="character" w:customStyle="1" w:styleId="72">
    <w:name w:val="unnamed51"/>
    <w:uiPriority w:val="0"/>
    <w:rPr>
      <w:sz w:val="22"/>
      <w:szCs w:val="22"/>
    </w:rPr>
  </w:style>
  <w:style w:type="character" w:customStyle="1" w:styleId="73">
    <w:name w:val="textcolor1"/>
    <w:uiPriority w:val="0"/>
    <w:rPr>
      <w:color w:val="FF6600"/>
    </w:rPr>
  </w:style>
  <w:style w:type="character" w:customStyle="1" w:styleId="74">
    <w:name w:val="Char Char2"/>
    <w:uiPriority w:val="0"/>
    <w:rPr>
      <w:rFonts w:ascii="宋体" w:hAnsi="Courier New" w:eastAsia="宋体"/>
      <w:kern w:val="2"/>
      <w:sz w:val="21"/>
      <w:lang w:val="en-US" w:eastAsia="zh-CN"/>
    </w:rPr>
  </w:style>
  <w:style w:type="character" w:customStyle="1" w:styleId="75">
    <w:name w:val="无间隔 Char Char"/>
    <w:link w:val="76"/>
    <w:uiPriority w:val="0"/>
    <w:rPr>
      <w:rFonts w:ascii="楷体_GB2312" w:hAnsi="宋体" w:eastAsia="楷体_GB2312"/>
      <w:bCs/>
      <w:kern w:val="2"/>
      <w:sz w:val="24"/>
      <w:szCs w:val="24"/>
      <w:u w:val="single"/>
      <w:lang w:val="en-US" w:eastAsia="zh-CN" w:bidi="ar-SA"/>
    </w:rPr>
  </w:style>
  <w:style w:type="paragraph" w:customStyle="1" w:styleId="76">
    <w:name w:val="无间隔1"/>
    <w:link w:val="75"/>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7">
    <w:name w:val="彩色列表 - 强调文字颜色 1 Char"/>
    <w:link w:val="78"/>
    <w:uiPriority w:val="0"/>
    <w:rPr>
      <w:rFonts w:ascii="Calibri" w:hAnsi="Calibri"/>
      <w:kern w:val="2"/>
      <w:sz w:val="21"/>
      <w:szCs w:val="24"/>
    </w:rPr>
  </w:style>
  <w:style w:type="paragraph" w:customStyle="1" w:styleId="78">
    <w:name w:val="彩色列表 - 强调文字颜色 11"/>
    <w:basedOn w:val="1"/>
    <w:link w:val="77"/>
    <w:uiPriority w:val="0"/>
    <w:pPr>
      <w:ind w:firstLine="420" w:firstLineChars="200"/>
    </w:pPr>
    <w:rPr>
      <w:rFonts w:ascii="Calibri" w:hAnsi="Calibri"/>
    </w:rPr>
  </w:style>
  <w:style w:type="character" w:customStyle="1" w:styleId="79">
    <w:name w:val="样式6 列表并列 Char"/>
    <w:link w:val="80"/>
    <w:locked/>
    <w:uiPriority w:val="0"/>
    <w:rPr>
      <w:rFonts w:ascii="Arial" w:hAnsi="Arial" w:cs="Arial"/>
      <w:kern w:val="21"/>
      <w:sz w:val="21"/>
      <w:szCs w:val="24"/>
      <w:lang w:val="en-US" w:eastAsia="zh-CN" w:bidi="ar-SA"/>
    </w:rPr>
  </w:style>
  <w:style w:type="paragraph" w:customStyle="1" w:styleId="80">
    <w:name w:val="样式6 列表并列"/>
    <w:link w:val="79"/>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1">
    <w:name w:val="证 Char Char"/>
    <w:link w:val="82"/>
    <w:uiPriority w:val="0"/>
    <w:rPr>
      <w:rFonts w:ascii="宋体" w:hAnsi="宋体"/>
      <w:kern w:val="2"/>
      <w:sz w:val="24"/>
      <w:szCs w:val="24"/>
    </w:rPr>
  </w:style>
  <w:style w:type="paragraph" w:customStyle="1" w:styleId="82">
    <w:name w:val="证"/>
    <w:basedOn w:val="1"/>
    <w:link w:val="81"/>
    <w:uiPriority w:val="0"/>
    <w:pPr>
      <w:spacing w:line="360" w:lineRule="auto"/>
      <w:ind w:firstLine="480" w:firstLineChars="200"/>
    </w:pPr>
    <w:rPr>
      <w:rFonts w:ascii="宋体" w:hAnsi="宋体"/>
      <w:sz w:val="24"/>
    </w:rPr>
  </w:style>
  <w:style w:type="character" w:customStyle="1" w:styleId="83">
    <w:name w:val="font31"/>
    <w:uiPriority w:val="0"/>
    <w:rPr>
      <w:rFonts w:hint="eastAsia" w:ascii="宋体" w:hAnsi="宋体" w:eastAsia="宋体" w:cs="宋体"/>
      <w:color w:val="000000"/>
      <w:sz w:val="20"/>
      <w:szCs w:val="20"/>
      <w:u w:val="none"/>
    </w:rPr>
  </w:style>
  <w:style w:type="character" w:customStyle="1" w:styleId="84">
    <w:name w:val="List Paragraph Char"/>
    <w:link w:val="85"/>
    <w:uiPriority w:val="0"/>
    <w:rPr>
      <w:rFonts w:ascii="Calibri" w:hAnsi="Calibri" w:eastAsia="宋体"/>
      <w:kern w:val="2"/>
      <w:sz w:val="21"/>
      <w:szCs w:val="22"/>
      <w:lang w:val="en-US" w:eastAsia="zh-CN" w:bidi="ar-SA"/>
    </w:rPr>
  </w:style>
  <w:style w:type="paragraph" w:customStyle="1" w:styleId="85">
    <w:name w:val="List Paragraph"/>
    <w:basedOn w:val="1"/>
    <w:link w:val="84"/>
    <w:qFormat/>
    <w:uiPriority w:val="0"/>
    <w:pPr>
      <w:ind w:firstLine="420" w:firstLineChars="200"/>
    </w:pPr>
    <w:rPr>
      <w:rFonts w:ascii="Calibri" w:hAnsi="Calibri"/>
      <w:szCs w:val="22"/>
    </w:rPr>
  </w:style>
  <w:style w:type="character" w:customStyle="1" w:styleId="86">
    <w:name w:val="标准文本 Char Char"/>
    <w:link w:val="87"/>
    <w:uiPriority w:val="0"/>
    <w:rPr>
      <w:sz w:val="24"/>
    </w:rPr>
  </w:style>
  <w:style w:type="paragraph" w:customStyle="1" w:styleId="87">
    <w:name w:val="标准文本"/>
    <w:basedOn w:val="1"/>
    <w:link w:val="86"/>
    <w:uiPriority w:val="0"/>
    <w:pPr>
      <w:spacing w:line="360" w:lineRule="auto"/>
      <w:ind w:firstLine="480" w:firstLineChars="200"/>
    </w:pPr>
    <w:rPr>
      <w:kern w:val="0"/>
      <w:sz w:val="24"/>
      <w:szCs w:val="20"/>
    </w:rPr>
  </w:style>
  <w:style w:type="character" w:customStyle="1" w:styleId="88">
    <w:name w:val="Char Char1"/>
    <w:aliases w:val="Texte Char,小 Char Char"/>
    <w:uiPriority w:val="0"/>
    <w:rPr>
      <w:rFonts w:ascii="宋体" w:hAnsi="Courier New" w:eastAsia="宋体"/>
      <w:kern w:val="2"/>
      <w:sz w:val="21"/>
      <w:lang w:val="en-US" w:eastAsia="zh-CN" w:bidi="ar-SA"/>
    </w:rPr>
  </w:style>
  <w:style w:type="character" w:customStyle="1" w:styleId="89">
    <w:name w:val="ca-18"/>
    <w:uiPriority w:val="0"/>
  </w:style>
  <w:style w:type="character" w:customStyle="1" w:styleId="90">
    <w:name w:val="Texte Char Char"/>
    <w:uiPriority w:val="0"/>
    <w:rPr>
      <w:rFonts w:ascii="宋体" w:hAnsi="Courier New" w:eastAsia="宋体"/>
      <w:sz w:val="21"/>
      <w:szCs w:val="21"/>
      <w:lang w:val="en-US" w:eastAsia="zh-CN" w:bidi="ar-SA"/>
    </w:rPr>
  </w:style>
  <w:style w:type="character" w:customStyle="1" w:styleId="91">
    <w:name w:val="目录1 Char"/>
    <w:link w:val="92"/>
    <w:uiPriority w:val="0"/>
    <w:rPr>
      <w:b/>
      <w:bCs/>
      <w:kern w:val="44"/>
      <w:sz w:val="36"/>
      <w:szCs w:val="36"/>
    </w:rPr>
  </w:style>
  <w:style w:type="paragraph" w:customStyle="1" w:styleId="92">
    <w:name w:val="目录1"/>
    <w:basedOn w:val="5"/>
    <w:link w:val="91"/>
    <w:qFormat/>
    <w:uiPriority w:val="0"/>
    <w:pPr>
      <w:keepLines/>
      <w:spacing w:before="340" w:after="330" w:line="440" w:lineRule="exact"/>
    </w:pPr>
    <w:rPr>
      <w:rFonts w:ascii="Times New Roman" w:eastAsia="宋体"/>
      <w:kern w:val="44"/>
      <w:sz w:val="36"/>
      <w:szCs w:val="36"/>
    </w:rPr>
  </w:style>
  <w:style w:type="character" w:customStyle="1" w:styleId="93">
    <w:name w:val="Char Char Char"/>
    <w:uiPriority w:val="0"/>
    <w:rPr>
      <w:rFonts w:ascii="宋体" w:hAnsi="Courier New" w:eastAsia="宋体"/>
      <w:sz w:val="21"/>
      <w:szCs w:val="21"/>
      <w:lang w:val="en-US" w:eastAsia="zh-CN" w:bidi="ar-SA"/>
    </w:rPr>
  </w:style>
  <w:style w:type="character" w:customStyle="1" w:styleId="94">
    <w:name w:val="表内 Char Char"/>
    <w:link w:val="95"/>
    <w:uiPriority w:val="0"/>
    <w:rPr>
      <w:rFonts w:ascii="宋体" w:hAnsi="宋体"/>
      <w:kern w:val="2"/>
      <w:sz w:val="18"/>
      <w:szCs w:val="18"/>
    </w:rPr>
  </w:style>
  <w:style w:type="paragraph" w:customStyle="1" w:styleId="95">
    <w:name w:val="表内"/>
    <w:basedOn w:val="1"/>
    <w:link w:val="94"/>
    <w:uiPriority w:val="0"/>
    <w:rPr>
      <w:rFonts w:ascii="宋体" w:hAnsi="宋体"/>
      <w:sz w:val="18"/>
      <w:szCs w:val="18"/>
    </w:rPr>
  </w:style>
  <w:style w:type="character" w:customStyle="1" w:styleId="96">
    <w:name w:val="font01"/>
    <w:uiPriority w:val="0"/>
    <w:rPr>
      <w:rFonts w:ascii="font-weight : 400" w:hAnsi="font-weight : 400" w:eastAsia="font-weight : 400" w:cs="font-weight : 400"/>
      <w:color w:val="000000"/>
      <w:sz w:val="22"/>
      <w:szCs w:val="22"/>
      <w:u w:val="none"/>
    </w:rPr>
  </w:style>
  <w:style w:type="character" w:customStyle="1" w:styleId="97">
    <w:name w:val="style21"/>
    <w:uiPriority w:val="0"/>
    <w:rPr>
      <w:sz w:val="15"/>
      <w:szCs w:val="15"/>
    </w:rPr>
  </w:style>
  <w:style w:type="character" w:customStyle="1" w:styleId="98">
    <w:name w:val="apple-converted-space"/>
    <w:basedOn w:val="35"/>
    <w:uiPriority w:val="0"/>
  </w:style>
  <w:style w:type="character" w:customStyle="1" w:styleId="99">
    <w:name w:val="哈哈正文 Char"/>
    <w:link w:val="100"/>
    <w:uiPriority w:val="0"/>
    <w:rPr>
      <w:rFonts w:ascii="宋体" w:hAnsi="宋体" w:eastAsia="宋体" w:cs="宋体"/>
      <w:kern w:val="2"/>
      <w:sz w:val="24"/>
      <w:lang w:val="en-US" w:eastAsia="zh-CN" w:bidi="ar-SA"/>
    </w:rPr>
  </w:style>
  <w:style w:type="paragraph" w:customStyle="1" w:styleId="100">
    <w:name w:val="哈哈正文"/>
    <w:basedOn w:val="1"/>
    <w:link w:val="99"/>
    <w:uiPriority w:val="0"/>
    <w:pPr>
      <w:spacing w:line="360" w:lineRule="auto"/>
      <w:ind w:firstLine="200" w:firstLineChars="200"/>
    </w:pPr>
    <w:rPr>
      <w:rFonts w:ascii="宋体" w:hAnsi="宋体" w:cs="宋体"/>
      <w:sz w:val="24"/>
      <w:szCs w:val="20"/>
    </w:rPr>
  </w:style>
  <w:style w:type="character" w:customStyle="1" w:styleId="101">
    <w:name w:val="font11"/>
    <w:uiPriority w:val="0"/>
    <w:rPr>
      <w:rFonts w:hint="eastAsia" w:ascii="宋体" w:hAnsi="宋体" w:eastAsia="宋体" w:cs="宋体"/>
      <w:color w:val="000000"/>
      <w:sz w:val="22"/>
      <w:szCs w:val="22"/>
      <w:u w:val="none"/>
    </w:rPr>
  </w:style>
  <w:style w:type="paragraph" w:customStyle="1" w:styleId="102">
    <w:name w:val="Char Char Char Char"/>
    <w:basedOn w:val="17"/>
    <w:uiPriority w:val="0"/>
    <w:rPr>
      <w:rFonts w:ascii="Tahoma" w:hAnsi="Tahoma"/>
      <w:sz w:val="24"/>
    </w:rPr>
  </w:style>
  <w:style w:type="paragraph" w:customStyle="1" w:styleId="103">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4">
    <w:name w:val="Char Char Char Char Char Char"/>
    <w:basedOn w:val="1"/>
    <w:uiPriority w:val="0"/>
    <w:rPr>
      <w:rFonts w:ascii="Tahoma" w:hAnsi="Tahoma"/>
      <w:sz w:val="24"/>
      <w:szCs w:val="20"/>
    </w:rPr>
  </w:style>
  <w:style w:type="paragraph" w:customStyle="1" w:styleId="105">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6">
    <w:name w:val="列表内容"/>
    <w:basedOn w:val="1"/>
    <w:next w:val="1"/>
    <w:uiPriority w:val="0"/>
    <w:pPr>
      <w:widowControl/>
      <w:tabs>
        <w:tab w:val="left" w:pos="840"/>
      </w:tabs>
      <w:ind w:left="360"/>
      <w:jc w:val="left"/>
    </w:pPr>
    <w:rPr>
      <w:kern w:val="0"/>
      <w:sz w:val="18"/>
      <w:szCs w:val="20"/>
    </w:rPr>
  </w:style>
  <w:style w:type="paragraph" w:customStyle="1" w:styleId="107">
    <w:name w:val="_Style 1"/>
    <w:uiPriority w:val="0"/>
    <w:pPr>
      <w:widowControl w:val="0"/>
      <w:jc w:val="both"/>
    </w:pPr>
    <w:rPr>
      <w:kern w:val="2"/>
      <w:sz w:val="21"/>
      <w:szCs w:val="24"/>
      <w:lang w:val="en-US" w:eastAsia="zh-CN" w:bidi="ar-SA"/>
    </w:rPr>
  </w:style>
  <w:style w:type="paragraph" w:customStyle="1" w:styleId="108">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9">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0">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1">
    <w:name w:val="Char Char Char Char Char Char Char Char Char Char Char Char Char1"/>
    <w:basedOn w:val="1"/>
    <w:uiPriority w:val="0"/>
    <w:rPr>
      <w:rFonts w:ascii="Tahoma" w:hAnsi="Tahoma"/>
      <w:sz w:val="24"/>
      <w:szCs w:val="20"/>
    </w:rPr>
  </w:style>
  <w:style w:type="paragraph" w:customStyle="1" w:styleId="112">
    <w:name w:val=" Char3"/>
    <w:basedOn w:val="17"/>
    <w:uiPriority w:val="0"/>
  </w:style>
  <w:style w:type="paragraph" w:customStyle="1" w:styleId="113">
    <w:name w:val=" Char Char7 Char"/>
    <w:basedOn w:val="1"/>
    <w:uiPriority w:val="0"/>
    <w:pPr>
      <w:tabs>
        <w:tab w:val="left" w:pos="425"/>
      </w:tabs>
      <w:ind w:left="420" w:leftChars="200" w:firstLine="270" w:firstLineChars="150"/>
    </w:pPr>
  </w:style>
  <w:style w:type="paragraph" w:customStyle="1" w:styleId="114">
    <w:name w:val="正文2"/>
    <w:basedOn w:val="1"/>
    <w:uiPriority w:val="0"/>
    <w:pPr>
      <w:spacing w:before="156" w:beforeLines="0" w:line="360" w:lineRule="auto"/>
      <w:ind w:firstLine="510" w:firstLineChars="200"/>
    </w:pPr>
    <w:rPr>
      <w:sz w:val="24"/>
      <w:szCs w:val="20"/>
    </w:rPr>
  </w:style>
  <w:style w:type="paragraph" w:customStyle="1" w:styleId="115">
    <w:name w:val="正文－恩普"/>
    <w:basedOn w:val="14"/>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6">
    <w:name w:val="默认段落字体 Para Char"/>
    <w:basedOn w:val="1"/>
    <w:uiPriority w:val="0"/>
    <w:pPr>
      <w:tabs>
        <w:tab w:val="left" w:pos="360"/>
      </w:tabs>
      <w:adjustRightInd w:val="0"/>
      <w:textAlignment w:val="baseline"/>
    </w:pPr>
  </w:style>
  <w:style w:type="paragraph" w:customStyle="1" w:styleId="117">
    <w:name w:val=" Char Char Char Char Char Char Char"/>
    <w:basedOn w:val="1"/>
    <w:uiPriority w:val="0"/>
    <w:rPr>
      <w:rFonts w:ascii="仿宋_GB2312" w:eastAsia="仿宋_GB2312"/>
      <w:b/>
      <w:sz w:val="32"/>
      <w:szCs w:val="32"/>
    </w:rPr>
  </w:style>
  <w:style w:type="paragraph" w:customStyle="1" w:styleId="118">
    <w:name w:val=" Char Char1 Char Char Char Char Char Char"/>
    <w:basedOn w:val="1"/>
    <w:uiPriority w:val="0"/>
    <w:rPr>
      <w:rFonts w:ascii="仿宋_GB2312" w:eastAsia="仿宋_GB2312"/>
      <w:b/>
      <w:sz w:val="32"/>
      <w:szCs w:val="32"/>
    </w:rPr>
  </w:style>
  <w:style w:type="paragraph" w:customStyle="1" w:styleId="119">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0">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1">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2">
    <w:name w:val=""/>
    <w:basedOn w:val="5"/>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3">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4">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5">
    <w:name w:val="简单回函地址"/>
    <w:basedOn w:val="1"/>
    <w:uiPriority w:val="0"/>
  </w:style>
  <w:style w:type="paragraph" w:customStyle="1" w:styleId="126">
    <w:name w:val=" Char Char Char Char Char Char Char Char Char Char Char Char Char"/>
    <w:basedOn w:val="1"/>
    <w:uiPriority w:val="0"/>
    <w:rPr>
      <w:rFonts w:ascii="Tahoma" w:hAnsi="Tahoma"/>
      <w:sz w:val="24"/>
      <w:szCs w:val="20"/>
    </w:rPr>
  </w:style>
  <w:style w:type="paragraph" w:customStyle="1" w:styleId="127">
    <w:name w:val="正文首行缩进1"/>
    <w:basedOn w:val="3"/>
    <w:uiPriority w:val="0"/>
    <w:pPr>
      <w:ind w:firstLine="420" w:firstLineChars="100"/>
    </w:pPr>
    <w:rPr>
      <w:rFonts w:ascii="Calibri" w:hAnsi="Calibri"/>
    </w:rPr>
  </w:style>
  <w:style w:type="paragraph" w:customStyle="1" w:styleId="128">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29">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0">
    <w:name w:val="编号，小四"/>
    <w:basedOn w:val="1"/>
    <w:qFormat/>
    <w:uiPriority w:val="0"/>
    <w:pPr>
      <w:numPr>
        <w:ilvl w:val="0"/>
        <w:numId w:val="4"/>
      </w:numPr>
      <w:spacing w:line="360" w:lineRule="auto"/>
    </w:pPr>
    <w:rPr>
      <w:rFonts w:ascii="Arial" w:hAnsi="Arial" w:cs="宋体"/>
      <w:sz w:val="24"/>
      <w:szCs w:val="20"/>
    </w:rPr>
  </w:style>
  <w:style w:type="paragraph" w:customStyle="1" w:styleId="131">
    <w:name w:val="p0"/>
    <w:basedOn w:val="1"/>
    <w:uiPriority w:val="0"/>
    <w:pPr>
      <w:widowControl/>
    </w:pPr>
    <w:rPr>
      <w:rFonts w:ascii="Calibri" w:hAnsi="Calibri" w:cs="Calibri"/>
      <w:kern w:val="0"/>
      <w:szCs w:val="21"/>
    </w:rPr>
  </w:style>
  <w:style w:type="paragraph" w:customStyle="1" w:styleId="1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3">
    <w:name w:val="_Style 13"/>
    <w:basedOn w:val="1"/>
    <w:uiPriority w:val="0"/>
    <w:rPr>
      <w:rFonts w:ascii="Tahoma" w:hAnsi="Tahoma"/>
      <w:sz w:val="24"/>
      <w:szCs w:val="20"/>
    </w:rPr>
  </w:style>
  <w:style w:type="paragraph" w:customStyle="1" w:styleId="134">
    <w:name w:val="表内文字"/>
    <w:basedOn w:val="1"/>
    <w:uiPriority w:val="0"/>
    <w:pPr>
      <w:spacing w:line="240" w:lineRule="atLeast"/>
      <w:jc w:val="center"/>
    </w:pPr>
    <w:rPr>
      <w:rFonts w:ascii="Arial" w:hAnsi="Arial" w:eastAsia="宋体" w:cs="Arial"/>
      <w:b/>
      <w:bCs/>
    </w:rPr>
  </w:style>
  <w:style w:type="paragraph" w:styleId="135">
    <w:name w:val="No Spacing"/>
    <w:basedOn w:val="7"/>
    <w:qFormat/>
    <w:uiPriority w:val="0"/>
    <w:pPr>
      <w:widowControl w:val="0"/>
      <w:jc w:val="both"/>
    </w:pPr>
    <w:rPr>
      <w:kern w:val="2"/>
      <w:sz w:val="21"/>
      <w:szCs w:val="24"/>
      <w:lang w:val="en-US" w:eastAsia="zh-CN" w:bidi="ar-SA"/>
    </w:rPr>
  </w:style>
  <w:style w:type="paragraph" w:customStyle="1" w:styleId="136">
    <w:name w:val="样式 Arial 小四 首行缩进:  0.85 厘米"/>
    <w:basedOn w:val="1"/>
    <w:uiPriority w:val="0"/>
    <w:pPr>
      <w:spacing w:line="360" w:lineRule="auto"/>
      <w:ind w:firstLine="482"/>
    </w:pPr>
    <w:rPr>
      <w:rFonts w:ascii="Arial" w:hAnsi="Arial" w:cs="宋体"/>
      <w:sz w:val="24"/>
      <w:szCs w:val="20"/>
    </w:rPr>
  </w:style>
  <w:style w:type="paragraph" w:customStyle="1" w:styleId="137">
    <w:name w:val="Char Char Char Char Char Char Char"/>
    <w:basedOn w:val="1"/>
    <w:uiPriority w:val="0"/>
    <w:rPr>
      <w:rFonts w:ascii="仿宋_GB2312" w:eastAsia="仿宋_GB2312"/>
      <w:b/>
      <w:sz w:val="32"/>
      <w:szCs w:val="32"/>
    </w:rPr>
  </w:style>
  <w:style w:type="paragraph" w:customStyle="1" w:styleId="138">
    <w:name w:val="Char Char"/>
    <w:basedOn w:val="1"/>
    <w:uiPriority w:val="0"/>
    <w:rPr>
      <w:rFonts w:ascii="仿宋_GB2312" w:eastAsia="仿宋_GB2312"/>
      <w:b/>
      <w:sz w:val="32"/>
      <w:szCs w:val="32"/>
    </w:rPr>
  </w:style>
  <w:style w:type="paragraph" w:customStyle="1" w:styleId="139">
    <w:name w:val="Char Char Char Char Char Char Char Char Char Char Char Char Char"/>
    <w:basedOn w:val="1"/>
    <w:uiPriority w:val="0"/>
    <w:rPr>
      <w:rFonts w:ascii="Tahoma" w:hAnsi="Tahoma"/>
      <w:sz w:val="24"/>
      <w:szCs w:val="20"/>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 Char Char Char Char"/>
    <w:basedOn w:val="17"/>
    <w:uiPriority w:val="0"/>
    <w:rPr>
      <w:rFonts w:ascii="Tahoma" w:hAnsi="Tahoma"/>
      <w:sz w:val="24"/>
    </w:rPr>
  </w:style>
  <w:style w:type="paragraph" w:customStyle="1" w:styleId="142">
    <w:name w:val="正文1"/>
    <w:basedOn w:val="1"/>
    <w:uiPriority w:val="0"/>
    <w:pPr>
      <w:spacing w:line="480" w:lineRule="exact"/>
      <w:ind w:firstLine="480" w:firstLineChars="200"/>
    </w:pPr>
    <w:rPr>
      <w:rFonts w:ascii="宋体"/>
      <w:sz w:val="24"/>
      <w:szCs w:val="20"/>
    </w:rPr>
  </w:style>
  <w:style w:type="paragraph" w:customStyle="1" w:styleId="143">
    <w:name w:val="Char1 Char Char Char Char"/>
    <w:basedOn w:val="17"/>
    <w:uiPriority w:val="0"/>
    <w:rPr>
      <w:rFonts w:ascii="Tahoma" w:hAnsi="Tahoma" w:cs="Tahoma"/>
      <w:kern w:val="0"/>
      <w:sz w:val="18"/>
    </w:rPr>
  </w:style>
  <w:style w:type="paragraph" w:customStyle="1" w:styleId="144">
    <w:name w:val="无间距"/>
    <w:uiPriority w:val="0"/>
    <w:pPr>
      <w:widowControl w:val="0"/>
      <w:jc w:val="both"/>
    </w:pPr>
    <w:rPr>
      <w:kern w:val="2"/>
      <w:sz w:val="21"/>
      <w:szCs w:val="24"/>
      <w:lang w:val="en-US" w:eastAsia="zh-CN" w:bidi="ar-SA"/>
    </w:rPr>
  </w:style>
  <w:style w:type="paragraph" w:customStyle="1" w:styleId="145">
    <w:name w:val="正文表标题"/>
    <w:next w:val="140"/>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6">
    <w:name w:val="表内容"/>
    <w:basedOn w:val="1"/>
    <w:uiPriority w:val="0"/>
    <w:pPr>
      <w:widowControl/>
      <w:spacing w:line="320" w:lineRule="exact"/>
      <w:jc w:val="left"/>
    </w:pPr>
    <w:rPr>
      <w:rFonts w:cs="Arial"/>
      <w:kern w:val="0"/>
      <w:sz w:val="20"/>
      <w:szCs w:val="20"/>
    </w:rPr>
  </w:style>
  <w:style w:type="paragraph" w:customStyle="1" w:styleId="147">
    <w:name w:val="保留正文"/>
    <w:basedOn w:val="3"/>
    <w:uiPriority w:val="0"/>
    <w:pPr>
      <w:keepNext/>
      <w:spacing w:after="160" w:afterLines="0"/>
    </w:pPr>
  </w:style>
  <w:style w:type="paragraph" w:customStyle="1" w:styleId="148">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49">
    <w:name w:val="pa-8"/>
    <w:basedOn w:val="1"/>
    <w:uiPriority w:val="0"/>
    <w:pPr>
      <w:widowControl/>
      <w:spacing w:before="150" w:after="150"/>
      <w:jc w:val="left"/>
    </w:pPr>
    <w:rPr>
      <w:rFonts w:ascii="宋体" w:hAnsi="宋体" w:cs="宋体"/>
      <w:kern w:val="0"/>
      <w:sz w:val="24"/>
    </w:rPr>
  </w:style>
  <w:style w:type="paragraph" w:styleId="150">
    <w:name w:val="List Paragraph"/>
    <w:basedOn w:val="1"/>
    <w:qFormat/>
    <w:uiPriority w:val="34"/>
    <w:pPr>
      <w:ind w:firstLine="420" w:firstLineChars="200"/>
    </w:pPr>
  </w:style>
  <w:style w:type="paragraph" w:customStyle="1" w:styleId="151">
    <w:name w:val="Char Char Char Char1"/>
    <w:basedOn w:val="1"/>
    <w:uiPriority w:val="0"/>
    <w:rPr>
      <w:rFonts w:ascii="Tahoma" w:hAnsi="Tahoma"/>
      <w:sz w:val="24"/>
      <w:szCs w:val="20"/>
    </w:rPr>
  </w:style>
  <w:style w:type="paragraph" w:customStyle="1" w:styleId="152">
    <w:name w:val="pbulletcmt"/>
    <w:basedOn w:val="1"/>
    <w:uiPriority w:val="0"/>
    <w:pPr>
      <w:widowControl/>
      <w:spacing w:before="100" w:beforeAutospacing="1" w:after="100" w:afterAutospacing="1"/>
      <w:jc w:val="left"/>
    </w:pPr>
    <w:rPr>
      <w:kern w:val="0"/>
      <w:sz w:val="24"/>
    </w:rPr>
  </w:style>
  <w:style w:type="paragraph" w:customStyle="1" w:styleId="153">
    <w:name w:val="项目标号"/>
    <w:uiPriority w:val="0"/>
    <w:pPr>
      <w:numPr>
        <w:ilvl w:val="1"/>
        <w:numId w:val="5"/>
      </w:numPr>
      <w:tabs>
        <w:tab w:val="left" w:pos="780"/>
      </w:tabs>
      <w:spacing w:line="360" w:lineRule="auto"/>
    </w:pPr>
    <w:rPr>
      <w:sz w:val="24"/>
      <w:lang w:val="en-US" w:eastAsia="zh-CN" w:bidi="ar-SA"/>
    </w:rPr>
  </w:style>
  <w:style w:type="paragraph" w:customStyle="1" w:styleId="154">
    <w:name w:val="样式 四号 首行缩进:  1 厘米"/>
    <w:basedOn w:val="1"/>
    <w:uiPriority w:val="0"/>
    <w:pPr>
      <w:spacing w:line="440" w:lineRule="exact"/>
      <w:ind w:firstLine="567"/>
    </w:pPr>
    <w:rPr>
      <w:rFonts w:cs="宋体"/>
      <w:sz w:val="28"/>
      <w:szCs w:val="20"/>
    </w:rPr>
  </w:style>
  <w:style w:type="paragraph" w:customStyle="1" w:styleId="155">
    <w:name w:val="表格"/>
    <w:basedOn w:val="156"/>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6">
    <w:name w:val="表头"/>
    <w:basedOn w:val="135"/>
    <w:qFormat/>
    <w:uiPriority w:val="0"/>
    <w:pPr>
      <w:jc w:val="center"/>
    </w:pPr>
    <w:rPr>
      <w:rFonts w:ascii="楷体_GB2312"/>
      <w:kern w:val="28"/>
      <w:sz w:val="28"/>
      <w:szCs w:val="28"/>
    </w:rPr>
  </w:style>
  <w:style w:type="paragraph" w:customStyle="1" w:styleId="157">
    <w:name w:val="正文文本首行缩进1"/>
    <w:basedOn w:val="3"/>
    <w:qFormat/>
    <w:uiPriority w:val="0"/>
    <w:pPr>
      <w:ind w:firstLine="420" w:firstLineChars="100"/>
    </w:pPr>
    <w:rPr>
      <w:szCs w:val="21"/>
    </w:rPr>
  </w:style>
  <w:style w:type="paragraph" w:customStyle="1" w:styleId="158">
    <w:name w:val="[Normal]"/>
    <w:qFormat/>
    <w:uiPriority w:val="0"/>
    <w:rPr>
      <w:rFonts w:ascii="宋体" w:hAnsi="宋体" w:eastAsia="宋体" w:cs="Times New Roman"/>
      <w:sz w:val="24"/>
      <w:szCs w:val="22"/>
      <w:lang w:val="zh-CN" w:eastAsia="zh-CN" w:bidi="ar-SA"/>
    </w:rPr>
  </w:style>
  <w:style w:type="paragraph" w:customStyle="1" w:styleId="15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1">
    <w:name w:val="首行缩进"/>
    <w:basedOn w:val="1"/>
    <w:qFormat/>
    <w:uiPriority w:val="0"/>
    <w:pPr>
      <w:spacing w:line="360" w:lineRule="auto"/>
      <w:ind w:firstLine="480" w:firstLineChars="200"/>
    </w:pPr>
    <w:rPr>
      <w:rFonts w:hAnsi="宋体" w:cs="宋体"/>
      <w:sz w:val="24"/>
    </w:rPr>
  </w:style>
  <w:style w:type="paragraph" w:customStyle="1" w:styleId="162">
    <w:name w:val="列表段落1"/>
    <w:basedOn w:val="1"/>
    <w:qFormat/>
    <w:uiPriority w:val="0"/>
    <w:pPr>
      <w:ind w:firstLine="420" w:firstLineChars="200"/>
    </w:pPr>
    <w:rPr>
      <w:rFonts w:ascii="Calibri" w:hAnsi="Calibri"/>
      <w:szCs w:val="22"/>
    </w:rPr>
  </w:style>
  <w:style w:type="table" w:customStyle="1" w:styleId="163">
    <w:name w:val="Table Normal"/>
    <w:unhideWhenUsed/>
    <w:qFormat/>
    <w:uiPriority w:val="0"/>
    <w:tblPr>
      <w:tblStyle w:val="3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19057</Words>
  <Characters>19995</Characters>
  <Lines>316</Lines>
  <Paragraphs>89</Paragraphs>
  <TotalTime>0</TotalTime>
  <ScaleCrop>false</ScaleCrop>
  <LinksUpToDate>false</LinksUpToDate>
  <CharactersWithSpaces>21219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清蒸</cp:lastModifiedBy>
  <cp:lastPrinted>2023-05-24T04:46:14Z</cp:lastPrinted>
  <dcterms:modified xsi:type="dcterms:W3CDTF">2025-02-21T06:50:56Z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F0509BB6AAC44A3E9A35CF84A291B52D_13</vt:lpwstr>
  </property>
  <property fmtid="{D5CDD505-2E9C-101B-9397-08002B2CF9AE}" pid="4" name="KSOTemplateDocerSaveRecord">
    <vt:lpwstr>eyJoZGlkIjoiOGI5Yjc5OWYxNjRmZjI0Nzc3NDdkOThlYjY2MWNhNGUiLCJ1c2VySWQiOiIzMTgxMzUwMTQifQ==</vt:lpwstr>
  </property>
</Properties>
</file>