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cs="宋体" w:asciiTheme="minorEastAsia" w:hAnsiTheme="minorEastAsia" w:eastAsiaTheme="minorEastAsia"/>
          <w:b/>
          <w:bCs/>
          <w:spacing w:val="120"/>
          <w:sz w:val="52"/>
          <w:szCs w:val="52"/>
        </w:rPr>
      </w:pPr>
    </w:p>
    <w:p>
      <w:pPr>
        <w:jc w:val="center"/>
        <w:rPr>
          <w:rFonts w:cs="宋体" w:asciiTheme="minorEastAsia" w:hAnsiTheme="minorEastAsia" w:eastAsiaTheme="minorEastAsia"/>
          <w:kern w:val="0"/>
          <w:sz w:val="84"/>
          <w:szCs w:val="84"/>
        </w:rPr>
      </w:pPr>
      <w:r>
        <w:rPr>
          <w:rFonts w:hint="eastAsia" w:cs="宋体" w:asciiTheme="minorEastAsia" w:hAnsiTheme="minorEastAsia" w:eastAsiaTheme="minorEastAsia"/>
          <w:kern w:val="0"/>
          <w:sz w:val="84"/>
          <w:szCs w:val="84"/>
        </w:rPr>
        <w:t>温州市国有企业采购</w:t>
      </w:r>
    </w:p>
    <w:p>
      <w:pPr>
        <w:pStyle w:val="6"/>
        <w:rPr>
          <w:rFonts w:cs="宋体" w:asciiTheme="minorEastAsia" w:hAnsiTheme="minorEastAsia" w:eastAsiaTheme="minorEastAsia"/>
        </w:rPr>
      </w:pPr>
    </w:p>
    <w:p>
      <w:pPr>
        <w:ind w:firstLine="2357" w:firstLineChars="235"/>
        <w:rPr>
          <w:rFonts w:cs="宋体" w:asciiTheme="minorEastAsia" w:hAnsiTheme="minorEastAsia" w:eastAsiaTheme="minorEastAsia"/>
          <w:b/>
          <w:bCs/>
          <w:spacing w:val="140"/>
          <w:sz w:val="72"/>
        </w:rPr>
      </w:pPr>
    </w:p>
    <w:p>
      <w:pPr>
        <w:tabs>
          <w:tab w:val="left" w:pos="8183"/>
        </w:tabs>
        <w:ind w:firstLine="2357" w:firstLineChars="235"/>
        <w:rPr>
          <w:rFonts w:cs="宋体" w:asciiTheme="minorEastAsia" w:hAnsiTheme="minorEastAsia" w:eastAsiaTheme="minorEastAsia"/>
          <w:b/>
          <w:bCs/>
          <w:spacing w:val="140"/>
          <w:sz w:val="72"/>
        </w:rPr>
      </w:pPr>
      <w:r>
        <w:rPr>
          <w:rFonts w:hint="eastAsia" w:cs="宋体" w:asciiTheme="minorEastAsia" w:hAnsiTheme="minorEastAsia" w:eastAsiaTheme="minorEastAsia"/>
          <w:b/>
          <w:bCs/>
          <w:spacing w:val="140"/>
          <w:sz w:val="72"/>
        </w:rPr>
        <w:tab/>
      </w:r>
    </w:p>
    <w:p>
      <w:pPr>
        <w:adjustRightInd w:val="0"/>
        <w:snapToGrid w:val="0"/>
        <w:spacing w:line="480" w:lineRule="auto"/>
        <w:ind w:right="361"/>
        <w:jc w:val="center"/>
        <w:rPr>
          <w:rFonts w:cs="宋体" w:asciiTheme="minorEastAsia" w:hAnsiTheme="minorEastAsia" w:eastAsiaTheme="minorEastAsia"/>
          <w:sz w:val="84"/>
          <w:szCs w:val="84"/>
        </w:rPr>
      </w:pPr>
      <w:r>
        <w:rPr>
          <w:rFonts w:hint="eastAsia" w:cs="宋体" w:asciiTheme="minorEastAsia" w:hAnsiTheme="minorEastAsia" w:eastAsiaTheme="minorEastAsia"/>
          <w:b/>
          <w:bCs/>
          <w:sz w:val="84"/>
          <w:szCs w:val="84"/>
        </w:rPr>
        <w:t>招 标 文 件</w:t>
      </w:r>
    </w:p>
    <w:p>
      <w:pPr>
        <w:spacing w:line="800" w:lineRule="exact"/>
        <w:ind w:firstLine="1140" w:firstLineChars="300"/>
        <w:jc w:val="left"/>
        <w:rPr>
          <w:rFonts w:cs="宋体" w:asciiTheme="minorEastAsia" w:hAnsiTheme="minorEastAsia" w:eastAsiaTheme="minorEastAsia"/>
          <w:spacing w:val="40"/>
          <w:sz w:val="30"/>
          <w:szCs w:val="30"/>
        </w:rPr>
      </w:pPr>
      <w:bookmarkStart w:id="89" w:name="_GoBack"/>
      <w:bookmarkEnd w:id="89"/>
    </w:p>
    <w:p>
      <w:pPr>
        <w:spacing w:line="800" w:lineRule="exact"/>
        <w:ind w:firstLine="1140" w:firstLineChars="300"/>
        <w:jc w:val="left"/>
        <w:rPr>
          <w:rFonts w:hint="eastAsia" w:cs="宋体" w:asciiTheme="minorEastAsia" w:hAnsiTheme="minorEastAsia" w:eastAsiaTheme="minorEastAsia"/>
          <w:b/>
          <w:bCs/>
          <w:spacing w:val="40"/>
          <w:sz w:val="30"/>
          <w:szCs w:val="30"/>
        </w:rPr>
      </w:pPr>
      <w:r>
        <w:rPr>
          <w:rFonts w:hint="eastAsia" w:cs="宋体" w:asciiTheme="minorEastAsia" w:hAnsiTheme="minorEastAsia" w:eastAsiaTheme="minorEastAsia"/>
          <w:spacing w:val="40"/>
          <w:sz w:val="30"/>
          <w:szCs w:val="30"/>
        </w:rPr>
        <w:t>项 目 编 号</w:t>
      </w:r>
      <w:r>
        <w:rPr>
          <w:rFonts w:hint="eastAsia" w:cs="宋体" w:asciiTheme="minorEastAsia" w:hAnsiTheme="minorEastAsia" w:eastAsiaTheme="minorEastAsia"/>
          <w:spacing w:val="40"/>
          <w:sz w:val="28"/>
        </w:rPr>
        <w:t>：</w:t>
      </w:r>
      <w:r>
        <w:rPr>
          <w:rFonts w:hint="eastAsia" w:cs="宋体" w:asciiTheme="minorEastAsia" w:hAnsiTheme="minorEastAsia" w:eastAsiaTheme="minorEastAsia"/>
          <w:b/>
          <w:bCs/>
          <w:spacing w:val="40"/>
          <w:sz w:val="30"/>
          <w:szCs w:val="30"/>
        </w:rPr>
        <w:t>QGQCJT20200001</w:t>
      </w:r>
    </w:p>
    <w:p>
      <w:pPr>
        <w:spacing w:line="800" w:lineRule="exact"/>
        <w:ind w:firstLine="1140" w:firstLineChars="300"/>
        <w:jc w:val="left"/>
        <w:rPr>
          <w:rFonts w:cs="宋体" w:asciiTheme="minorEastAsia" w:hAnsiTheme="minorEastAsia" w:eastAsiaTheme="minorEastAsia"/>
          <w:b/>
          <w:bCs/>
          <w:spacing w:val="40"/>
          <w:sz w:val="30"/>
          <w:szCs w:val="30"/>
        </w:rPr>
      </w:pPr>
      <w:r>
        <w:rPr>
          <w:rFonts w:hint="eastAsia" w:cs="宋体" w:asciiTheme="minorEastAsia" w:hAnsiTheme="minorEastAsia" w:eastAsiaTheme="minorEastAsia"/>
          <w:spacing w:val="40"/>
          <w:sz w:val="30"/>
          <w:szCs w:val="30"/>
        </w:rPr>
        <w:t>项 目 名 称：</w:t>
      </w:r>
      <w:r>
        <w:rPr>
          <w:rFonts w:hint="eastAsia" w:cs="宋体" w:asciiTheme="minorEastAsia" w:hAnsiTheme="minorEastAsia" w:eastAsiaTheme="minorEastAsia"/>
          <w:b/>
          <w:bCs/>
          <w:spacing w:val="40"/>
          <w:sz w:val="30"/>
          <w:szCs w:val="30"/>
        </w:rPr>
        <w:t>甬台温高速复线灵昆至马站保安服务</w:t>
      </w:r>
    </w:p>
    <w:p>
      <w:pPr>
        <w:spacing w:line="800" w:lineRule="exact"/>
        <w:ind w:left="3794" w:leftChars="540" w:hanging="2660" w:hangingChars="700"/>
        <w:rPr>
          <w:rFonts w:cs="宋体" w:asciiTheme="minorEastAsia" w:hAnsiTheme="minorEastAsia" w:eastAsiaTheme="minorEastAsia"/>
          <w:b/>
          <w:spacing w:val="40"/>
          <w:sz w:val="30"/>
          <w:szCs w:val="30"/>
        </w:rPr>
      </w:pPr>
      <w:r>
        <w:rPr>
          <w:rFonts w:hint="eastAsia" w:cs="宋体" w:asciiTheme="minorEastAsia" w:hAnsiTheme="minorEastAsia" w:eastAsiaTheme="minorEastAsia"/>
          <w:spacing w:val="40"/>
          <w:sz w:val="30"/>
          <w:szCs w:val="30"/>
        </w:rPr>
        <w:t>采 购 方 式：</w:t>
      </w:r>
      <w:r>
        <w:rPr>
          <w:rFonts w:hint="eastAsia" w:cs="宋体" w:asciiTheme="minorEastAsia" w:hAnsiTheme="minorEastAsia" w:eastAsiaTheme="minorEastAsia"/>
          <w:b/>
          <w:spacing w:val="40"/>
          <w:sz w:val="30"/>
          <w:szCs w:val="30"/>
        </w:rPr>
        <w:t>公开招标</w:t>
      </w:r>
    </w:p>
    <w:p>
      <w:pPr>
        <w:spacing w:line="600" w:lineRule="exact"/>
        <w:ind w:firstLine="1140" w:firstLineChars="300"/>
        <w:rPr>
          <w:rFonts w:cs="宋体" w:asciiTheme="minorEastAsia" w:hAnsiTheme="minorEastAsia" w:eastAsiaTheme="minorEastAsia"/>
          <w:spacing w:val="40"/>
          <w:sz w:val="30"/>
          <w:szCs w:val="30"/>
        </w:rPr>
      </w:pPr>
    </w:p>
    <w:p>
      <w:pPr>
        <w:spacing w:line="600" w:lineRule="exact"/>
        <w:ind w:firstLine="1140" w:firstLineChars="300"/>
        <w:rPr>
          <w:rFonts w:cs="宋体" w:asciiTheme="minorEastAsia" w:hAnsiTheme="minorEastAsia" w:eastAsiaTheme="minorEastAsia"/>
          <w:spacing w:val="40"/>
          <w:sz w:val="30"/>
          <w:szCs w:val="30"/>
        </w:rPr>
      </w:pPr>
    </w:p>
    <w:p>
      <w:pPr>
        <w:spacing w:line="600" w:lineRule="exact"/>
        <w:ind w:firstLine="1620" w:firstLineChars="450"/>
        <w:rPr>
          <w:rFonts w:cs="宋体" w:asciiTheme="minorEastAsia" w:hAnsiTheme="minorEastAsia" w:eastAsiaTheme="minorEastAsia"/>
          <w:spacing w:val="30"/>
          <w:sz w:val="30"/>
        </w:rPr>
      </w:pPr>
    </w:p>
    <w:p>
      <w:pPr>
        <w:spacing w:line="600" w:lineRule="exact"/>
        <w:jc w:val="center"/>
        <w:rPr>
          <w:rFonts w:cs="宋体" w:asciiTheme="minorEastAsia" w:hAnsiTheme="minorEastAsia" w:eastAsiaTheme="minorEastAsia"/>
          <w:spacing w:val="30"/>
          <w:sz w:val="30"/>
        </w:rPr>
      </w:pPr>
      <w:r>
        <w:rPr>
          <w:rFonts w:hint="eastAsia" w:cs="宋体" w:asciiTheme="minorEastAsia" w:hAnsiTheme="minorEastAsia" w:eastAsiaTheme="minorEastAsia"/>
          <w:spacing w:val="30"/>
          <w:sz w:val="30"/>
        </w:rPr>
        <w:t>采购人：温州市高速公路运营管理有限公司</w:t>
      </w:r>
    </w:p>
    <w:p>
      <w:pPr>
        <w:spacing w:line="600" w:lineRule="exact"/>
        <w:ind w:firstLine="1440" w:firstLineChars="400"/>
        <w:rPr>
          <w:rFonts w:cs="宋体" w:asciiTheme="minorEastAsia" w:hAnsiTheme="minorEastAsia" w:eastAsiaTheme="minorEastAsia"/>
          <w:spacing w:val="30"/>
          <w:sz w:val="30"/>
        </w:rPr>
      </w:pPr>
      <w:r>
        <w:rPr>
          <w:rFonts w:hint="eastAsia" w:cs="宋体" w:asciiTheme="minorEastAsia" w:hAnsiTheme="minorEastAsia" w:eastAsiaTheme="minorEastAsia"/>
          <w:spacing w:val="30"/>
          <w:sz w:val="30"/>
        </w:rPr>
        <w:t>采购代理机构：浙江鼎力工程项目管理有限公司</w:t>
      </w:r>
    </w:p>
    <w:p>
      <w:pPr>
        <w:spacing w:line="600" w:lineRule="exact"/>
        <w:jc w:val="center"/>
        <w:rPr>
          <w:rFonts w:cs="宋体" w:asciiTheme="minorEastAsia" w:hAnsiTheme="minorEastAsia" w:eastAsiaTheme="minorEastAsia"/>
          <w:spacing w:val="30"/>
          <w:sz w:val="30"/>
        </w:rPr>
      </w:pPr>
      <w:r>
        <w:rPr>
          <w:rFonts w:hint="eastAsia" w:cs="宋体" w:asciiTheme="minorEastAsia" w:hAnsiTheme="minorEastAsia" w:eastAsiaTheme="minorEastAsia"/>
          <w:spacing w:val="30"/>
          <w:sz w:val="30"/>
        </w:rPr>
        <w:t>二0二0年五月</w:t>
      </w:r>
    </w:p>
    <w:p>
      <w:pPr>
        <w:ind w:firstLine="3072" w:firstLineChars="850"/>
        <w:rPr>
          <w:rFonts w:cs="宋体" w:asciiTheme="minorEastAsia" w:hAnsiTheme="minorEastAsia" w:eastAsiaTheme="minorEastAsia"/>
          <w:b/>
          <w:sz w:val="36"/>
          <w:szCs w:val="36"/>
        </w:rPr>
      </w:pPr>
    </w:p>
    <w:p>
      <w:pPr>
        <w:rPr>
          <w:rFonts w:cs="宋体" w:asciiTheme="minorEastAsia" w:hAnsiTheme="minorEastAsia" w:eastAsiaTheme="minorEastAsia"/>
          <w:spacing w:val="40"/>
          <w:sz w:val="28"/>
        </w:rPr>
      </w:pPr>
    </w:p>
    <w:p>
      <w:pPr>
        <w:rPr>
          <w:rFonts w:cs="宋体" w:asciiTheme="minorEastAsia" w:hAnsiTheme="minorEastAsia" w:eastAsiaTheme="minorEastAsia"/>
          <w:spacing w:val="40"/>
          <w:sz w:val="28"/>
        </w:rPr>
      </w:pPr>
    </w:p>
    <w:p>
      <w:pPr>
        <w:rPr>
          <w:rFonts w:cs="宋体" w:asciiTheme="minorEastAsia" w:hAnsiTheme="minorEastAsia" w:eastAsiaTheme="minorEastAsia"/>
          <w:spacing w:val="40"/>
          <w:sz w:val="28"/>
        </w:rPr>
      </w:pPr>
    </w:p>
    <w:p>
      <w:pPr>
        <w:spacing w:before="100" w:beforeAutospacing="1" w:after="100" w:afterAutospacing="1" w:line="440" w:lineRule="exact"/>
        <w:jc w:val="center"/>
        <w:outlineLvl w:val="0"/>
        <w:rPr>
          <w:rFonts w:cs="宋体" w:asciiTheme="minorEastAsia" w:hAnsiTheme="minorEastAsia" w:eastAsiaTheme="minorEastAsia"/>
          <w:b/>
          <w:bCs/>
          <w:sz w:val="32"/>
          <w:szCs w:val="32"/>
        </w:rPr>
      </w:pPr>
      <w:bookmarkStart w:id="0" w:name="_Toc35423250"/>
      <w:bookmarkStart w:id="1" w:name="_Toc41423805"/>
      <w:r>
        <w:rPr>
          <w:rFonts w:hint="eastAsia" w:cs="宋体" w:asciiTheme="minorEastAsia" w:hAnsiTheme="minorEastAsia" w:eastAsiaTheme="minorEastAsia"/>
          <w:b/>
          <w:bCs/>
          <w:sz w:val="32"/>
          <w:szCs w:val="32"/>
        </w:rPr>
        <w:t>目    录</w:t>
      </w:r>
      <w:bookmarkEnd w:id="0"/>
      <w:bookmarkEnd w:id="1"/>
    </w:p>
    <w:sdt>
      <w:sdtPr>
        <w:rPr>
          <w:rFonts w:asciiTheme="minorEastAsia" w:hAnsiTheme="minorEastAsia" w:eastAsiaTheme="minorEastAsia"/>
          <w:b/>
          <w:bCs/>
          <w:lang w:val="zh-CN"/>
        </w:rPr>
        <w:id w:val="-459492983"/>
        <w:docPartObj>
          <w:docPartGallery w:val="Table of Contents"/>
          <w:docPartUnique/>
        </w:docPartObj>
      </w:sdtPr>
      <w:sdtEndPr>
        <w:rPr>
          <w:rFonts w:asciiTheme="minorEastAsia" w:hAnsiTheme="minorEastAsia" w:eastAsiaTheme="minorEastAsia"/>
          <w:b w:val="0"/>
          <w:bCs w:val="0"/>
          <w:sz w:val="24"/>
          <w:lang w:val="zh-CN"/>
        </w:rPr>
      </w:sdtEndPr>
      <w:sdtContent>
        <w:p>
          <w:pPr>
            <w:pStyle w:val="19"/>
            <w:tabs>
              <w:tab w:val="right" w:leader="dot" w:pos="9629"/>
            </w:tabs>
            <w:ind w:firstLine="211"/>
            <w:rPr>
              <w:rFonts w:asciiTheme="minorHAnsi" w:hAnsiTheme="minorHAnsi" w:eastAsiaTheme="minorEastAsia" w:cstheme="minorBidi"/>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TOC \o "1-3" \h \z \u </w:instrText>
          </w:r>
          <w:r>
            <w:rPr>
              <w:rFonts w:asciiTheme="minorEastAsia" w:hAnsiTheme="minorEastAsia" w:eastAsiaTheme="minorEastAsia"/>
              <w:sz w:val="24"/>
            </w:rPr>
            <w:fldChar w:fldCharType="separate"/>
          </w:r>
          <w:r>
            <w:fldChar w:fldCharType="begin"/>
          </w:r>
          <w:r>
            <w:instrText xml:space="preserve"> HYPERLINK \l "_Toc41423805" </w:instrText>
          </w:r>
          <w:r>
            <w:fldChar w:fldCharType="separate"/>
          </w:r>
          <w:r>
            <w:fldChar w:fldCharType="end"/>
          </w:r>
        </w:p>
        <w:p>
          <w:pPr>
            <w:pStyle w:val="22"/>
            <w:tabs>
              <w:tab w:val="right" w:leader="dot" w:pos="9629"/>
            </w:tabs>
            <w:rPr>
              <w:rFonts w:asciiTheme="minorHAnsi" w:hAnsiTheme="minorHAnsi" w:eastAsiaTheme="minorEastAsia" w:cstheme="minorBidi"/>
              <w:sz w:val="24"/>
            </w:rPr>
          </w:pPr>
          <w:r>
            <w:fldChar w:fldCharType="begin"/>
          </w:r>
          <w:r>
            <w:instrText xml:space="preserve"> HYPERLINK \l "_Toc41423806" </w:instrText>
          </w:r>
          <w:r>
            <w:fldChar w:fldCharType="separate"/>
          </w:r>
          <w:r>
            <w:rPr>
              <w:rStyle w:val="25"/>
              <w:rFonts w:hint="eastAsia"/>
              <w:sz w:val="24"/>
            </w:rPr>
            <w:t>投标保证金办理注意事项</w:t>
          </w:r>
          <w:r>
            <w:rPr>
              <w:sz w:val="24"/>
            </w:rPr>
            <w:tab/>
          </w:r>
          <w:r>
            <w:rPr>
              <w:sz w:val="24"/>
            </w:rPr>
            <w:fldChar w:fldCharType="begin"/>
          </w:r>
          <w:r>
            <w:rPr>
              <w:sz w:val="24"/>
            </w:rPr>
            <w:instrText xml:space="preserve"> PAGEREF _Toc41423806 \h </w:instrText>
          </w:r>
          <w:r>
            <w:rPr>
              <w:sz w:val="24"/>
            </w:rPr>
            <w:fldChar w:fldCharType="separate"/>
          </w:r>
          <w:r>
            <w:rPr>
              <w:sz w:val="24"/>
            </w:rPr>
            <w:t>- 4 -</w:t>
          </w:r>
          <w:r>
            <w:rPr>
              <w:sz w:val="24"/>
            </w:rPr>
            <w:fldChar w:fldCharType="end"/>
          </w:r>
          <w:r>
            <w:rPr>
              <w:sz w:val="24"/>
            </w:rPr>
            <w:fldChar w:fldCharType="end"/>
          </w:r>
        </w:p>
        <w:p>
          <w:pPr>
            <w:pStyle w:val="22"/>
            <w:tabs>
              <w:tab w:val="right" w:leader="dot" w:pos="9629"/>
            </w:tabs>
            <w:rPr>
              <w:rFonts w:asciiTheme="minorHAnsi" w:hAnsiTheme="minorHAnsi" w:eastAsiaTheme="minorEastAsia" w:cstheme="minorBidi"/>
              <w:sz w:val="24"/>
            </w:rPr>
          </w:pPr>
          <w:r>
            <w:fldChar w:fldCharType="begin"/>
          </w:r>
          <w:r>
            <w:instrText xml:space="preserve"> HYPERLINK \l "_Toc41423807" </w:instrText>
          </w:r>
          <w:r>
            <w:fldChar w:fldCharType="separate"/>
          </w:r>
          <w:r>
            <w:rPr>
              <w:rStyle w:val="25"/>
              <w:rFonts w:hint="eastAsia" w:asciiTheme="minorEastAsia" w:hAnsiTheme="minorEastAsia"/>
              <w:sz w:val="24"/>
            </w:rPr>
            <w:t>温州市交通发展集团温州市高速公路运营管理有限公司甬台温高速复线灵昆至马站保安服务公开招标公告</w:t>
          </w:r>
          <w:r>
            <w:rPr>
              <w:sz w:val="24"/>
            </w:rPr>
            <w:tab/>
          </w:r>
          <w:r>
            <w:rPr>
              <w:sz w:val="24"/>
            </w:rPr>
            <w:fldChar w:fldCharType="begin"/>
          </w:r>
          <w:r>
            <w:rPr>
              <w:sz w:val="24"/>
            </w:rPr>
            <w:instrText xml:space="preserve"> PAGEREF _Toc41423807 \h </w:instrText>
          </w:r>
          <w:r>
            <w:rPr>
              <w:sz w:val="24"/>
            </w:rPr>
            <w:fldChar w:fldCharType="separate"/>
          </w:r>
          <w:r>
            <w:rPr>
              <w:sz w:val="24"/>
            </w:rPr>
            <w:t>- 5 -</w:t>
          </w:r>
          <w:r>
            <w:rPr>
              <w:sz w:val="24"/>
            </w:rPr>
            <w:fldChar w:fldCharType="end"/>
          </w:r>
          <w:r>
            <w:rPr>
              <w:sz w:val="24"/>
            </w:rPr>
            <w:fldChar w:fldCharType="end"/>
          </w:r>
        </w:p>
        <w:p>
          <w:pPr>
            <w:pStyle w:val="22"/>
            <w:tabs>
              <w:tab w:val="right" w:leader="dot" w:pos="9629"/>
            </w:tabs>
            <w:rPr>
              <w:rFonts w:asciiTheme="minorHAnsi" w:hAnsiTheme="minorHAnsi" w:eastAsiaTheme="minorEastAsia" w:cstheme="minorBidi"/>
              <w:sz w:val="24"/>
            </w:rPr>
          </w:pPr>
          <w:r>
            <w:fldChar w:fldCharType="begin"/>
          </w:r>
          <w:r>
            <w:instrText xml:space="preserve"> HYPERLINK \l "_Toc41423808" </w:instrText>
          </w:r>
          <w:r>
            <w:fldChar w:fldCharType="separate"/>
          </w:r>
          <w:r>
            <w:rPr>
              <w:rStyle w:val="25"/>
              <w:rFonts w:hint="eastAsia" w:asciiTheme="minorEastAsia" w:hAnsiTheme="minorEastAsia"/>
              <w:sz w:val="24"/>
            </w:rPr>
            <w:t>第一部分</w:t>
          </w:r>
          <w:r>
            <w:rPr>
              <w:rStyle w:val="25"/>
              <w:rFonts w:asciiTheme="minorEastAsia" w:hAnsiTheme="minorEastAsia"/>
              <w:sz w:val="24"/>
            </w:rPr>
            <w:t xml:space="preserve"> </w:t>
          </w:r>
          <w:r>
            <w:rPr>
              <w:rStyle w:val="25"/>
              <w:rFonts w:hint="eastAsia" w:asciiTheme="minorEastAsia" w:hAnsiTheme="minorEastAsia"/>
              <w:sz w:val="24"/>
            </w:rPr>
            <w:t>投标人须知</w:t>
          </w:r>
          <w:r>
            <w:rPr>
              <w:sz w:val="24"/>
            </w:rPr>
            <w:tab/>
          </w:r>
          <w:r>
            <w:rPr>
              <w:sz w:val="24"/>
            </w:rPr>
            <w:fldChar w:fldCharType="begin"/>
          </w:r>
          <w:r>
            <w:rPr>
              <w:sz w:val="24"/>
            </w:rPr>
            <w:instrText xml:space="preserve"> PAGEREF _Toc41423808 \h </w:instrText>
          </w:r>
          <w:r>
            <w:rPr>
              <w:sz w:val="24"/>
            </w:rPr>
            <w:fldChar w:fldCharType="separate"/>
          </w:r>
          <w:r>
            <w:rPr>
              <w:sz w:val="24"/>
            </w:rPr>
            <w:t>- 8 -</w:t>
          </w:r>
          <w:r>
            <w:rPr>
              <w:sz w:val="24"/>
            </w:rPr>
            <w:fldChar w:fldCharType="end"/>
          </w:r>
          <w:r>
            <w:rPr>
              <w:sz w:val="24"/>
            </w:rPr>
            <w:fldChar w:fldCharType="end"/>
          </w:r>
        </w:p>
        <w:p>
          <w:pPr>
            <w:pStyle w:val="22"/>
            <w:tabs>
              <w:tab w:val="right" w:leader="dot" w:pos="9629"/>
            </w:tabs>
            <w:rPr>
              <w:rFonts w:asciiTheme="minorHAnsi" w:hAnsiTheme="minorHAnsi" w:eastAsiaTheme="minorEastAsia" w:cstheme="minorBidi"/>
              <w:sz w:val="24"/>
            </w:rPr>
          </w:pPr>
          <w:r>
            <w:fldChar w:fldCharType="begin"/>
          </w:r>
          <w:r>
            <w:instrText xml:space="preserve"> HYPERLINK \l "_Toc41423809" </w:instrText>
          </w:r>
          <w:r>
            <w:fldChar w:fldCharType="separate"/>
          </w:r>
          <w:r>
            <w:rPr>
              <w:rStyle w:val="25"/>
              <w:rFonts w:hint="eastAsia" w:asciiTheme="minorEastAsia" w:hAnsiTheme="minorEastAsia"/>
              <w:sz w:val="24"/>
            </w:rPr>
            <w:t>投标人须知前附表</w:t>
          </w:r>
          <w:r>
            <w:rPr>
              <w:sz w:val="24"/>
            </w:rPr>
            <w:tab/>
          </w:r>
          <w:r>
            <w:rPr>
              <w:sz w:val="24"/>
            </w:rPr>
            <w:fldChar w:fldCharType="begin"/>
          </w:r>
          <w:r>
            <w:rPr>
              <w:sz w:val="24"/>
            </w:rPr>
            <w:instrText xml:space="preserve"> PAGEREF _Toc41423809 \h </w:instrText>
          </w:r>
          <w:r>
            <w:rPr>
              <w:sz w:val="24"/>
            </w:rPr>
            <w:fldChar w:fldCharType="separate"/>
          </w:r>
          <w:r>
            <w:rPr>
              <w:sz w:val="24"/>
            </w:rPr>
            <w:t>- 8 -</w:t>
          </w:r>
          <w:r>
            <w:rPr>
              <w:sz w:val="24"/>
            </w:rPr>
            <w:fldChar w:fldCharType="end"/>
          </w:r>
          <w:r>
            <w:rPr>
              <w:sz w:val="24"/>
            </w:rPr>
            <w:fldChar w:fldCharType="end"/>
          </w:r>
        </w:p>
        <w:p>
          <w:pPr>
            <w:pStyle w:val="22"/>
            <w:tabs>
              <w:tab w:val="right" w:leader="dot" w:pos="9629"/>
            </w:tabs>
            <w:rPr>
              <w:rFonts w:asciiTheme="minorHAnsi" w:hAnsiTheme="minorHAnsi" w:eastAsiaTheme="minorEastAsia" w:cstheme="minorBidi"/>
              <w:sz w:val="24"/>
            </w:rPr>
          </w:pPr>
          <w:r>
            <w:fldChar w:fldCharType="begin"/>
          </w:r>
          <w:r>
            <w:instrText xml:space="preserve"> HYPERLINK \l "_Toc41423810" </w:instrText>
          </w:r>
          <w:r>
            <w:fldChar w:fldCharType="separate"/>
          </w:r>
          <w:r>
            <w:rPr>
              <w:rStyle w:val="25"/>
              <w:rFonts w:hint="eastAsia" w:asciiTheme="minorEastAsia" w:hAnsiTheme="minorEastAsia"/>
              <w:sz w:val="24"/>
            </w:rPr>
            <w:t>一、</w:t>
          </w:r>
          <w:r>
            <w:rPr>
              <w:rStyle w:val="25"/>
              <w:rFonts w:asciiTheme="minorEastAsia" w:hAnsiTheme="minorEastAsia"/>
              <w:sz w:val="24"/>
            </w:rPr>
            <w:t xml:space="preserve"> </w:t>
          </w:r>
          <w:r>
            <w:rPr>
              <w:rStyle w:val="25"/>
              <w:rFonts w:hint="eastAsia" w:asciiTheme="minorEastAsia" w:hAnsiTheme="minorEastAsia"/>
              <w:sz w:val="24"/>
            </w:rPr>
            <w:t>说</w:t>
          </w:r>
          <w:r>
            <w:rPr>
              <w:rStyle w:val="25"/>
              <w:rFonts w:asciiTheme="minorEastAsia" w:hAnsiTheme="minorEastAsia"/>
              <w:sz w:val="24"/>
            </w:rPr>
            <w:t xml:space="preserve">   </w:t>
          </w:r>
          <w:r>
            <w:rPr>
              <w:rStyle w:val="25"/>
              <w:rFonts w:hint="eastAsia" w:asciiTheme="minorEastAsia" w:hAnsiTheme="minorEastAsia"/>
              <w:sz w:val="24"/>
            </w:rPr>
            <w:t>明</w:t>
          </w:r>
          <w:r>
            <w:rPr>
              <w:sz w:val="24"/>
            </w:rPr>
            <w:tab/>
          </w:r>
          <w:r>
            <w:rPr>
              <w:sz w:val="24"/>
            </w:rPr>
            <w:fldChar w:fldCharType="begin"/>
          </w:r>
          <w:r>
            <w:rPr>
              <w:sz w:val="24"/>
            </w:rPr>
            <w:instrText xml:space="preserve"> PAGEREF _Toc41423810 \h </w:instrText>
          </w:r>
          <w:r>
            <w:rPr>
              <w:sz w:val="24"/>
            </w:rPr>
            <w:fldChar w:fldCharType="separate"/>
          </w:r>
          <w:r>
            <w:rPr>
              <w:sz w:val="24"/>
            </w:rPr>
            <w:t>- 11 -</w:t>
          </w:r>
          <w:r>
            <w:rPr>
              <w:sz w:val="24"/>
            </w:rPr>
            <w:fldChar w:fldCharType="end"/>
          </w:r>
          <w:r>
            <w:rPr>
              <w:sz w:val="24"/>
            </w:rPr>
            <w:fldChar w:fldCharType="end"/>
          </w:r>
        </w:p>
        <w:p>
          <w:pPr>
            <w:pStyle w:val="22"/>
            <w:tabs>
              <w:tab w:val="right" w:leader="dot" w:pos="9629"/>
            </w:tabs>
            <w:rPr>
              <w:rFonts w:asciiTheme="minorHAnsi" w:hAnsiTheme="minorHAnsi" w:eastAsiaTheme="minorEastAsia" w:cstheme="minorBidi"/>
              <w:sz w:val="24"/>
            </w:rPr>
          </w:pPr>
          <w:r>
            <w:fldChar w:fldCharType="begin"/>
          </w:r>
          <w:r>
            <w:instrText xml:space="preserve"> HYPERLINK \l "_Toc41423811" </w:instrText>
          </w:r>
          <w:r>
            <w:fldChar w:fldCharType="separate"/>
          </w:r>
          <w:r>
            <w:rPr>
              <w:rStyle w:val="25"/>
              <w:rFonts w:hint="eastAsia" w:asciiTheme="minorEastAsia" w:hAnsiTheme="minorEastAsia"/>
              <w:sz w:val="24"/>
            </w:rPr>
            <w:t>二、</w:t>
          </w:r>
          <w:r>
            <w:rPr>
              <w:rStyle w:val="25"/>
              <w:rFonts w:asciiTheme="minorEastAsia" w:hAnsiTheme="minorEastAsia"/>
              <w:sz w:val="24"/>
            </w:rPr>
            <w:t xml:space="preserve"> </w:t>
          </w:r>
          <w:r>
            <w:rPr>
              <w:rStyle w:val="25"/>
              <w:rFonts w:hint="eastAsia" w:asciiTheme="minorEastAsia" w:hAnsiTheme="minorEastAsia"/>
              <w:sz w:val="24"/>
            </w:rPr>
            <w:t>招标文件</w:t>
          </w:r>
          <w:r>
            <w:rPr>
              <w:sz w:val="24"/>
            </w:rPr>
            <w:tab/>
          </w:r>
          <w:r>
            <w:rPr>
              <w:sz w:val="24"/>
            </w:rPr>
            <w:fldChar w:fldCharType="begin"/>
          </w:r>
          <w:r>
            <w:rPr>
              <w:sz w:val="24"/>
            </w:rPr>
            <w:instrText xml:space="preserve"> PAGEREF _Toc41423811 \h </w:instrText>
          </w:r>
          <w:r>
            <w:rPr>
              <w:sz w:val="24"/>
            </w:rPr>
            <w:fldChar w:fldCharType="separate"/>
          </w:r>
          <w:r>
            <w:rPr>
              <w:sz w:val="24"/>
            </w:rPr>
            <w:t>- 11 -</w:t>
          </w:r>
          <w:r>
            <w:rPr>
              <w:sz w:val="24"/>
            </w:rPr>
            <w:fldChar w:fldCharType="end"/>
          </w:r>
          <w:r>
            <w:rPr>
              <w:sz w:val="24"/>
            </w:rPr>
            <w:fldChar w:fldCharType="end"/>
          </w:r>
        </w:p>
        <w:p>
          <w:pPr>
            <w:pStyle w:val="22"/>
            <w:tabs>
              <w:tab w:val="right" w:leader="dot" w:pos="9629"/>
            </w:tabs>
            <w:rPr>
              <w:rFonts w:asciiTheme="minorHAnsi" w:hAnsiTheme="minorHAnsi" w:eastAsiaTheme="minorEastAsia" w:cstheme="minorBidi"/>
              <w:sz w:val="24"/>
            </w:rPr>
          </w:pPr>
          <w:r>
            <w:fldChar w:fldCharType="begin"/>
          </w:r>
          <w:r>
            <w:instrText xml:space="preserve"> HYPERLINK \l "_Toc41423812" </w:instrText>
          </w:r>
          <w:r>
            <w:fldChar w:fldCharType="separate"/>
          </w:r>
          <w:r>
            <w:rPr>
              <w:rStyle w:val="25"/>
              <w:rFonts w:hint="eastAsia" w:asciiTheme="minorEastAsia" w:hAnsiTheme="minorEastAsia"/>
              <w:sz w:val="24"/>
            </w:rPr>
            <w:t>三、</w:t>
          </w:r>
          <w:r>
            <w:rPr>
              <w:rStyle w:val="25"/>
              <w:rFonts w:asciiTheme="minorEastAsia" w:hAnsiTheme="minorEastAsia"/>
              <w:sz w:val="24"/>
            </w:rPr>
            <w:t xml:space="preserve"> </w:t>
          </w:r>
          <w:r>
            <w:rPr>
              <w:rStyle w:val="25"/>
              <w:rFonts w:hint="eastAsia" w:asciiTheme="minorEastAsia" w:hAnsiTheme="minorEastAsia"/>
              <w:sz w:val="24"/>
            </w:rPr>
            <w:t>投标文件的编制</w:t>
          </w:r>
          <w:r>
            <w:rPr>
              <w:sz w:val="24"/>
            </w:rPr>
            <w:tab/>
          </w:r>
          <w:r>
            <w:rPr>
              <w:sz w:val="24"/>
            </w:rPr>
            <w:fldChar w:fldCharType="begin"/>
          </w:r>
          <w:r>
            <w:rPr>
              <w:sz w:val="24"/>
            </w:rPr>
            <w:instrText xml:space="preserve"> PAGEREF _Toc41423812 \h </w:instrText>
          </w:r>
          <w:r>
            <w:rPr>
              <w:sz w:val="24"/>
            </w:rPr>
            <w:fldChar w:fldCharType="separate"/>
          </w:r>
          <w:r>
            <w:rPr>
              <w:sz w:val="24"/>
            </w:rPr>
            <w:t>- 12 -</w:t>
          </w:r>
          <w:r>
            <w:rPr>
              <w:sz w:val="24"/>
            </w:rPr>
            <w:fldChar w:fldCharType="end"/>
          </w:r>
          <w:r>
            <w:rPr>
              <w:sz w:val="24"/>
            </w:rPr>
            <w:fldChar w:fldCharType="end"/>
          </w:r>
        </w:p>
        <w:p>
          <w:pPr>
            <w:pStyle w:val="22"/>
            <w:tabs>
              <w:tab w:val="right" w:leader="dot" w:pos="9629"/>
            </w:tabs>
            <w:rPr>
              <w:rFonts w:asciiTheme="minorHAnsi" w:hAnsiTheme="minorHAnsi" w:eastAsiaTheme="minorEastAsia" w:cstheme="minorBidi"/>
              <w:sz w:val="24"/>
            </w:rPr>
          </w:pPr>
          <w:r>
            <w:fldChar w:fldCharType="begin"/>
          </w:r>
          <w:r>
            <w:instrText xml:space="preserve"> HYPERLINK \l "_Toc41423816" </w:instrText>
          </w:r>
          <w:r>
            <w:fldChar w:fldCharType="separate"/>
          </w:r>
          <w:r>
            <w:rPr>
              <w:rStyle w:val="25"/>
              <w:rFonts w:hint="eastAsia" w:asciiTheme="minorEastAsia" w:hAnsiTheme="minorEastAsia"/>
              <w:sz w:val="24"/>
            </w:rPr>
            <w:t>四、</w:t>
          </w:r>
          <w:r>
            <w:rPr>
              <w:rStyle w:val="25"/>
              <w:rFonts w:asciiTheme="minorEastAsia" w:hAnsiTheme="minorEastAsia"/>
              <w:sz w:val="24"/>
            </w:rPr>
            <w:t xml:space="preserve"> </w:t>
          </w:r>
          <w:r>
            <w:rPr>
              <w:rStyle w:val="25"/>
              <w:rFonts w:hint="eastAsia" w:asciiTheme="minorEastAsia" w:hAnsiTheme="minorEastAsia"/>
              <w:sz w:val="24"/>
            </w:rPr>
            <w:t>投标文件的递交</w:t>
          </w:r>
          <w:r>
            <w:rPr>
              <w:sz w:val="24"/>
            </w:rPr>
            <w:tab/>
          </w:r>
          <w:r>
            <w:rPr>
              <w:sz w:val="24"/>
            </w:rPr>
            <w:fldChar w:fldCharType="begin"/>
          </w:r>
          <w:r>
            <w:rPr>
              <w:sz w:val="24"/>
            </w:rPr>
            <w:instrText xml:space="preserve"> PAGEREF _Toc41423816 \h </w:instrText>
          </w:r>
          <w:r>
            <w:rPr>
              <w:sz w:val="24"/>
            </w:rPr>
            <w:fldChar w:fldCharType="separate"/>
          </w:r>
          <w:r>
            <w:rPr>
              <w:sz w:val="24"/>
            </w:rPr>
            <w:t>- 15 -</w:t>
          </w:r>
          <w:r>
            <w:rPr>
              <w:sz w:val="24"/>
            </w:rPr>
            <w:fldChar w:fldCharType="end"/>
          </w:r>
          <w:r>
            <w:rPr>
              <w:sz w:val="24"/>
            </w:rPr>
            <w:fldChar w:fldCharType="end"/>
          </w:r>
        </w:p>
        <w:p>
          <w:pPr>
            <w:pStyle w:val="22"/>
            <w:tabs>
              <w:tab w:val="right" w:leader="dot" w:pos="9629"/>
            </w:tabs>
            <w:rPr>
              <w:rFonts w:asciiTheme="minorHAnsi" w:hAnsiTheme="minorHAnsi" w:eastAsiaTheme="minorEastAsia" w:cstheme="minorBidi"/>
              <w:sz w:val="24"/>
            </w:rPr>
          </w:pPr>
          <w:r>
            <w:fldChar w:fldCharType="begin"/>
          </w:r>
          <w:r>
            <w:instrText xml:space="preserve"> HYPERLINK \l "_Toc41423817" </w:instrText>
          </w:r>
          <w:r>
            <w:fldChar w:fldCharType="separate"/>
          </w:r>
          <w:r>
            <w:rPr>
              <w:rStyle w:val="25"/>
              <w:rFonts w:hint="eastAsia" w:asciiTheme="minorEastAsia" w:hAnsiTheme="minorEastAsia"/>
              <w:sz w:val="24"/>
            </w:rPr>
            <w:t>五、</w:t>
          </w:r>
          <w:r>
            <w:rPr>
              <w:rStyle w:val="25"/>
              <w:rFonts w:asciiTheme="minorEastAsia" w:hAnsiTheme="minorEastAsia"/>
              <w:sz w:val="24"/>
            </w:rPr>
            <w:t xml:space="preserve"> </w:t>
          </w:r>
          <w:r>
            <w:rPr>
              <w:rStyle w:val="25"/>
              <w:rFonts w:hint="eastAsia" w:asciiTheme="minorEastAsia" w:hAnsiTheme="minorEastAsia"/>
              <w:sz w:val="24"/>
            </w:rPr>
            <w:t>开标和评标</w:t>
          </w:r>
          <w:r>
            <w:rPr>
              <w:sz w:val="24"/>
            </w:rPr>
            <w:tab/>
          </w:r>
          <w:r>
            <w:rPr>
              <w:sz w:val="24"/>
            </w:rPr>
            <w:fldChar w:fldCharType="begin"/>
          </w:r>
          <w:r>
            <w:rPr>
              <w:sz w:val="24"/>
            </w:rPr>
            <w:instrText xml:space="preserve"> PAGEREF _Toc41423817 \h </w:instrText>
          </w:r>
          <w:r>
            <w:rPr>
              <w:sz w:val="24"/>
            </w:rPr>
            <w:fldChar w:fldCharType="separate"/>
          </w:r>
          <w:r>
            <w:rPr>
              <w:sz w:val="24"/>
            </w:rPr>
            <w:t>- 15 -</w:t>
          </w:r>
          <w:r>
            <w:rPr>
              <w:sz w:val="24"/>
            </w:rPr>
            <w:fldChar w:fldCharType="end"/>
          </w:r>
          <w:r>
            <w:rPr>
              <w:sz w:val="24"/>
            </w:rPr>
            <w:fldChar w:fldCharType="end"/>
          </w:r>
        </w:p>
        <w:p>
          <w:pPr>
            <w:pStyle w:val="22"/>
            <w:tabs>
              <w:tab w:val="right" w:leader="dot" w:pos="9629"/>
            </w:tabs>
            <w:rPr>
              <w:rFonts w:asciiTheme="minorHAnsi" w:hAnsiTheme="minorHAnsi" w:eastAsiaTheme="minorEastAsia" w:cstheme="minorBidi"/>
              <w:sz w:val="24"/>
            </w:rPr>
          </w:pPr>
          <w:r>
            <w:fldChar w:fldCharType="begin"/>
          </w:r>
          <w:r>
            <w:instrText xml:space="preserve"> HYPERLINK \l "_Toc41423818" </w:instrText>
          </w:r>
          <w:r>
            <w:fldChar w:fldCharType="separate"/>
          </w:r>
          <w:r>
            <w:rPr>
              <w:rStyle w:val="25"/>
              <w:rFonts w:hint="eastAsia" w:asciiTheme="minorEastAsia" w:hAnsiTheme="minorEastAsia"/>
              <w:sz w:val="24"/>
            </w:rPr>
            <w:t>六、</w:t>
          </w:r>
          <w:r>
            <w:rPr>
              <w:rStyle w:val="25"/>
              <w:rFonts w:asciiTheme="minorEastAsia" w:hAnsiTheme="minorEastAsia"/>
              <w:sz w:val="24"/>
            </w:rPr>
            <w:t xml:space="preserve"> </w:t>
          </w:r>
          <w:r>
            <w:rPr>
              <w:rStyle w:val="25"/>
              <w:rFonts w:hint="eastAsia" w:asciiTheme="minorEastAsia" w:hAnsiTheme="minorEastAsia"/>
              <w:sz w:val="24"/>
            </w:rPr>
            <w:t>授予合同</w:t>
          </w:r>
          <w:r>
            <w:rPr>
              <w:sz w:val="24"/>
            </w:rPr>
            <w:tab/>
          </w:r>
          <w:r>
            <w:rPr>
              <w:sz w:val="24"/>
            </w:rPr>
            <w:fldChar w:fldCharType="begin"/>
          </w:r>
          <w:r>
            <w:rPr>
              <w:sz w:val="24"/>
            </w:rPr>
            <w:instrText xml:space="preserve"> PAGEREF _Toc41423818 \h </w:instrText>
          </w:r>
          <w:r>
            <w:rPr>
              <w:sz w:val="24"/>
            </w:rPr>
            <w:fldChar w:fldCharType="separate"/>
          </w:r>
          <w:r>
            <w:rPr>
              <w:sz w:val="24"/>
            </w:rPr>
            <w:t>- 19 -</w:t>
          </w:r>
          <w:r>
            <w:rPr>
              <w:sz w:val="24"/>
            </w:rPr>
            <w:fldChar w:fldCharType="end"/>
          </w:r>
          <w:r>
            <w:rPr>
              <w:sz w:val="24"/>
            </w:rPr>
            <w:fldChar w:fldCharType="end"/>
          </w:r>
        </w:p>
        <w:p>
          <w:pPr>
            <w:pStyle w:val="22"/>
            <w:tabs>
              <w:tab w:val="right" w:leader="dot" w:pos="9629"/>
            </w:tabs>
            <w:rPr>
              <w:rFonts w:asciiTheme="minorHAnsi" w:hAnsiTheme="minorHAnsi" w:eastAsiaTheme="minorEastAsia" w:cstheme="minorBidi"/>
              <w:sz w:val="24"/>
            </w:rPr>
          </w:pPr>
          <w:r>
            <w:fldChar w:fldCharType="begin"/>
          </w:r>
          <w:r>
            <w:instrText xml:space="preserve"> HYPERLINK \l "_Toc41423819" </w:instrText>
          </w:r>
          <w:r>
            <w:fldChar w:fldCharType="separate"/>
          </w:r>
          <w:r>
            <w:rPr>
              <w:rStyle w:val="25"/>
              <w:rFonts w:hint="eastAsia" w:asciiTheme="minorEastAsia" w:hAnsiTheme="minorEastAsia"/>
              <w:sz w:val="24"/>
            </w:rPr>
            <w:t>第二部分</w:t>
          </w:r>
          <w:r>
            <w:rPr>
              <w:rStyle w:val="25"/>
              <w:rFonts w:asciiTheme="minorEastAsia" w:hAnsiTheme="minorEastAsia"/>
              <w:sz w:val="24"/>
            </w:rPr>
            <w:t xml:space="preserve">    </w:t>
          </w:r>
          <w:r>
            <w:rPr>
              <w:rStyle w:val="25"/>
              <w:rFonts w:hint="eastAsia" w:asciiTheme="minorEastAsia" w:hAnsiTheme="minorEastAsia"/>
              <w:sz w:val="24"/>
            </w:rPr>
            <w:t>合同主要条款</w:t>
          </w:r>
          <w:r>
            <w:rPr>
              <w:sz w:val="24"/>
            </w:rPr>
            <w:tab/>
          </w:r>
          <w:r>
            <w:rPr>
              <w:sz w:val="24"/>
            </w:rPr>
            <w:fldChar w:fldCharType="begin"/>
          </w:r>
          <w:r>
            <w:rPr>
              <w:sz w:val="24"/>
            </w:rPr>
            <w:instrText xml:space="preserve"> PAGEREF _Toc41423819 \h </w:instrText>
          </w:r>
          <w:r>
            <w:rPr>
              <w:sz w:val="24"/>
            </w:rPr>
            <w:fldChar w:fldCharType="separate"/>
          </w:r>
          <w:r>
            <w:rPr>
              <w:sz w:val="24"/>
            </w:rPr>
            <w:t>- 21 -</w:t>
          </w:r>
          <w:r>
            <w:rPr>
              <w:sz w:val="24"/>
            </w:rPr>
            <w:fldChar w:fldCharType="end"/>
          </w:r>
          <w:r>
            <w:rPr>
              <w:sz w:val="24"/>
            </w:rPr>
            <w:fldChar w:fldCharType="end"/>
          </w:r>
        </w:p>
        <w:p>
          <w:pPr>
            <w:pStyle w:val="22"/>
            <w:tabs>
              <w:tab w:val="right" w:leader="dot" w:pos="9629"/>
            </w:tabs>
            <w:rPr>
              <w:rFonts w:asciiTheme="minorHAnsi" w:hAnsiTheme="minorHAnsi" w:eastAsiaTheme="minorEastAsia" w:cstheme="minorBidi"/>
              <w:sz w:val="24"/>
            </w:rPr>
          </w:pPr>
          <w:r>
            <w:fldChar w:fldCharType="begin"/>
          </w:r>
          <w:r>
            <w:instrText xml:space="preserve"> HYPERLINK \l "_Toc41423820" </w:instrText>
          </w:r>
          <w:r>
            <w:fldChar w:fldCharType="separate"/>
          </w:r>
          <w:r>
            <w:rPr>
              <w:rStyle w:val="25"/>
              <w:rFonts w:hint="eastAsia" w:asciiTheme="minorEastAsia" w:hAnsiTheme="minorEastAsia"/>
              <w:sz w:val="24"/>
            </w:rPr>
            <w:t>第三部分</w:t>
          </w:r>
          <w:r>
            <w:rPr>
              <w:rStyle w:val="25"/>
              <w:rFonts w:asciiTheme="minorEastAsia" w:hAnsiTheme="minorEastAsia"/>
              <w:sz w:val="24"/>
            </w:rPr>
            <w:t xml:space="preserve">    </w:t>
          </w:r>
          <w:r>
            <w:rPr>
              <w:rStyle w:val="25"/>
              <w:rFonts w:hint="eastAsia" w:asciiTheme="minorEastAsia" w:hAnsiTheme="minorEastAsia"/>
              <w:sz w:val="24"/>
            </w:rPr>
            <w:t>附件</w:t>
          </w:r>
          <w:r>
            <w:rPr>
              <w:sz w:val="24"/>
            </w:rPr>
            <w:tab/>
          </w:r>
          <w:r>
            <w:rPr>
              <w:sz w:val="24"/>
            </w:rPr>
            <w:fldChar w:fldCharType="begin"/>
          </w:r>
          <w:r>
            <w:rPr>
              <w:sz w:val="24"/>
            </w:rPr>
            <w:instrText xml:space="preserve"> PAGEREF _Toc41423820 \h </w:instrText>
          </w:r>
          <w:r>
            <w:rPr>
              <w:sz w:val="24"/>
            </w:rPr>
            <w:fldChar w:fldCharType="separate"/>
          </w:r>
          <w:r>
            <w:rPr>
              <w:sz w:val="24"/>
            </w:rPr>
            <w:t>- 25 -</w:t>
          </w:r>
          <w:r>
            <w:rPr>
              <w:sz w:val="24"/>
            </w:rPr>
            <w:fldChar w:fldCharType="end"/>
          </w:r>
          <w:r>
            <w:rPr>
              <w:sz w:val="24"/>
            </w:rPr>
            <w:fldChar w:fldCharType="end"/>
          </w:r>
        </w:p>
        <w:p>
          <w:pPr>
            <w:pStyle w:val="22"/>
            <w:tabs>
              <w:tab w:val="right" w:leader="dot" w:pos="9629"/>
            </w:tabs>
            <w:rPr>
              <w:rFonts w:asciiTheme="minorHAnsi" w:hAnsiTheme="minorHAnsi" w:eastAsiaTheme="minorEastAsia" w:cstheme="minorBidi"/>
              <w:sz w:val="24"/>
            </w:rPr>
          </w:pPr>
          <w:r>
            <w:fldChar w:fldCharType="begin"/>
          </w:r>
          <w:r>
            <w:instrText xml:space="preserve"> HYPERLINK \l "_Toc41423844" </w:instrText>
          </w:r>
          <w:r>
            <w:fldChar w:fldCharType="separate"/>
          </w:r>
          <w:r>
            <w:rPr>
              <w:rStyle w:val="25"/>
              <w:rFonts w:hint="eastAsia" w:asciiTheme="minorEastAsia" w:hAnsiTheme="minorEastAsia"/>
              <w:sz w:val="24"/>
            </w:rPr>
            <w:t>第四部分</w:t>
          </w:r>
          <w:r>
            <w:rPr>
              <w:rStyle w:val="25"/>
              <w:rFonts w:asciiTheme="minorEastAsia" w:hAnsiTheme="minorEastAsia"/>
              <w:sz w:val="24"/>
            </w:rPr>
            <w:t xml:space="preserve">   </w:t>
          </w:r>
          <w:r>
            <w:rPr>
              <w:rStyle w:val="25"/>
              <w:rFonts w:hint="eastAsia" w:asciiTheme="minorEastAsia" w:hAnsiTheme="minorEastAsia"/>
              <w:sz w:val="24"/>
            </w:rPr>
            <w:t>招标内容及要求</w:t>
          </w:r>
          <w:r>
            <w:rPr>
              <w:sz w:val="24"/>
            </w:rPr>
            <w:tab/>
          </w:r>
          <w:r>
            <w:rPr>
              <w:sz w:val="24"/>
            </w:rPr>
            <w:fldChar w:fldCharType="begin"/>
          </w:r>
          <w:r>
            <w:rPr>
              <w:sz w:val="24"/>
            </w:rPr>
            <w:instrText xml:space="preserve"> PAGEREF _Toc41423844 \h </w:instrText>
          </w:r>
          <w:r>
            <w:rPr>
              <w:sz w:val="24"/>
            </w:rPr>
            <w:fldChar w:fldCharType="separate"/>
          </w:r>
          <w:r>
            <w:rPr>
              <w:sz w:val="24"/>
            </w:rPr>
            <w:t>- 45 -</w:t>
          </w:r>
          <w:r>
            <w:rPr>
              <w:sz w:val="24"/>
            </w:rPr>
            <w:fldChar w:fldCharType="end"/>
          </w:r>
          <w:r>
            <w:rPr>
              <w:sz w:val="24"/>
            </w:rPr>
            <w:fldChar w:fldCharType="end"/>
          </w:r>
        </w:p>
        <w:p>
          <w:pPr>
            <w:pStyle w:val="22"/>
            <w:tabs>
              <w:tab w:val="right" w:leader="dot" w:pos="9629"/>
            </w:tabs>
            <w:rPr>
              <w:rFonts w:asciiTheme="minorHAnsi" w:hAnsiTheme="minorHAnsi" w:eastAsiaTheme="minorEastAsia" w:cstheme="minorBidi"/>
              <w:sz w:val="24"/>
            </w:rPr>
          </w:pPr>
          <w:r>
            <w:fldChar w:fldCharType="begin"/>
          </w:r>
          <w:r>
            <w:instrText xml:space="preserve"> HYPERLINK \l "_Toc41423845" </w:instrText>
          </w:r>
          <w:r>
            <w:fldChar w:fldCharType="separate"/>
          </w:r>
          <w:r>
            <w:rPr>
              <w:rStyle w:val="25"/>
              <w:rFonts w:hint="eastAsia" w:asciiTheme="minorEastAsia" w:hAnsiTheme="minorEastAsia"/>
              <w:sz w:val="24"/>
            </w:rPr>
            <w:t>第五部分</w:t>
          </w:r>
          <w:r>
            <w:rPr>
              <w:rStyle w:val="25"/>
              <w:rFonts w:asciiTheme="minorEastAsia" w:hAnsiTheme="minorEastAsia"/>
              <w:sz w:val="24"/>
            </w:rPr>
            <w:t xml:space="preserve">   </w:t>
          </w:r>
          <w:r>
            <w:rPr>
              <w:rStyle w:val="25"/>
              <w:rFonts w:hint="eastAsia" w:asciiTheme="minorEastAsia" w:hAnsiTheme="minorEastAsia"/>
              <w:sz w:val="24"/>
            </w:rPr>
            <w:t>评标原则及方法</w:t>
          </w:r>
          <w:r>
            <w:rPr>
              <w:sz w:val="24"/>
            </w:rPr>
            <w:tab/>
          </w:r>
          <w:r>
            <w:rPr>
              <w:sz w:val="24"/>
            </w:rPr>
            <w:fldChar w:fldCharType="begin"/>
          </w:r>
          <w:r>
            <w:rPr>
              <w:sz w:val="24"/>
            </w:rPr>
            <w:instrText xml:space="preserve"> PAGEREF _Toc41423845 \h </w:instrText>
          </w:r>
          <w:r>
            <w:rPr>
              <w:sz w:val="24"/>
            </w:rPr>
            <w:fldChar w:fldCharType="separate"/>
          </w:r>
          <w:r>
            <w:rPr>
              <w:sz w:val="24"/>
            </w:rPr>
            <w:t>- 50 -</w:t>
          </w:r>
          <w:r>
            <w:rPr>
              <w:sz w:val="24"/>
            </w:rPr>
            <w:fldChar w:fldCharType="end"/>
          </w:r>
          <w:r>
            <w:rPr>
              <w:sz w:val="24"/>
            </w:rPr>
            <w:fldChar w:fldCharType="end"/>
          </w:r>
        </w:p>
        <w:p>
          <w:pPr>
            <w:pStyle w:val="22"/>
            <w:tabs>
              <w:tab w:val="right" w:leader="dot" w:pos="9629"/>
            </w:tabs>
            <w:rPr>
              <w:rFonts w:asciiTheme="minorHAnsi" w:hAnsiTheme="minorHAnsi" w:eastAsiaTheme="minorEastAsia" w:cstheme="minorBidi"/>
              <w:sz w:val="24"/>
            </w:rPr>
          </w:pPr>
          <w:r>
            <w:fldChar w:fldCharType="begin"/>
          </w:r>
          <w:r>
            <w:instrText xml:space="preserve"> HYPERLINK \l "_Toc41423847" </w:instrText>
          </w:r>
          <w:r>
            <w:fldChar w:fldCharType="separate"/>
          </w:r>
          <w:r>
            <w:rPr>
              <w:rStyle w:val="25"/>
              <w:rFonts w:hint="eastAsia" w:cs="宋体" w:asciiTheme="minorEastAsia" w:hAnsiTheme="minorEastAsia"/>
              <w:b/>
              <w:sz w:val="24"/>
            </w:rPr>
            <w:t>一、总</w:t>
          </w:r>
          <w:r>
            <w:rPr>
              <w:rStyle w:val="25"/>
              <w:rFonts w:cs="宋体" w:asciiTheme="minorEastAsia" w:hAnsiTheme="minorEastAsia"/>
              <w:b/>
              <w:sz w:val="24"/>
            </w:rPr>
            <w:t xml:space="preserve"> </w:t>
          </w:r>
          <w:r>
            <w:rPr>
              <w:rStyle w:val="25"/>
              <w:rFonts w:hint="eastAsia" w:cs="宋体" w:asciiTheme="minorEastAsia" w:hAnsiTheme="minorEastAsia"/>
              <w:b/>
              <w:sz w:val="24"/>
            </w:rPr>
            <w:t>则</w:t>
          </w:r>
          <w:r>
            <w:rPr>
              <w:sz w:val="24"/>
            </w:rPr>
            <w:tab/>
          </w:r>
          <w:r>
            <w:rPr>
              <w:sz w:val="24"/>
            </w:rPr>
            <w:fldChar w:fldCharType="begin"/>
          </w:r>
          <w:r>
            <w:rPr>
              <w:sz w:val="24"/>
            </w:rPr>
            <w:instrText xml:space="preserve"> PAGEREF _Toc41423847 \h </w:instrText>
          </w:r>
          <w:r>
            <w:rPr>
              <w:sz w:val="24"/>
            </w:rPr>
            <w:fldChar w:fldCharType="separate"/>
          </w:r>
          <w:r>
            <w:rPr>
              <w:sz w:val="24"/>
            </w:rPr>
            <w:t>- 50 -</w:t>
          </w:r>
          <w:r>
            <w:rPr>
              <w:sz w:val="24"/>
            </w:rPr>
            <w:fldChar w:fldCharType="end"/>
          </w:r>
          <w:r>
            <w:rPr>
              <w:sz w:val="24"/>
            </w:rPr>
            <w:fldChar w:fldCharType="end"/>
          </w:r>
        </w:p>
        <w:p>
          <w:pPr>
            <w:pStyle w:val="22"/>
            <w:tabs>
              <w:tab w:val="right" w:leader="dot" w:pos="9629"/>
            </w:tabs>
            <w:rPr>
              <w:rFonts w:asciiTheme="minorHAnsi" w:hAnsiTheme="minorHAnsi" w:eastAsiaTheme="minorEastAsia" w:cstheme="minorBidi"/>
              <w:sz w:val="24"/>
            </w:rPr>
          </w:pPr>
          <w:r>
            <w:fldChar w:fldCharType="begin"/>
          </w:r>
          <w:r>
            <w:instrText xml:space="preserve"> HYPERLINK \l "_Toc41423848" </w:instrText>
          </w:r>
          <w:r>
            <w:fldChar w:fldCharType="separate"/>
          </w:r>
          <w:r>
            <w:rPr>
              <w:rStyle w:val="25"/>
              <w:rFonts w:hint="eastAsia" w:cs="宋体" w:asciiTheme="minorEastAsia" w:hAnsiTheme="minorEastAsia"/>
              <w:b/>
              <w:sz w:val="24"/>
            </w:rPr>
            <w:t>二、</w:t>
          </w:r>
          <w:r>
            <w:rPr>
              <w:rStyle w:val="25"/>
              <w:rFonts w:hint="eastAsia" w:cs="宋体" w:asciiTheme="minorEastAsia" w:hAnsiTheme="minorEastAsia"/>
              <w:b/>
              <w:bCs/>
              <w:sz w:val="24"/>
            </w:rPr>
            <w:t>评标</w:t>
          </w:r>
          <w:r>
            <w:rPr>
              <w:rStyle w:val="25"/>
              <w:rFonts w:hint="eastAsia" w:cs="宋体" w:asciiTheme="minorEastAsia" w:hAnsiTheme="minorEastAsia"/>
              <w:b/>
              <w:sz w:val="24"/>
            </w:rPr>
            <w:t>组织</w:t>
          </w:r>
          <w:r>
            <w:rPr>
              <w:sz w:val="24"/>
            </w:rPr>
            <w:tab/>
          </w:r>
          <w:r>
            <w:rPr>
              <w:sz w:val="24"/>
            </w:rPr>
            <w:fldChar w:fldCharType="begin"/>
          </w:r>
          <w:r>
            <w:rPr>
              <w:sz w:val="24"/>
            </w:rPr>
            <w:instrText xml:space="preserve"> PAGEREF _Toc41423848 \h </w:instrText>
          </w:r>
          <w:r>
            <w:rPr>
              <w:sz w:val="24"/>
            </w:rPr>
            <w:fldChar w:fldCharType="separate"/>
          </w:r>
          <w:r>
            <w:rPr>
              <w:sz w:val="24"/>
            </w:rPr>
            <w:t>- 50 -</w:t>
          </w:r>
          <w:r>
            <w:rPr>
              <w:sz w:val="24"/>
            </w:rPr>
            <w:fldChar w:fldCharType="end"/>
          </w:r>
          <w:r>
            <w:rPr>
              <w:sz w:val="24"/>
            </w:rPr>
            <w:fldChar w:fldCharType="end"/>
          </w:r>
        </w:p>
        <w:p>
          <w:pPr>
            <w:pStyle w:val="22"/>
            <w:tabs>
              <w:tab w:val="right" w:leader="dot" w:pos="9629"/>
            </w:tabs>
            <w:rPr>
              <w:rFonts w:asciiTheme="minorHAnsi" w:hAnsiTheme="minorHAnsi" w:eastAsiaTheme="minorEastAsia" w:cstheme="minorBidi"/>
              <w:sz w:val="24"/>
            </w:rPr>
          </w:pPr>
          <w:r>
            <w:fldChar w:fldCharType="begin"/>
          </w:r>
          <w:r>
            <w:instrText xml:space="preserve"> HYPERLINK \l "_Toc41423849" </w:instrText>
          </w:r>
          <w:r>
            <w:fldChar w:fldCharType="separate"/>
          </w:r>
          <w:r>
            <w:rPr>
              <w:rStyle w:val="25"/>
              <w:rFonts w:hint="eastAsia" w:cs="宋体" w:asciiTheme="minorEastAsia" w:hAnsiTheme="minorEastAsia"/>
              <w:b/>
              <w:sz w:val="24"/>
            </w:rPr>
            <w:t>三、</w:t>
          </w:r>
          <w:r>
            <w:rPr>
              <w:rStyle w:val="25"/>
              <w:rFonts w:hint="eastAsia" w:cs="宋体" w:asciiTheme="minorEastAsia" w:hAnsiTheme="minorEastAsia"/>
              <w:b/>
              <w:bCs/>
              <w:sz w:val="24"/>
            </w:rPr>
            <w:t>评标</w:t>
          </w:r>
          <w:r>
            <w:rPr>
              <w:rStyle w:val="25"/>
              <w:rFonts w:hint="eastAsia" w:cs="宋体" w:asciiTheme="minorEastAsia" w:hAnsiTheme="minorEastAsia"/>
              <w:b/>
              <w:sz w:val="24"/>
            </w:rPr>
            <w:t>程序</w:t>
          </w:r>
          <w:r>
            <w:rPr>
              <w:sz w:val="24"/>
            </w:rPr>
            <w:tab/>
          </w:r>
          <w:r>
            <w:rPr>
              <w:sz w:val="24"/>
            </w:rPr>
            <w:fldChar w:fldCharType="begin"/>
          </w:r>
          <w:r>
            <w:rPr>
              <w:sz w:val="24"/>
            </w:rPr>
            <w:instrText xml:space="preserve"> PAGEREF _Toc41423849 \h </w:instrText>
          </w:r>
          <w:r>
            <w:rPr>
              <w:sz w:val="24"/>
            </w:rPr>
            <w:fldChar w:fldCharType="separate"/>
          </w:r>
          <w:r>
            <w:rPr>
              <w:sz w:val="24"/>
            </w:rPr>
            <w:t>- 50 -</w:t>
          </w:r>
          <w:r>
            <w:rPr>
              <w:sz w:val="24"/>
            </w:rPr>
            <w:fldChar w:fldCharType="end"/>
          </w:r>
          <w:r>
            <w:rPr>
              <w:sz w:val="24"/>
            </w:rPr>
            <w:fldChar w:fldCharType="end"/>
          </w:r>
        </w:p>
        <w:p>
          <w:pPr>
            <w:pStyle w:val="22"/>
            <w:tabs>
              <w:tab w:val="right" w:leader="dot" w:pos="9629"/>
            </w:tabs>
            <w:rPr>
              <w:rFonts w:asciiTheme="minorHAnsi" w:hAnsiTheme="minorHAnsi" w:eastAsiaTheme="minorEastAsia" w:cstheme="minorBidi"/>
              <w:sz w:val="24"/>
            </w:rPr>
          </w:pPr>
          <w:r>
            <w:fldChar w:fldCharType="begin"/>
          </w:r>
          <w:r>
            <w:instrText xml:space="preserve"> HYPERLINK \l "_Toc41423850" </w:instrText>
          </w:r>
          <w:r>
            <w:fldChar w:fldCharType="separate"/>
          </w:r>
          <w:r>
            <w:rPr>
              <w:rStyle w:val="25"/>
              <w:rFonts w:hint="eastAsia" w:cs="宋体" w:asciiTheme="minorEastAsia" w:hAnsiTheme="minorEastAsia"/>
              <w:b/>
              <w:sz w:val="24"/>
            </w:rPr>
            <w:t>四、评标办法</w:t>
          </w:r>
          <w:r>
            <w:rPr>
              <w:sz w:val="24"/>
            </w:rPr>
            <w:tab/>
          </w:r>
          <w:r>
            <w:rPr>
              <w:sz w:val="24"/>
            </w:rPr>
            <w:fldChar w:fldCharType="begin"/>
          </w:r>
          <w:r>
            <w:rPr>
              <w:sz w:val="24"/>
            </w:rPr>
            <w:instrText xml:space="preserve"> PAGEREF _Toc41423850 \h </w:instrText>
          </w:r>
          <w:r>
            <w:rPr>
              <w:sz w:val="24"/>
            </w:rPr>
            <w:fldChar w:fldCharType="separate"/>
          </w:r>
          <w:r>
            <w:rPr>
              <w:sz w:val="24"/>
            </w:rPr>
            <w:t>- 50 -</w:t>
          </w:r>
          <w:r>
            <w:rPr>
              <w:sz w:val="24"/>
            </w:rPr>
            <w:fldChar w:fldCharType="end"/>
          </w:r>
          <w:r>
            <w:rPr>
              <w:sz w:val="24"/>
            </w:rPr>
            <w:fldChar w:fldCharType="end"/>
          </w:r>
        </w:p>
        <w:p>
          <w:pPr>
            <w:pStyle w:val="22"/>
            <w:tabs>
              <w:tab w:val="right" w:leader="dot" w:pos="9629"/>
            </w:tabs>
            <w:rPr>
              <w:rFonts w:asciiTheme="minorHAnsi" w:hAnsiTheme="minorHAnsi" w:eastAsiaTheme="minorEastAsia" w:cstheme="minorBidi"/>
              <w:sz w:val="24"/>
            </w:rPr>
          </w:pPr>
          <w:r>
            <w:fldChar w:fldCharType="begin"/>
          </w:r>
          <w:r>
            <w:instrText xml:space="preserve"> HYPERLINK \l "_Toc41423851" </w:instrText>
          </w:r>
          <w:r>
            <w:fldChar w:fldCharType="separate"/>
          </w:r>
          <w:r>
            <w:rPr>
              <w:rStyle w:val="25"/>
              <w:rFonts w:hint="eastAsia" w:cs="宋体" w:asciiTheme="minorEastAsia" w:hAnsiTheme="minorEastAsia"/>
              <w:b/>
              <w:sz w:val="24"/>
            </w:rPr>
            <w:t>五、</w:t>
          </w:r>
          <w:r>
            <w:rPr>
              <w:rStyle w:val="25"/>
              <w:rFonts w:hint="eastAsia" w:cs="宋体" w:asciiTheme="minorEastAsia" w:hAnsiTheme="minorEastAsia"/>
              <w:b/>
              <w:bCs/>
              <w:sz w:val="24"/>
            </w:rPr>
            <w:t>评分</w:t>
          </w:r>
          <w:r>
            <w:rPr>
              <w:rStyle w:val="25"/>
              <w:rFonts w:hint="eastAsia" w:cs="宋体" w:asciiTheme="minorEastAsia" w:hAnsiTheme="minorEastAsia"/>
              <w:b/>
              <w:sz w:val="24"/>
            </w:rPr>
            <w:t>细则</w:t>
          </w:r>
          <w:r>
            <w:rPr>
              <w:sz w:val="24"/>
            </w:rPr>
            <w:tab/>
          </w:r>
          <w:r>
            <w:rPr>
              <w:sz w:val="24"/>
            </w:rPr>
            <w:fldChar w:fldCharType="begin"/>
          </w:r>
          <w:r>
            <w:rPr>
              <w:sz w:val="24"/>
            </w:rPr>
            <w:instrText xml:space="preserve"> PAGEREF _Toc41423851 \h </w:instrText>
          </w:r>
          <w:r>
            <w:rPr>
              <w:sz w:val="24"/>
            </w:rPr>
            <w:fldChar w:fldCharType="separate"/>
          </w:r>
          <w:r>
            <w:rPr>
              <w:sz w:val="24"/>
            </w:rPr>
            <w:t>- 50 -</w:t>
          </w:r>
          <w:r>
            <w:rPr>
              <w:sz w:val="24"/>
            </w:rPr>
            <w:fldChar w:fldCharType="end"/>
          </w:r>
          <w:r>
            <w:rPr>
              <w:sz w:val="24"/>
            </w:rPr>
            <w:fldChar w:fldCharType="end"/>
          </w:r>
        </w:p>
        <w:p>
          <w:pPr>
            <w:pStyle w:val="22"/>
            <w:tabs>
              <w:tab w:val="right" w:leader="dot" w:pos="9629"/>
            </w:tabs>
            <w:rPr>
              <w:rFonts w:asciiTheme="minorHAnsi" w:hAnsiTheme="minorHAnsi" w:eastAsiaTheme="minorEastAsia" w:cstheme="minorBidi"/>
              <w:sz w:val="24"/>
            </w:rPr>
          </w:pPr>
          <w:r>
            <w:fldChar w:fldCharType="begin"/>
          </w:r>
          <w:r>
            <w:instrText xml:space="preserve"> HYPERLINK \l "_Toc41423852" </w:instrText>
          </w:r>
          <w:r>
            <w:fldChar w:fldCharType="separate"/>
          </w:r>
          <w:r>
            <w:rPr>
              <w:rStyle w:val="25"/>
              <w:rFonts w:hint="eastAsia" w:cs="宋体" w:asciiTheme="minorEastAsia" w:hAnsiTheme="minorEastAsia"/>
              <w:b/>
              <w:bCs/>
              <w:sz w:val="24"/>
            </w:rPr>
            <w:t>六、</w:t>
          </w:r>
          <w:r>
            <w:rPr>
              <w:rStyle w:val="25"/>
              <w:rFonts w:hint="eastAsia" w:cs="宋体" w:asciiTheme="minorEastAsia" w:hAnsiTheme="minorEastAsia"/>
              <w:b/>
              <w:sz w:val="24"/>
            </w:rPr>
            <w:t>投标人义务</w:t>
          </w:r>
          <w:r>
            <w:rPr>
              <w:sz w:val="24"/>
            </w:rPr>
            <w:tab/>
          </w:r>
          <w:r>
            <w:rPr>
              <w:sz w:val="24"/>
            </w:rPr>
            <w:fldChar w:fldCharType="begin"/>
          </w:r>
          <w:r>
            <w:rPr>
              <w:sz w:val="24"/>
            </w:rPr>
            <w:instrText xml:space="preserve"> PAGEREF _Toc41423852 \h </w:instrText>
          </w:r>
          <w:r>
            <w:rPr>
              <w:sz w:val="24"/>
            </w:rPr>
            <w:fldChar w:fldCharType="separate"/>
          </w:r>
          <w:r>
            <w:rPr>
              <w:sz w:val="24"/>
            </w:rPr>
            <w:t>- 52 -</w:t>
          </w:r>
          <w:r>
            <w:rPr>
              <w:sz w:val="24"/>
            </w:rPr>
            <w:fldChar w:fldCharType="end"/>
          </w:r>
          <w:r>
            <w:rPr>
              <w:sz w:val="24"/>
            </w:rPr>
            <w:fldChar w:fldCharType="end"/>
          </w:r>
        </w:p>
        <w:p>
          <w:pPr>
            <w:pStyle w:val="22"/>
            <w:tabs>
              <w:tab w:val="right" w:leader="dot" w:pos="9629"/>
            </w:tabs>
            <w:rPr>
              <w:rFonts w:asciiTheme="minorHAnsi" w:hAnsiTheme="minorHAnsi" w:eastAsiaTheme="minorEastAsia" w:cstheme="minorBidi"/>
              <w:sz w:val="24"/>
            </w:rPr>
          </w:pPr>
          <w:r>
            <w:fldChar w:fldCharType="begin"/>
          </w:r>
          <w:r>
            <w:instrText xml:space="preserve"> HYPERLINK \l "_Toc41423853" </w:instrText>
          </w:r>
          <w:r>
            <w:fldChar w:fldCharType="separate"/>
          </w:r>
          <w:r>
            <w:rPr>
              <w:rStyle w:val="25"/>
              <w:rFonts w:hint="eastAsia" w:asciiTheme="minorEastAsia" w:hAnsiTheme="minorEastAsia"/>
              <w:sz w:val="24"/>
            </w:rPr>
            <w:t>第六部分保安人员考核细则</w:t>
          </w:r>
          <w:r>
            <w:rPr>
              <w:sz w:val="24"/>
            </w:rPr>
            <w:tab/>
          </w:r>
          <w:r>
            <w:rPr>
              <w:sz w:val="24"/>
            </w:rPr>
            <w:fldChar w:fldCharType="begin"/>
          </w:r>
          <w:r>
            <w:rPr>
              <w:sz w:val="24"/>
            </w:rPr>
            <w:instrText xml:space="preserve"> PAGEREF _Toc41423853 \h </w:instrText>
          </w:r>
          <w:r>
            <w:rPr>
              <w:sz w:val="24"/>
            </w:rPr>
            <w:fldChar w:fldCharType="separate"/>
          </w:r>
          <w:r>
            <w:rPr>
              <w:sz w:val="24"/>
            </w:rPr>
            <w:t>- 53 -</w:t>
          </w:r>
          <w:r>
            <w:rPr>
              <w:sz w:val="24"/>
            </w:rPr>
            <w:fldChar w:fldCharType="end"/>
          </w:r>
          <w:r>
            <w:rPr>
              <w:sz w:val="24"/>
            </w:rPr>
            <w:fldChar w:fldCharType="end"/>
          </w:r>
        </w:p>
        <w:p>
          <w:pPr>
            <w:rPr>
              <w:rFonts w:asciiTheme="minorEastAsia" w:hAnsiTheme="minorEastAsia" w:eastAsiaTheme="minorEastAsia"/>
              <w:sz w:val="24"/>
            </w:rPr>
          </w:pPr>
          <w:r>
            <w:rPr>
              <w:rFonts w:asciiTheme="minorEastAsia" w:hAnsiTheme="minorEastAsia" w:eastAsiaTheme="minorEastAsia"/>
              <w:b/>
              <w:bCs/>
              <w:sz w:val="24"/>
              <w:lang w:val="zh-CN"/>
            </w:rPr>
            <w:fldChar w:fldCharType="end"/>
          </w:r>
        </w:p>
      </w:sdtContent>
    </w:sdt>
    <w:p>
      <w:pPr>
        <w:pStyle w:val="19"/>
        <w:tabs>
          <w:tab w:val="right" w:leader="dot" w:pos="9639"/>
        </w:tabs>
        <w:spacing w:line="480" w:lineRule="auto"/>
        <w:ind w:firstLine="472" w:firstLineChars="196"/>
        <w:rPr>
          <w:rFonts w:cs="宋体" w:asciiTheme="minorEastAsia" w:hAnsiTheme="minorEastAsia" w:eastAsiaTheme="minorEastAsia"/>
          <w:bCs/>
          <w:sz w:val="24"/>
        </w:rPr>
      </w:pPr>
      <w:r>
        <w:rPr>
          <w:rFonts w:hint="eastAsia" w:cs="宋体" w:asciiTheme="minorEastAsia" w:hAnsiTheme="minorEastAsia" w:eastAsiaTheme="minorEastAsia"/>
          <w:b/>
          <w:bCs/>
          <w:sz w:val="24"/>
        </w:rPr>
        <w:t>注：招标文件中加“▲”且加下划线条款，为招标的实质性要求和条件，着重提醒各投标人注意，并认真查看招标文件中的每一个条款及要求，因误读招标文件而造成的后果，采购人概不负责</w:t>
      </w:r>
      <w:r>
        <w:rPr>
          <w:rFonts w:hint="eastAsia" w:cs="宋体" w:asciiTheme="minorEastAsia" w:hAnsiTheme="minorEastAsia" w:eastAsiaTheme="minorEastAsia"/>
          <w:bCs/>
          <w:sz w:val="24"/>
        </w:rPr>
        <w:t>。</w:t>
      </w:r>
    </w:p>
    <w:p>
      <w:pPr>
        <w:spacing w:line="360" w:lineRule="auto"/>
        <w:rPr>
          <w:rFonts w:cs="宋体" w:asciiTheme="minorEastAsia" w:hAnsiTheme="minorEastAsia" w:eastAsiaTheme="minorEastAsia"/>
          <w:b/>
          <w:sz w:val="22"/>
          <w:szCs w:val="22"/>
        </w:rPr>
      </w:pPr>
    </w:p>
    <w:p>
      <w:pPr>
        <w:spacing w:line="360" w:lineRule="auto"/>
        <w:jc w:val="center"/>
        <w:rPr>
          <w:rFonts w:cs="宋体" w:asciiTheme="minorEastAsia" w:hAnsiTheme="minorEastAsia" w:eastAsiaTheme="minorEastAsia"/>
          <w:b/>
          <w:sz w:val="22"/>
          <w:szCs w:val="22"/>
        </w:rPr>
      </w:pPr>
    </w:p>
    <w:p>
      <w:pPr>
        <w:widowControl/>
        <w:jc w:val="left"/>
        <w:rPr>
          <w:rFonts w:asciiTheme="minorEastAsia" w:hAnsiTheme="minorEastAsia" w:eastAsiaTheme="minorEastAsia" w:cstheme="majorBidi"/>
          <w:b/>
          <w:bCs/>
          <w:kern w:val="28"/>
          <w:sz w:val="32"/>
          <w:szCs w:val="32"/>
        </w:rPr>
      </w:pPr>
      <w:bookmarkStart w:id="2" w:name="_Toc30503295"/>
      <w:bookmarkStart w:id="3" w:name="_Toc84779266"/>
      <w:r>
        <w:rPr>
          <w:rFonts w:asciiTheme="minorEastAsia" w:hAnsiTheme="minorEastAsia" w:eastAsiaTheme="minorEastAsia"/>
        </w:rPr>
        <w:br w:type="page"/>
      </w:r>
    </w:p>
    <w:bookmarkEnd w:id="2"/>
    <w:p>
      <w:pPr>
        <w:pStyle w:val="20"/>
        <w:rPr>
          <w:rFonts w:hint="eastAsia"/>
        </w:rPr>
      </w:pPr>
      <w:bookmarkStart w:id="4" w:name="_Toc41423806"/>
      <w:r>
        <w:rPr>
          <w:rFonts w:hint="eastAsia"/>
        </w:rPr>
        <w:t>投标保证金办理注意事项</w:t>
      </w:r>
      <w:bookmarkEnd w:id="4"/>
    </w:p>
    <w:p>
      <w:pPr>
        <w:widowControl/>
        <w:spacing w:line="360" w:lineRule="auto"/>
        <w:ind w:firstLine="440" w:firstLineChars="200"/>
        <w:jc w:val="left"/>
        <w:rPr>
          <w:rFonts w:hint="eastAsia" w:cs="宋体" w:asciiTheme="minorEastAsia" w:hAnsiTheme="minorEastAsia" w:eastAsiaTheme="minorEastAsia"/>
          <w:sz w:val="22"/>
          <w:szCs w:val="22"/>
        </w:rPr>
      </w:pPr>
      <w:r>
        <w:rPr>
          <w:rFonts w:hint="eastAsia" w:cs="宋体" w:asciiTheme="minorEastAsia" w:hAnsiTheme="minorEastAsia" w:eastAsiaTheme="minorEastAsia"/>
          <w:sz w:val="22"/>
          <w:szCs w:val="22"/>
        </w:rPr>
        <w:t>1. 投标保证金的缴纳：</w:t>
      </w:r>
    </w:p>
    <w:p>
      <w:pPr>
        <w:widowControl/>
        <w:spacing w:line="360" w:lineRule="auto"/>
        <w:ind w:firstLine="440" w:firstLineChars="200"/>
        <w:jc w:val="left"/>
        <w:rPr>
          <w:rFonts w:hint="eastAsia" w:cs="宋体" w:asciiTheme="minorEastAsia" w:hAnsiTheme="minorEastAsia" w:eastAsiaTheme="minorEastAsia"/>
          <w:sz w:val="22"/>
          <w:szCs w:val="22"/>
        </w:rPr>
      </w:pPr>
      <w:r>
        <w:rPr>
          <w:rFonts w:hint="eastAsia" w:cs="宋体" w:asciiTheme="minorEastAsia" w:hAnsiTheme="minorEastAsia" w:eastAsiaTheme="minorEastAsia"/>
          <w:sz w:val="22"/>
          <w:szCs w:val="22"/>
        </w:rPr>
        <w:t>投标人携带投标保证金缴纳凭证（银行转账支票进账单、电汇单等，缴纳保证金用途必须注明项目名称）复印件两份和“政采云”平台报名成功后的界面截图（内容含供应商名称、项目名称、投标</w:t>
      </w:r>
    </w:p>
    <w:p>
      <w:pPr>
        <w:widowControl/>
        <w:spacing w:line="360" w:lineRule="auto"/>
        <w:jc w:val="left"/>
        <w:rPr>
          <w:rFonts w:hint="eastAsia" w:cs="宋体" w:asciiTheme="minorEastAsia" w:hAnsiTheme="minorEastAsia" w:eastAsiaTheme="minorEastAsia"/>
          <w:sz w:val="22"/>
          <w:szCs w:val="22"/>
        </w:rPr>
      </w:pPr>
      <w:r>
        <w:rPr>
          <w:rFonts w:hint="eastAsia" w:cs="宋体" w:asciiTheme="minorEastAsia" w:hAnsiTheme="minorEastAsia" w:eastAsiaTheme="minorEastAsia"/>
          <w:sz w:val="22"/>
          <w:szCs w:val="22"/>
        </w:rPr>
        <w:t>截止时间、保证金金额等）并加盖投标人有效公章，于采购文件规定的保证金缴纳截止时间前到中心资金结算窗口开具保证金收据。</w:t>
      </w:r>
    </w:p>
    <w:p>
      <w:pPr>
        <w:widowControl/>
        <w:spacing w:line="360" w:lineRule="auto"/>
        <w:ind w:firstLine="440" w:firstLineChars="200"/>
        <w:jc w:val="left"/>
        <w:rPr>
          <w:rFonts w:hint="eastAsia" w:cs="宋体" w:asciiTheme="minorEastAsia" w:hAnsiTheme="minorEastAsia" w:eastAsiaTheme="minorEastAsia"/>
          <w:sz w:val="22"/>
          <w:szCs w:val="22"/>
        </w:rPr>
      </w:pPr>
      <w:r>
        <w:rPr>
          <w:rFonts w:hint="eastAsia" w:cs="宋体" w:asciiTheme="minorEastAsia" w:hAnsiTheme="minorEastAsia" w:eastAsiaTheme="minorEastAsia"/>
          <w:sz w:val="22"/>
          <w:szCs w:val="22"/>
        </w:rPr>
        <w:t>2. 保证金退付：</w:t>
      </w:r>
    </w:p>
    <w:p>
      <w:pPr>
        <w:widowControl/>
        <w:spacing w:line="360" w:lineRule="auto"/>
        <w:ind w:firstLine="440" w:firstLineChars="200"/>
        <w:jc w:val="left"/>
        <w:rPr>
          <w:rFonts w:hint="eastAsia" w:cs="宋体" w:asciiTheme="minorEastAsia" w:hAnsiTheme="minorEastAsia" w:eastAsiaTheme="minorEastAsia"/>
          <w:sz w:val="22"/>
          <w:szCs w:val="22"/>
        </w:rPr>
      </w:pPr>
      <w:r>
        <w:rPr>
          <w:rFonts w:hint="eastAsia" w:cs="宋体" w:asciiTheme="minorEastAsia" w:hAnsiTheme="minorEastAsia" w:eastAsiaTheme="minorEastAsia"/>
          <w:sz w:val="22"/>
          <w:szCs w:val="22"/>
        </w:rPr>
        <w:t>供应商在收到“政采云”平台的项目保证金退付通知后，携带中心开具的保证金收据复印件、保证金缴纳凭证复印件（盖有财务确认章）和供应商开具的收款收据（盖财务章或者公章）到中心资金结算窗口办理退付保证金手续；亦可邮寄上述资料（邮寄地址：温州市鹿城区会展路 1268 号温州市民中心 A 座 3 楼，温州市公共资源交易中心温州银行窗口，曹绿如，电话 0577-88928908），邮寄前请先致电登记并自行承担邮寄丢失的风险。</w:t>
      </w:r>
    </w:p>
    <w:p>
      <w:pPr>
        <w:widowControl/>
        <w:spacing w:line="360" w:lineRule="auto"/>
        <w:ind w:firstLine="440" w:firstLineChars="200"/>
        <w:jc w:val="left"/>
        <w:rPr>
          <w:rFonts w:hint="eastAsia" w:cs="宋体" w:asciiTheme="minorEastAsia" w:hAnsiTheme="minorEastAsia" w:eastAsiaTheme="minorEastAsia"/>
          <w:sz w:val="22"/>
          <w:szCs w:val="22"/>
        </w:rPr>
      </w:pPr>
      <w:r>
        <w:rPr>
          <w:rFonts w:hint="eastAsia" w:cs="宋体" w:asciiTheme="minorEastAsia" w:hAnsiTheme="minorEastAsia" w:eastAsiaTheme="minorEastAsia"/>
          <w:sz w:val="22"/>
          <w:szCs w:val="22"/>
        </w:rPr>
        <w:t>3. 温州市政务服务管理中心保证金帐户：</w:t>
      </w:r>
    </w:p>
    <w:p>
      <w:pPr>
        <w:widowControl/>
        <w:spacing w:line="360" w:lineRule="auto"/>
        <w:ind w:firstLine="440" w:firstLineChars="200"/>
        <w:jc w:val="left"/>
        <w:rPr>
          <w:rFonts w:hint="eastAsia" w:cs="宋体" w:asciiTheme="minorEastAsia" w:hAnsiTheme="minorEastAsia" w:eastAsiaTheme="minorEastAsia"/>
          <w:sz w:val="22"/>
          <w:szCs w:val="22"/>
        </w:rPr>
      </w:pPr>
      <w:r>
        <w:rPr>
          <w:rFonts w:hint="eastAsia" w:cs="宋体" w:asciiTheme="minorEastAsia" w:hAnsiTheme="minorEastAsia" w:eastAsiaTheme="minorEastAsia"/>
          <w:sz w:val="22"/>
          <w:szCs w:val="22"/>
        </w:rPr>
        <w:t>户名： 温州市政务服务管理中心</w:t>
      </w:r>
    </w:p>
    <w:p>
      <w:pPr>
        <w:widowControl/>
        <w:spacing w:line="360" w:lineRule="auto"/>
        <w:ind w:firstLine="440" w:firstLineChars="200"/>
        <w:jc w:val="left"/>
        <w:rPr>
          <w:rFonts w:hint="eastAsia" w:cs="宋体" w:asciiTheme="minorEastAsia" w:hAnsiTheme="minorEastAsia" w:eastAsiaTheme="minorEastAsia"/>
          <w:sz w:val="22"/>
          <w:szCs w:val="22"/>
        </w:rPr>
      </w:pPr>
      <w:r>
        <w:rPr>
          <w:rFonts w:hint="eastAsia" w:cs="宋体" w:asciiTheme="minorEastAsia" w:hAnsiTheme="minorEastAsia" w:eastAsiaTheme="minorEastAsia"/>
          <w:sz w:val="22"/>
          <w:szCs w:val="22"/>
        </w:rPr>
        <w:t>账号：715000120196666999</w:t>
      </w:r>
    </w:p>
    <w:p>
      <w:pPr>
        <w:widowControl/>
        <w:spacing w:line="360" w:lineRule="auto"/>
        <w:ind w:firstLine="440" w:firstLineChars="200"/>
        <w:jc w:val="left"/>
        <w:rPr>
          <w:rFonts w:hint="eastAsia" w:cs="宋体" w:asciiTheme="minorEastAsia" w:hAnsiTheme="minorEastAsia" w:eastAsiaTheme="minorEastAsia"/>
          <w:sz w:val="22"/>
          <w:szCs w:val="22"/>
        </w:rPr>
      </w:pPr>
      <w:r>
        <w:rPr>
          <w:rFonts w:hint="eastAsia" w:cs="宋体" w:asciiTheme="minorEastAsia" w:hAnsiTheme="minorEastAsia" w:eastAsiaTheme="minorEastAsia"/>
          <w:sz w:val="22"/>
          <w:szCs w:val="22"/>
        </w:rPr>
        <w:t>开户行： 温州银行股份有限公司鹿城支行</w:t>
      </w:r>
    </w:p>
    <w:p>
      <w:pPr>
        <w:widowControl/>
        <w:spacing w:line="360" w:lineRule="auto"/>
        <w:ind w:firstLine="440" w:firstLineChars="200"/>
        <w:jc w:val="left"/>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温州市政务服务管理中心</w:t>
      </w:r>
    </w:p>
    <w:p>
      <w:pPr>
        <w:rPr>
          <w:rFonts w:cs="宋体" w:asciiTheme="minorEastAsia" w:hAnsiTheme="minorEastAsia" w:eastAsiaTheme="minorEastAsia"/>
          <w:sz w:val="22"/>
          <w:szCs w:val="22"/>
        </w:rPr>
      </w:pPr>
    </w:p>
    <w:p>
      <w:pPr>
        <w:pStyle w:val="6"/>
        <w:rPr>
          <w:rFonts w:cs="宋体" w:asciiTheme="minorEastAsia" w:hAnsiTheme="minorEastAsia" w:eastAsiaTheme="minorEastAsia"/>
          <w:sz w:val="22"/>
          <w:szCs w:val="22"/>
        </w:rPr>
      </w:pPr>
    </w:p>
    <w:p>
      <w:pPr>
        <w:rPr>
          <w:rFonts w:cs="宋体" w:asciiTheme="minorEastAsia" w:hAnsiTheme="minorEastAsia" w:eastAsiaTheme="minorEastAsia"/>
          <w:sz w:val="22"/>
          <w:szCs w:val="22"/>
        </w:rPr>
      </w:pPr>
    </w:p>
    <w:p>
      <w:pPr>
        <w:pStyle w:val="6"/>
        <w:rPr>
          <w:rFonts w:cs="宋体" w:asciiTheme="minorEastAsia" w:hAnsiTheme="minorEastAsia" w:eastAsiaTheme="minorEastAsia"/>
          <w:sz w:val="22"/>
          <w:szCs w:val="22"/>
        </w:rPr>
      </w:pPr>
    </w:p>
    <w:p>
      <w:pPr>
        <w:rPr>
          <w:rFonts w:cs="宋体" w:asciiTheme="minorEastAsia" w:hAnsiTheme="minorEastAsia" w:eastAsiaTheme="minorEastAsia"/>
          <w:sz w:val="22"/>
          <w:szCs w:val="22"/>
        </w:rPr>
      </w:pPr>
    </w:p>
    <w:p>
      <w:pPr>
        <w:pStyle w:val="6"/>
        <w:rPr>
          <w:rFonts w:cs="宋体" w:asciiTheme="minorEastAsia" w:hAnsiTheme="minorEastAsia" w:eastAsiaTheme="minorEastAsia"/>
          <w:sz w:val="22"/>
          <w:szCs w:val="22"/>
        </w:rPr>
      </w:pPr>
    </w:p>
    <w:p>
      <w:pPr>
        <w:rPr>
          <w:rFonts w:cs="宋体" w:asciiTheme="minorEastAsia" w:hAnsiTheme="minorEastAsia" w:eastAsiaTheme="minorEastAsia"/>
          <w:sz w:val="22"/>
          <w:szCs w:val="22"/>
        </w:rPr>
      </w:pPr>
    </w:p>
    <w:p>
      <w:pPr>
        <w:rPr>
          <w:rFonts w:cs="宋体" w:asciiTheme="minorEastAsia" w:hAnsiTheme="minorEastAsia" w:eastAsiaTheme="minorEastAsia"/>
        </w:rPr>
      </w:pPr>
    </w:p>
    <w:bookmarkEnd w:id="3"/>
    <w:p>
      <w:pPr>
        <w:widowControl/>
        <w:jc w:val="left"/>
        <w:rPr>
          <w:rFonts w:asciiTheme="minorEastAsia" w:hAnsiTheme="minorEastAsia" w:eastAsiaTheme="minorEastAsia" w:cstheme="majorBidi"/>
          <w:b/>
          <w:bCs/>
          <w:kern w:val="28"/>
          <w:sz w:val="32"/>
          <w:szCs w:val="32"/>
        </w:rPr>
      </w:pPr>
      <w:r>
        <w:rPr>
          <w:rFonts w:asciiTheme="minorEastAsia" w:hAnsiTheme="minorEastAsia" w:eastAsiaTheme="minorEastAsia"/>
        </w:rPr>
        <w:br w:type="page"/>
      </w:r>
    </w:p>
    <w:p>
      <w:pPr>
        <w:jc w:val="center"/>
        <w:rPr>
          <w:rFonts w:hint="eastAsia" w:asciiTheme="minorEastAsia" w:hAnsiTheme="minorEastAsia" w:eastAsiaTheme="minorEastAsia" w:cstheme="majorBidi"/>
          <w:b/>
          <w:bCs/>
          <w:kern w:val="28"/>
          <w:sz w:val="32"/>
          <w:szCs w:val="32"/>
          <w:lang w:val="en-US" w:eastAsia="zh-CN" w:bidi="ar-SA"/>
        </w:rPr>
      </w:pPr>
      <w:r>
        <w:rPr>
          <w:rFonts w:hint="eastAsia" w:asciiTheme="minorEastAsia" w:hAnsiTheme="minorEastAsia" w:eastAsiaTheme="minorEastAsia" w:cstheme="majorBidi"/>
          <w:b/>
          <w:bCs/>
          <w:kern w:val="28"/>
          <w:sz w:val="32"/>
          <w:szCs w:val="32"/>
          <w:lang w:val="en-US" w:eastAsia="zh-CN" w:bidi="ar-SA"/>
        </w:rPr>
        <w:t>温州市交发集团运营公司关于甬台温高速复线灵昆至马站保安服务项目的采购公告</w:t>
      </w:r>
    </w:p>
    <w:p>
      <w:pPr>
        <w:widowControl/>
        <w:spacing w:line="360" w:lineRule="auto"/>
        <w:ind w:firstLine="440" w:firstLineChars="200"/>
        <w:jc w:val="left"/>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根据《温州市国有企业采购管理办法（试行）》等有关规定，</w:t>
      </w:r>
      <w:r>
        <w:rPr>
          <w:rFonts w:hint="eastAsia" w:cs="宋体" w:asciiTheme="minorEastAsia" w:hAnsiTheme="minorEastAsia" w:eastAsiaTheme="minorEastAsia"/>
          <w:b/>
          <w:bCs/>
          <w:iCs/>
          <w:sz w:val="22"/>
          <w:szCs w:val="22"/>
          <w:u w:val="single"/>
        </w:rPr>
        <w:t>浙江鼎力工程项目管理有限公司</w:t>
      </w:r>
      <w:r>
        <w:rPr>
          <w:rFonts w:hint="eastAsia" w:cs="宋体" w:asciiTheme="minorEastAsia" w:hAnsiTheme="minorEastAsia" w:eastAsiaTheme="minorEastAsia"/>
          <w:sz w:val="22"/>
          <w:szCs w:val="22"/>
        </w:rPr>
        <w:t>受</w:t>
      </w:r>
      <w:r>
        <w:rPr>
          <w:rFonts w:hint="eastAsia" w:cs="宋体" w:asciiTheme="minorEastAsia" w:hAnsiTheme="minorEastAsia" w:eastAsiaTheme="minorEastAsia"/>
          <w:b/>
          <w:bCs/>
          <w:iCs/>
          <w:sz w:val="22"/>
          <w:szCs w:val="22"/>
          <w:u w:val="single"/>
        </w:rPr>
        <w:t>温州市高速公路运营管理有限公司</w:t>
      </w:r>
      <w:r>
        <w:rPr>
          <w:rFonts w:hint="eastAsia" w:cs="宋体" w:asciiTheme="minorEastAsia" w:hAnsiTheme="minorEastAsia" w:eastAsiaTheme="minorEastAsia"/>
          <w:sz w:val="22"/>
          <w:szCs w:val="22"/>
        </w:rPr>
        <w:t>委托，就</w:t>
      </w:r>
      <w:r>
        <w:rPr>
          <w:rFonts w:hint="eastAsia" w:cs="宋体" w:asciiTheme="minorEastAsia" w:hAnsiTheme="minorEastAsia" w:eastAsiaTheme="minorEastAsia"/>
          <w:b/>
          <w:bCs/>
          <w:sz w:val="22"/>
          <w:szCs w:val="22"/>
          <w:u w:val="single"/>
        </w:rPr>
        <w:t>甬台温高速复线灵昆至马站保安服务</w:t>
      </w:r>
      <w:r>
        <w:rPr>
          <w:rFonts w:hint="eastAsia" w:cs="宋体" w:asciiTheme="minorEastAsia" w:hAnsiTheme="minorEastAsia" w:eastAsiaTheme="minorEastAsia"/>
          <w:sz w:val="22"/>
          <w:szCs w:val="22"/>
        </w:rPr>
        <w:t>以公开招标方式进行国企采购，欢迎国内合格的投标人前来投标。</w:t>
      </w:r>
    </w:p>
    <w:p>
      <w:pPr>
        <w:widowControl/>
        <w:spacing w:line="360" w:lineRule="auto"/>
        <w:ind w:firstLine="429" w:firstLineChars="195"/>
        <w:jc w:val="left"/>
        <w:rPr>
          <w:rFonts w:cs="宋体" w:asciiTheme="minorEastAsia" w:hAnsiTheme="minorEastAsia" w:eastAsiaTheme="minorEastAsia"/>
          <w:bCs/>
          <w:sz w:val="22"/>
          <w:szCs w:val="22"/>
          <w:u w:val="single"/>
        </w:rPr>
      </w:pPr>
      <w:r>
        <w:rPr>
          <w:rFonts w:hint="eastAsia" w:cs="宋体" w:asciiTheme="minorEastAsia" w:hAnsiTheme="minorEastAsia" w:eastAsiaTheme="minorEastAsia"/>
          <w:bCs/>
          <w:sz w:val="22"/>
          <w:szCs w:val="22"/>
        </w:rPr>
        <w:t>一、项目编号：QGQCJT20200001</w:t>
      </w:r>
    </w:p>
    <w:p>
      <w:pPr>
        <w:widowControl/>
        <w:spacing w:line="360" w:lineRule="auto"/>
        <w:ind w:firstLine="429" w:firstLineChars="195"/>
        <w:jc w:val="left"/>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二、采购组织类型：分散委托代理采购</w:t>
      </w:r>
    </w:p>
    <w:p>
      <w:pPr>
        <w:widowControl/>
        <w:spacing w:line="360" w:lineRule="auto"/>
        <w:ind w:firstLine="429" w:firstLineChars="195"/>
        <w:jc w:val="left"/>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三、</w:t>
      </w:r>
      <w:bookmarkStart w:id="5" w:name="_Hlk3463270"/>
      <w:r>
        <w:rPr>
          <w:rFonts w:hint="eastAsia" w:cs="宋体" w:asciiTheme="minorEastAsia" w:hAnsiTheme="minorEastAsia" w:eastAsiaTheme="minorEastAsia"/>
          <w:bCs/>
          <w:sz w:val="22"/>
          <w:szCs w:val="22"/>
        </w:rPr>
        <w:t>招标项目概况</w:t>
      </w:r>
      <w:bookmarkEnd w:id="5"/>
      <w:r>
        <w:rPr>
          <w:rFonts w:hint="eastAsia" w:cs="宋体" w:asciiTheme="minorEastAsia" w:hAnsiTheme="minorEastAsia" w:eastAsiaTheme="minorEastAsia"/>
          <w:bCs/>
          <w:sz w:val="22"/>
          <w:szCs w:val="22"/>
        </w:rPr>
        <w:t>（内容、用途、数量、简要技术要求等）</w:t>
      </w:r>
    </w:p>
    <w:tbl>
      <w:tblPr>
        <w:tblStyle w:val="23"/>
        <w:tblW w:w="9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1001"/>
        <w:gridCol w:w="903"/>
        <w:gridCol w:w="2146"/>
        <w:gridCol w:w="3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155" w:type="dxa"/>
            <w:tcMar>
              <w:top w:w="0" w:type="dxa"/>
              <w:left w:w="108" w:type="dxa"/>
              <w:bottom w:w="0" w:type="dxa"/>
              <w:right w:w="108" w:type="dxa"/>
            </w:tcMar>
            <w:vAlign w:val="center"/>
          </w:tcPr>
          <w:p>
            <w:pPr>
              <w:widowControl/>
              <w:spacing w:before="60" w:after="60"/>
              <w:jc w:val="center"/>
              <w:rPr>
                <w:rFonts w:cs="宋体" w:asciiTheme="minorEastAsia" w:hAnsiTheme="minorEastAsia" w:eastAsiaTheme="minorEastAsia"/>
                <w:bCs/>
                <w:snapToGrid w:val="0"/>
                <w:kern w:val="0"/>
                <w:sz w:val="22"/>
                <w:szCs w:val="22"/>
              </w:rPr>
            </w:pPr>
            <w:r>
              <w:rPr>
                <w:rFonts w:hint="eastAsia" w:cs="宋体" w:asciiTheme="minorEastAsia" w:hAnsiTheme="minorEastAsia" w:eastAsiaTheme="minorEastAsia"/>
                <w:bCs/>
                <w:snapToGrid w:val="0"/>
                <w:kern w:val="0"/>
                <w:sz w:val="22"/>
                <w:szCs w:val="22"/>
              </w:rPr>
              <w:t>招标内容</w:t>
            </w:r>
          </w:p>
        </w:tc>
        <w:tc>
          <w:tcPr>
            <w:tcW w:w="1001" w:type="dxa"/>
            <w:tcMar>
              <w:top w:w="0" w:type="dxa"/>
              <w:left w:w="108" w:type="dxa"/>
              <w:bottom w:w="0" w:type="dxa"/>
              <w:right w:w="108" w:type="dxa"/>
            </w:tcMar>
            <w:vAlign w:val="center"/>
          </w:tcPr>
          <w:p>
            <w:pPr>
              <w:widowControl/>
              <w:adjustRightInd w:val="0"/>
              <w:snapToGrid w:val="0"/>
              <w:spacing w:before="60" w:after="60"/>
              <w:jc w:val="center"/>
              <w:rPr>
                <w:rFonts w:cs="宋体" w:asciiTheme="minorEastAsia" w:hAnsiTheme="minorEastAsia" w:eastAsiaTheme="minorEastAsia"/>
                <w:bCs/>
                <w:snapToGrid w:val="0"/>
                <w:kern w:val="0"/>
                <w:sz w:val="22"/>
                <w:szCs w:val="22"/>
              </w:rPr>
            </w:pPr>
            <w:r>
              <w:rPr>
                <w:rFonts w:hint="eastAsia" w:cs="宋体" w:asciiTheme="minorEastAsia" w:hAnsiTheme="minorEastAsia" w:eastAsiaTheme="minorEastAsia"/>
                <w:bCs/>
                <w:snapToGrid w:val="0"/>
                <w:kern w:val="0"/>
                <w:sz w:val="22"/>
                <w:szCs w:val="22"/>
              </w:rPr>
              <w:t>数量</w:t>
            </w:r>
          </w:p>
        </w:tc>
        <w:tc>
          <w:tcPr>
            <w:tcW w:w="903" w:type="dxa"/>
            <w:tcMar>
              <w:top w:w="0" w:type="dxa"/>
              <w:left w:w="108" w:type="dxa"/>
              <w:bottom w:w="0" w:type="dxa"/>
              <w:right w:w="108" w:type="dxa"/>
            </w:tcMar>
            <w:vAlign w:val="center"/>
          </w:tcPr>
          <w:p>
            <w:pPr>
              <w:widowControl/>
              <w:adjustRightInd w:val="0"/>
              <w:snapToGrid w:val="0"/>
              <w:spacing w:before="60" w:after="60"/>
              <w:jc w:val="center"/>
              <w:rPr>
                <w:rFonts w:cs="宋体" w:asciiTheme="minorEastAsia" w:hAnsiTheme="minorEastAsia" w:eastAsiaTheme="minorEastAsia"/>
                <w:bCs/>
                <w:snapToGrid w:val="0"/>
                <w:kern w:val="0"/>
                <w:sz w:val="22"/>
                <w:szCs w:val="22"/>
              </w:rPr>
            </w:pPr>
            <w:r>
              <w:rPr>
                <w:rFonts w:hint="eastAsia" w:cs="宋体" w:asciiTheme="minorEastAsia" w:hAnsiTheme="minorEastAsia" w:eastAsiaTheme="minorEastAsia"/>
                <w:bCs/>
                <w:snapToGrid w:val="0"/>
                <w:kern w:val="0"/>
                <w:sz w:val="22"/>
                <w:szCs w:val="22"/>
              </w:rPr>
              <w:t>单位</w:t>
            </w:r>
          </w:p>
        </w:tc>
        <w:tc>
          <w:tcPr>
            <w:tcW w:w="2146" w:type="dxa"/>
            <w:tcMar>
              <w:top w:w="0" w:type="dxa"/>
              <w:left w:w="108" w:type="dxa"/>
              <w:bottom w:w="0" w:type="dxa"/>
              <w:right w:w="108" w:type="dxa"/>
            </w:tcMar>
            <w:vAlign w:val="center"/>
          </w:tcPr>
          <w:p>
            <w:pPr>
              <w:widowControl/>
              <w:spacing w:before="60" w:after="60"/>
              <w:ind w:left="60" w:right="60"/>
              <w:jc w:val="center"/>
              <w:rPr>
                <w:rFonts w:cs="宋体" w:asciiTheme="minorEastAsia" w:hAnsiTheme="minorEastAsia" w:eastAsiaTheme="minorEastAsia"/>
                <w:bCs/>
                <w:snapToGrid w:val="0"/>
                <w:kern w:val="0"/>
                <w:sz w:val="22"/>
                <w:szCs w:val="22"/>
              </w:rPr>
            </w:pPr>
            <w:r>
              <w:rPr>
                <w:rFonts w:hint="eastAsia" w:cs="宋体" w:asciiTheme="minorEastAsia" w:hAnsiTheme="minorEastAsia" w:eastAsiaTheme="minorEastAsia"/>
                <w:bCs/>
                <w:kern w:val="0"/>
                <w:sz w:val="22"/>
                <w:szCs w:val="22"/>
              </w:rPr>
              <w:t>最高限价（万元）</w:t>
            </w:r>
          </w:p>
        </w:tc>
        <w:tc>
          <w:tcPr>
            <w:tcW w:w="3629" w:type="dxa"/>
            <w:tcMar>
              <w:top w:w="0" w:type="dxa"/>
              <w:left w:w="108" w:type="dxa"/>
              <w:bottom w:w="0" w:type="dxa"/>
              <w:right w:w="108" w:type="dxa"/>
            </w:tcMar>
            <w:vAlign w:val="center"/>
          </w:tcPr>
          <w:p>
            <w:pPr>
              <w:widowControl/>
              <w:adjustRightInd w:val="0"/>
              <w:snapToGrid w:val="0"/>
              <w:spacing w:before="60" w:after="60"/>
              <w:jc w:val="center"/>
              <w:rPr>
                <w:rFonts w:cs="宋体" w:asciiTheme="minorEastAsia" w:hAnsiTheme="minorEastAsia" w:eastAsiaTheme="minorEastAsia"/>
                <w:bCs/>
                <w:snapToGrid w:val="0"/>
                <w:kern w:val="0"/>
                <w:sz w:val="22"/>
                <w:szCs w:val="22"/>
              </w:rPr>
            </w:pPr>
            <w:r>
              <w:rPr>
                <w:rFonts w:hint="eastAsia" w:cs="宋体" w:asciiTheme="minorEastAsia" w:hAnsiTheme="minorEastAsia" w:eastAsiaTheme="minorEastAsia"/>
                <w:bCs/>
                <w:snapToGrid w:val="0"/>
                <w:kern w:val="0"/>
                <w:sz w:val="22"/>
                <w:szCs w:val="22"/>
              </w:rPr>
              <w:t>简要技术要求、用途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55" w:type="dxa"/>
            <w:tcMar>
              <w:top w:w="0" w:type="dxa"/>
              <w:left w:w="108" w:type="dxa"/>
              <w:bottom w:w="0" w:type="dxa"/>
              <w:right w:w="108" w:type="dxa"/>
            </w:tcMar>
            <w:vAlign w:val="center"/>
          </w:tcPr>
          <w:p>
            <w:pPr>
              <w:widowControl/>
              <w:adjustRightInd w:val="0"/>
              <w:snapToGrid w:val="0"/>
              <w:spacing w:before="60" w:after="60"/>
              <w:jc w:val="center"/>
              <w:rPr>
                <w:rFonts w:cs="宋体" w:asciiTheme="minorEastAsia" w:hAnsiTheme="minorEastAsia" w:eastAsiaTheme="minorEastAsia"/>
                <w:bCs/>
                <w:snapToGrid w:val="0"/>
                <w:kern w:val="0"/>
                <w:sz w:val="22"/>
                <w:szCs w:val="22"/>
              </w:rPr>
            </w:pPr>
            <w:r>
              <w:rPr>
                <w:rFonts w:hint="eastAsia" w:cs="宋体" w:asciiTheme="minorEastAsia" w:hAnsiTheme="minorEastAsia" w:eastAsiaTheme="minorEastAsia"/>
                <w:bCs/>
                <w:snapToGrid w:val="0"/>
                <w:kern w:val="0"/>
                <w:sz w:val="22"/>
                <w:szCs w:val="22"/>
              </w:rPr>
              <w:t>甬台温高速复线沿线九个收费站保安服务</w:t>
            </w:r>
          </w:p>
        </w:tc>
        <w:tc>
          <w:tcPr>
            <w:tcW w:w="1001" w:type="dxa"/>
            <w:tcMar>
              <w:top w:w="0" w:type="dxa"/>
              <w:left w:w="108" w:type="dxa"/>
              <w:bottom w:w="0" w:type="dxa"/>
              <w:right w:w="108" w:type="dxa"/>
            </w:tcMar>
            <w:vAlign w:val="center"/>
          </w:tcPr>
          <w:p>
            <w:pPr>
              <w:widowControl/>
              <w:adjustRightInd w:val="0"/>
              <w:snapToGrid w:val="0"/>
              <w:spacing w:before="60" w:after="60"/>
              <w:jc w:val="center"/>
              <w:rPr>
                <w:rFonts w:cs="宋体" w:asciiTheme="minorEastAsia" w:hAnsiTheme="minorEastAsia" w:eastAsiaTheme="minorEastAsia"/>
                <w:bCs/>
                <w:snapToGrid w:val="0"/>
                <w:kern w:val="0"/>
                <w:sz w:val="22"/>
                <w:szCs w:val="22"/>
              </w:rPr>
            </w:pPr>
            <w:r>
              <w:rPr>
                <w:rFonts w:hint="eastAsia" w:cs="宋体" w:asciiTheme="minorEastAsia" w:hAnsiTheme="minorEastAsia" w:eastAsiaTheme="minorEastAsia"/>
                <w:bCs/>
                <w:snapToGrid w:val="0"/>
                <w:kern w:val="0"/>
                <w:sz w:val="22"/>
                <w:szCs w:val="22"/>
              </w:rPr>
              <w:t>1</w:t>
            </w:r>
          </w:p>
        </w:tc>
        <w:tc>
          <w:tcPr>
            <w:tcW w:w="903" w:type="dxa"/>
            <w:tcMar>
              <w:top w:w="0" w:type="dxa"/>
              <w:left w:w="108" w:type="dxa"/>
              <w:bottom w:w="0" w:type="dxa"/>
              <w:right w:w="108" w:type="dxa"/>
            </w:tcMar>
            <w:vAlign w:val="center"/>
          </w:tcPr>
          <w:p>
            <w:pPr>
              <w:widowControl/>
              <w:adjustRightInd w:val="0"/>
              <w:snapToGrid w:val="0"/>
              <w:spacing w:before="60" w:after="60"/>
              <w:jc w:val="center"/>
              <w:rPr>
                <w:rFonts w:cs="宋体" w:asciiTheme="minorEastAsia" w:hAnsiTheme="minorEastAsia" w:eastAsiaTheme="minorEastAsia"/>
                <w:bCs/>
                <w:snapToGrid w:val="0"/>
                <w:kern w:val="0"/>
                <w:sz w:val="22"/>
                <w:szCs w:val="22"/>
              </w:rPr>
            </w:pPr>
            <w:r>
              <w:rPr>
                <w:rFonts w:hint="eastAsia" w:cs="宋体" w:asciiTheme="minorEastAsia" w:hAnsiTheme="minorEastAsia" w:eastAsiaTheme="minorEastAsia"/>
                <w:bCs/>
                <w:snapToGrid w:val="0"/>
                <w:kern w:val="0"/>
                <w:sz w:val="22"/>
                <w:szCs w:val="22"/>
              </w:rPr>
              <w:t>项</w:t>
            </w:r>
          </w:p>
        </w:tc>
        <w:tc>
          <w:tcPr>
            <w:tcW w:w="2146" w:type="dxa"/>
            <w:tcMar>
              <w:top w:w="0" w:type="dxa"/>
              <w:left w:w="108" w:type="dxa"/>
              <w:bottom w:w="0" w:type="dxa"/>
              <w:right w:w="108" w:type="dxa"/>
            </w:tcMar>
            <w:vAlign w:val="center"/>
          </w:tcPr>
          <w:p>
            <w:pPr>
              <w:widowControl/>
              <w:spacing w:before="60" w:after="60"/>
              <w:jc w:val="center"/>
              <w:rPr>
                <w:rFonts w:cs="宋体" w:asciiTheme="minorEastAsia" w:hAnsiTheme="minorEastAsia" w:eastAsiaTheme="minorEastAsia"/>
                <w:bCs/>
                <w:snapToGrid w:val="0"/>
                <w:kern w:val="0"/>
                <w:sz w:val="22"/>
                <w:szCs w:val="22"/>
              </w:rPr>
            </w:pPr>
            <w:r>
              <w:rPr>
                <w:rFonts w:hint="eastAsia" w:cs="宋体" w:asciiTheme="minorEastAsia" w:hAnsiTheme="minorEastAsia" w:eastAsiaTheme="minorEastAsia"/>
                <w:bCs/>
                <w:snapToGrid w:val="0"/>
                <w:kern w:val="0"/>
                <w:sz w:val="22"/>
                <w:szCs w:val="22"/>
              </w:rPr>
              <w:t>118万</w:t>
            </w:r>
          </w:p>
        </w:tc>
        <w:tc>
          <w:tcPr>
            <w:tcW w:w="3629" w:type="dxa"/>
            <w:tcMar>
              <w:top w:w="0" w:type="dxa"/>
              <w:left w:w="108" w:type="dxa"/>
              <w:bottom w:w="0" w:type="dxa"/>
              <w:right w:w="108" w:type="dxa"/>
            </w:tcMar>
            <w:vAlign w:val="center"/>
          </w:tcPr>
          <w:p>
            <w:pPr>
              <w:widowControl/>
              <w:adjustRightInd w:val="0"/>
              <w:snapToGrid w:val="0"/>
              <w:spacing w:before="60" w:after="60"/>
              <w:jc w:val="center"/>
              <w:rPr>
                <w:rFonts w:cs="宋体" w:asciiTheme="minorEastAsia" w:hAnsiTheme="minorEastAsia" w:eastAsiaTheme="minorEastAsia"/>
                <w:bCs/>
                <w:snapToGrid w:val="0"/>
                <w:kern w:val="0"/>
                <w:sz w:val="22"/>
                <w:szCs w:val="22"/>
              </w:rPr>
            </w:pPr>
            <w:r>
              <w:rPr>
                <w:rFonts w:hint="eastAsia" w:cs="宋体" w:asciiTheme="minorEastAsia" w:hAnsiTheme="minorEastAsia" w:eastAsiaTheme="minorEastAsia"/>
                <w:bCs/>
                <w:snapToGrid w:val="0"/>
                <w:kern w:val="0"/>
                <w:sz w:val="22"/>
                <w:szCs w:val="22"/>
              </w:rPr>
              <w:t>甬台温高速复线沿线九个收费站保安服务，具体招标内容及要求见本招标文件相关部分。</w:t>
            </w:r>
          </w:p>
        </w:tc>
      </w:tr>
    </w:tbl>
    <w:p>
      <w:pPr>
        <w:widowControl/>
        <w:spacing w:line="360" w:lineRule="auto"/>
        <w:ind w:firstLine="429" w:firstLineChars="195"/>
        <w:jc w:val="left"/>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四、投标人资格要求</w:t>
      </w:r>
    </w:p>
    <w:p>
      <w:pPr>
        <w:widowControl/>
        <w:spacing w:line="360" w:lineRule="auto"/>
        <w:ind w:firstLine="440" w:firstLineChars="200"/>
        <w:jc w:val="left"/>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1、符合《温州市国有企业采购管理办法（试行）》第十一条对投标人参加温州市国有企业采购活动应当具备的条件的要求。</w:t>
      </w:r>
    </w:p>
    <w:p>
      <w:pPr>
        <w:widowControl/>
        <w:spacing w:line="360" w:lineRule="auto"/>
        <w:ind w:firstLine="440" w:firstLineChars="200"/>
        <w:jc w:val="left"/>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2、投标人必须具有保安服务许可证。</w:t>
      </w:r>
    </w:p>
    <w:p>
      <w:pPr>
        <w:widowControl/>
        <w:spacing w:line="360" w:lineRule="auto"/>
        <w:ind w:firstLine="440" w:firstLineChars="200"/>
        <w:jc w:val="left"/>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3、本次采购不接受联合体投标。</w:t>
      </w:r>
    </w:p>
    <w:p>
      <w:pPr>
        <w:widowControl/>
        <w:spacing w:line="360" w:lineRule="auto"/>
        <w:ind w:firstLine="429" w:firstLineChars="195"/>
        <w:jc w:val="left"/>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五、报名、购领招标文件时间及地点</w:t>
      </w:r>
    </w:p>
    <w:p>
      <w:pPr>
        <w:widowControl/>
        <w:spacing w:line="360" w:lineRule="auto"/>
        <w:ind w:firstLine="440" w:firstLineChars="200"/>
        <w:jc w:val="left"/>
        <w:rPr>
          <w:rFonts w:cs="宋体" w:asciiTheme="minorEastAsia" w:hAnsiTheme="minorEastAsia" w:eastAsiaTheme="minorEastAsia"/>
          <w:spacing w:val="-6"/>
          <w:sz w:val="22"/>
          <w:szCs w:val="22"/>
        </w:rPr>
      </w:pPr>
      <w:r>
        <w:rPr>
          <w:rFonts w:hint="eastAsia" w:cs="宋体" w:asciiTheme="minorEastAsia" w:hAnsiTheme="minorEastAsia" w:eastAsiaTheme="minorEastAsia"/>
          <w:sz w:val="22"/>
          <w:szCs w:val="22"/>
        </w:rPr>
        <w:t>1、发售招标文</w:t>
      </w:r>
      <w:r>
        <w:rPr>
          <w:rFonts w:hint="eastAsia" w:cs="宋体" w:asciiTheme="minorEastAsia" w:hAnsiTheme="minorEastAsia" w:eastAsiaTheme="minorEastAsia"/>
          <w:spacing w:val="-6"/>
          <w:sz w:val="22"/>
          <w:szCs w:val="22"/>
        </w:rPr>
        <w:t>件时间：公告发布之日起至投标截止时间止（双休日及法定节假日除外，上午：8:30-11:30  下午：13:30-16:30）。</w:t>
      </w:r>
    </w:p>
    <w:p>
      <w:pPr>
        <w:widowControl/>
        <w:spacing w:line="360" w:lineRule="auto"/>
        <w:ind w:firstLine="416" w:firstLineChars="200"/>
        <w:jc w:val="left"/>
        <w:rPr>
          <w:rFonts w:cs="宋体" w:asciiTheme="minorEastAsia" w:hAnsiTheme="minorEastAsia" w:eastAsiaTheme="minorEastAsia"/>
          <w:spacing w:val="-6"/>
          <w:sz w:val="22"/>
          <w:szCs w:val="22"/>
        </w:rPr>
      </w:pPr>
      <w:r>
        <w:rPr>
          <w:rFonts w:hint="eastAsia" w:cs="宋体" w:asciiTheme="minorEastAsia" w:hAnsiTheme="minorEastAsia" w:eastAsiaTheme="minorEastAsia"/>
          <w:spacing w:val="-6"/>
          <w:sz w:val="22"/>
          <w:szCs w:val="22"/>
        </w:rPr>
        <w:t>2、招标文件售价：每本人民币500元整，售后不退。</w:t>
      </w:r>
    </w:p>
    <w:p>
      <w:pPr>
        <w:tabs>
          <w:tab w:val="left" w:pos="360"/>
        </w:tabs>
        <w:spacing w:line="360" w:lineRule="auto"/>
        <w:ind w:firstLine="440" w:firstLineChars="20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3、招标文件发售地点：</w:t>
      </w:r>
      <w:r>
        <w:rPr>
          <w:rFonts w:hint="eastAsia" w:cs="宋体" w:asciiTheme="minorEastAsia" w:hAnsiTheme="minorEastAsia" w:eastAsiaTheme="minorEastAsia"/>
          <w:kern w:val="0"/>
          <w:sz w:val="22"/>
          <w:szCs w:val="22"/>
        </w:rPr>
        <w:t>投标人登陆浙江政府采购云平台使用投标人账号登陆系统，网上报名后直接下载(投标截止时间前报名均有效)</w:t>
      </w:r>
      <w:r>
        <w:rPr>
          <w:rFonts w:hint="eastAsia" w:cs="宋体" w:asciiTheme="minorEastAsia" w:hAnsiTheme="minorEastAsia" w:eastAsiaTheme="minorEastAsia"/>
          <w:sz w:val="22"/>
          <w:szCs w:val="22"/>
        </w:rPr>
        <w:t>。</w:t>
      </w:r>
    </w:p>
    <w:p>
      <w:pPr>
        <w:widowControl/>
        <w:spacing w:line="360" w:lineRule="auto"/>
        <w:ind w:firstLine="440" w:firstLineChars="200"/>
        <w:jc w:val="left"/>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4、报名方式：投标人在“浙江政府采购网”（http://www.zjzfcg.gov.cn）上自主报名（未注册政采云账号的请尽早办理），不接受现场报名。</w:t>
      </w:r>
    </w:p>
    <w:p>
      <w:pPr>
        <w:widowControl/>
        <w:spacing w:line="360" w:lineRule="auto"/>
        <w:ind w:firstLine="440" w:firstLineChars="200"/>
        <w:jc w:val="left"/>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5、投标人在“浙江政府采购网”上报名后，再将报名资料发送到采购代理机构邮箱（297343229@qq.com）报名确认，方可报名成功。</w:t>
      </w:r>
    </w:p>
    <w:p>
      <w:pPr>
        <w:widowControl/>
        <w:spacing w:line="360" w:lineRule="auto"/>
        <w:ind w:firstLine="429" w:firstLineChars="195"/>
        <w:jc w:val="left"/>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六、</w:t>
      </w:r>
      <w:bookmarkStart w:id="6" w:name="_Hlk3379525"/>
      <w:r>
        <w:rPr>
          <w:rFonts w:hint="eastAsia" w:cs="宋体" w:asciiTheme="minorEastAsia" w:hAnsiTheme="minorEastAsia" w:eastAsiaTheme="minorEastAsia"/>
          <w:bCs/>
          <w:sz w:val="22"/>
          <w:szCs w:val="22"/>
        </w:rPr>
        <w:t>投标文件递交截止时间</w:t>
      </w:r>
      <w:bookmarkEnd w:id="6"/>
      <w:r>
        <w:rPr>
          <w:rFonts w:hint="eastAsia" w:cs="宋体" w:asciiTheme="minorEastAsia" w:hAnsiTheme="minorEastAsia" w:eastAsiaTheme="minorEastAsia"/>
          <w:bCs/>
          <w:sz w:val="22"/>
          <w:szCs w:val="22"/>
        </w:rPr>
        <w:t>：</w:t>
      </w:r>
      <w:bookmarkStart w:id="7" w:name="B23_谈判响应文件提交截止日期"/>
      <w:bookmarkEnd w:id="7"/>
      <w:r>
        <w:rPr>
          <w:rFonts w:hint="eastAsia" w:cs="宋体" w:asciiTheme="minorEastAsia" w:hAnsiTheme="minorEastAsia" w:eastAsiaTheme="minorEastAsia"/>
          <w:b/>
          <w:sz w:val="22"/>
          <w:szCs w:val="22"/>
        </w:rPr>
        <w:t>2020年6月1</w:t>
      </w:r>
      <w:r>
        <w:rPr>
          <w:rFonts w:hint="eastAsia" w:cs="宋体" w:asciiTheme="minorEastAsia" w:hAnsiTheme="minorEastAsia" w:eastAsiaTheme="minorEastAsia"/>
          <w:b/>
          <w:sz w:val="22"/>
          <w:szCs w:val="22"/>
          <w:lang w:val="en-US" w:eastAsia="zh-CN"/>
        </w:rPr>
        <w:t>9</w:t>
      </w:r>
      <w:r>
        <w:rPr>
          <w:rFonts w:hint="eastAsia" w:cs="宋体" w:asciiTheme="minorEastAsia" w:hAnsiTheme="minorEastAsia" w:eastAsiaTheme="minorEastAsia"/>
          <w:b/>
          <w:sz w:val="22"/>
          <w:szCs w:val="22"/>
        </w:rPr>
        <w:t>日9:30(北京时间)</w:t>
      </w:r>
    </w:p>
    <w:p>
      <w:pPr>
        <w:widowControl/>
        <w:spacing w:line="360" w:lineRule="auto"/>
        <w:ind w:firstLine="429" w:firstLineChars="195"/>
        <w:jc w:val="left"/>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七、投标文件提交地点：温州市行政审批与公共资源交易服务管理中心收标区 (温州市鹿城区会展路1268号温州市民中心A座3楼)</w:t>
      </w:r>
    </w:p>
    <w:p>
      <w:pPr>
        <w:widowControl/>
        <w:spacing w:line="360" w:lineRule="auto"/>
        <w:ind w:firstLine="429" w:firstLineChars="195"/>
        <w:jc w:val="left"/>
        <w:rPr>
          <w:rFonts w:cs="宋体" w:asciiTheme="minorEastAsia" w:hAnsiTheme="minorEastAsia" w:eastAsiaTheme="minorEastAsia"/>
          <w:b/>
          <w:sz w:val="22"/>
          <w:szCs w:val="22"/>
        </w:rPr>
      </w:pPr>
      <w:r>
        <w:rPr>
          <w:rFonts w:hint="eastAsia" w:cs="宋体" w:asciiTheme="minorEastAsia" w:hAnsiTheme="minorEastAsia" w:eastAsiaTheme="minorEastAsia"/>
          <w:bCs/>
          <w:sz w:val="22"/>
          <w:szCs w:val="22"/>
        </w:rPr>
        <w:t>八、开标时间：</w:t>
      </w:r>
      <w:bookmarkStart w:id="8" w:name="B26_谈判时间日期"/>
      <w:bookmarkEnd w:id="8"/>
      <w:r>
        <w:rPr>
          <w:rFonts w:hint="eastAsia" w:cs="宋体" w:asciiTheme="minorEastAsia" w:hAnsiTheme="minorEastAsia" w:eastAsiaTheme="minorEastAsia"/>
          <w:b/>
          <w:sz w:val="22"/>
          <w:szCs w:val="22"/>
        </w:rPr>
        <w:t>2020年6月1</w:t>
      </w:r>
      <w:r>
        <w:rPr>
          <w:rFonts w:hint="eastAsia" w:cs="宋体" w:asciiTheme="minorEastAsia" w:hAnsiTheme="minorEastAsia" w:eastAsiaTheme="minorEastAsia"/>
          <w:b/>
          <w:sz w:val="22"/>
          <w:szCs w:val="22"/>
          <w:lang w:val="en-US" w:eastAsia="zh-CN"/>
        </w:rPr>
        <w:t>9</w:t>
      </w:r>
      <w:r>
        <w:rPr>
          <w:rFonts w:hint="eastAsia" w:cs="宋体" w:asciiTheme="minorEastAsia" w:hAnsiTheme="minorEastAsia" w:eastAsiaTheme="minorEastAsia"/>
          <w:b/>
          <w:sz w:val="22"/>
          <w:szCs w:val="22"/>
        </w:rPr>
        <w:t>日9:30(北京时间)</w:t>
      </w:r>
    </w:p>
    <w:p>
      <w:pPr>
        <w:widowControl/>
        <w:spacing w:line="360" w:lineRule="auto"/>
        <w:ind w:firstLine="440" w:firstLineChars="200"/>
        <w:jc w:val="left"/>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九、开标地点：</w:t>
      </w:r>
      <w:r>
        <w:rPr>
          <w:rFonts w:hint="eastAsia" w:cs="宋体" w:asciiTheme="minorEastAsia" w:hAnsiTheme="minorEastAsia" w:eastAsiaTheme="minorEastAsia"/>
          <w:bCs/>
          <w:kern w:val="0"/>
          <w:sz w:val="22"/>
          <w:szCs w:val="22"/>
        </w:rPr>
        <w:t>温州市行政审批与公共资源交易服务管理中心开标室。</w:t>
      </w:r>
    </w:p>
    <w:p>
      <w:pPr>
        <w:widowControl/>
        <w:spacing w:line="360" w:lineRule="auto"/>
        <w:ind w:firstLine="429" w:firstLineChars="195"/>
        <w:jc w:val="left"/>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十、投标保证金及交付方式</w:t>
      </w:r>
    </w:p>
    <w:p>
      <w:pPr>
        <w:widowControl/>
        <w:spacing w:line="360" w:lineRule="auto"/>
        <w:ind w:firstLine="429" w:firstLineChars="195"/>
        <w:jc w:val="left"/>
        <w:rPr>
          <w:rFonts w:hint="eastAsia" w:cs="宋体" w:asciiTheme="minorEastAsia" w:hAnsiTheme="minorEastAsia" w:eastAsiaTheme="minorEastAsia"/>
          <w:bCs/>
          <w:sz w:val="22"/>
          <w:szCs w:val="22"/>
        </w:rPr>
      </w:pPr>
      <w:bookmarkStart w:id="9" w:name="B29_谈判保证金"/>
      <w:bookmarkEnd w:id="9"/>
      <w:r>
        <w:rPr>
          <w:rFonts w:hint="eastAsia" w:cs="宋体" w:asciiTheme="minorEastAsia" w:hAnsiTheme="minorEastAsia" w:eastAsiaTheme="minorEastAsia"/>
          <w:bCs/>
          <w:sz w:val="22"/>
          <w:szCs w:val="22"/>
        </w:rPr>
        <w:t>1</w:t>
      </w:r>
      <w:r>
        <w:rPr>
          <w:rFonts w:hint="eastAsia" w:cs="宋体" w:asciiTheme="minorEastAsia" w:hAnsiTheme="minorEastAsia" w:eastAsiaTheme="minorEastAsia"/>
          <w:b/>
          <w:bCs w:val="0"/>
          <w:sz w:val="22"/>
          <w:szCs w:val="22"/>
        </w:rPr>
        <w:t>、投标保证金：人民币壹万</w:t>
      </w:r>
      <w:r>
        <w:rPr>
          <w:rFonts w:hint="eastAsia" w:cs="宋体" w:asciiTheme="minorEastAsia" w:hAnsiTheme="minorEastAsia" w:eastAsiaTheme="minorEastAsia"/>
          <w:b/>
          <w:bCs w:val="0"/>
          <w:sz w:val="22"/>
          <w:szCs w:val="22"/>
          <w:lang w:eastAsia="zh-CN"/>
        </w:rPr>
        <w:t>壹</w:t>
      </w:r>
      <w:r>
        <w:rPr>
          <w:rFonts w:hint="eastAsia" w:cs="宋体" w:asciiTheme="minorEastAsia" w:hAnsiTheme="minorEastAsia" w:eastAsiaTheme="minorEastAsia"/>
          <w:b/>
          <w:bCs w:val="0"/>
          <w:sz w:val="22"/>
          <w:szCs w:val="22"/>
        </w:rPr>
        <w:t>仟</w:t>
      </w:r>
      <w:r>
        <w:rPr>
          <w:rFonts w:hint="eastAsia" w:cs="宋体" w:asciiTheme="minorEastAsia" w:hAnsiTheme="minorEastAsia" w:eastAsiaTheme="minorEastAsia"/>
          <w:b/>
          <w:bCs w:val="0"/>
          <w:sz w:val="22"/>
          <w:szCs w:val="22"/>
          <w:lang w:eastAsia="zh-CN"/>
        </w:rPr>
        <w:t>捌佰</w:t>
      </w:r>
      <w:r>
        <w:rPr>
          <w:rFonts w:hint="eastAsia" w:cs="宋体" w:asciiTheme="minorEastAsia" w:hAnsiTheme="minorEastAsia" w:eastAsiaTheme="minorEastAsia"/>
          <w:b/>
          <w:bCs w:val="0"/>
          <w:sz w:val="22"/>
          <w:szCs w:val="22"/>
        </w:rPr>
        <w:t>元整；</w:t>
      </w:r>
    </w:p>
    <w:p>
      <w:pPr>
        <w:widowControl/>
        <w:spacing w:line="360" w:lineRule="auto"/>
        <w:ind w:firstLine="429" w:firstLineChars="195"/>
        <w:jc w:val="left"/>
        <w:rPr>
          <w:rFonts w:hint="eastAsia"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2、投标人携带投标保证金缴纳凭证（银行转账支票进账单、电汇单等，缴纳保证金用途必须注</w:t>
      </w:r>
    </w:p>
    <w:p>
      <w:pPr>
        <w:widowControl/>
        <w:spacing w:line="360" w:lineRule="auto"/>
        <w:jc w:val="left"/>
        <w:rPr>
          <w:rFonts w:hint="eastAsia"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明项目名称）复印件两份和“政采云”平台报名成功后的界面截图（内容含供应商名称、项目名称、</w:t>
      </w:r>
    </w:p>
    <w:p>
      <w:pPr>
        <w:widowControl/>
        <w:spacing w:line="360" w:lineRule="auto"/>
        <w:jc w:val="left"/>
        <w:rPr>
          <w:rFonts w:hint="eastAsia"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投标截止时间、保证金金额等）并加盖投标人有效公章，于投标文件递交截止时间前到中心资金结算</w:t>
      </w:r>
    </w:p>
    <w:p>
      <w:pPr>
        <w:widowControl/>
        <w:spacing w:line="360" w:lineRule="auto"/>
        <w:jc w:val="left"/>
        <w:rPr>
          <w:rFonts w:hint="eastAsia"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窗口开具保证金收据。</w:t>
      </w:r>
    </w:p>
    <w:p>
      <w:pPr>
        <w:widowControl/>
        <w:spacing w:line="360" w:lineRule="auto"/>
        <w:ind w:firstLine="429" w:firstLineChars="195"/>
        <w:jc w:val="left"/>
        <w:rPr>
          <w:rFonts w:hint="eastAsia"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户名：温州市政务服务管理中心</w:t>
      </w:r>
    </w:p>
    <w:p>
      <w:pPr>
        <w:widowControl/>
        <w:spacing w:line="360" w:lineRule="auto"/>
        <w:ind w:firstLine="429" w:firstLineChars="195"/>
        <w:jc w:val="left"/>
        <w:rPr>
          <w:rFonts w:hint="eastAsia"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账号：715000120196666999</w:t>
      </w:r>
    </w:p>
    <w:p>
      <w:pPr>
        <w:widowControl/>
        <w:spacing w:line="360" w:lineRule="auto"/>
        <w:ind w:firstLine="429" w:firstLineChars="195"/>
        <w:jc w:val="left"/>
        <w:rPr>
          <w:rFonts w:hint="eastAsia"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开户行：温州银行股份有限公司鹿城支行</w:t>
      </w:r>
    </w:p>
    <w:p>
      <w:pPr>
        <w:widowControl/>
        <w:spacing w:line="360" w:lineRule="auto"/>
        <w:ind w:firstLine="429" w:firstLineChars="195"/>
        <w:jc w:val="left"/>
        <w:rPr>
          <w:rFonts w:hint="eastAsia"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注： 汇款请在用途栏中注明项目名称。</w:t>
      </w:r>
    </w:p>
    <w:p>
      <w:pPr>
        <w:widowControl/>
        <w:spacing w:line="360" w:lineRule="auto"/>
        <w:ind w:firstLine="429" w:firstLineChars="195"/>
        <w:jc w:val="left"/>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十一、其他事项</w:t>
      </w:r>
    </w:p>
    <w:p>
      <w:pPr>
        <w:widowControl/>
        <w:spacing w:line="360" w:lineRule="auto"/>
        <w:ind w:firstLine="440" w:firstLineChars="200"/>
        <w:jc w:val="left"/>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1、报名及购买招标文件时须提交的文件资料</w:t>
      </w:r>
    </w:p>
    <w:p>
      <w:pPr>
        <w:widowControl/>
        <w:spacing w:line="360" w:lineRule="auto"/>
        <w:ind w:firstLine="440" w:firstLineChars="200"/>
        <w:jc w:val="left"/>
        <w:rPr>
          <w:rFonts w:cs="宋体" w:asciiTheme="minorEastAsia" w:hAnsiTheme="minorEastAsia" w:eastAsiaTheme="minorEastAsia"/>
          <w:bCs/>
          <w:kern w:val="0"/>
          <w:sz w:val="22"/>
          <w:szCs w:val="22"/>
        </w:rPr>
      </w:pPr>
      <w:r>
        <w:rPr>
          <w:rFonts w:hint="eastAsia" w:cs="宋体" w:asciiTheme="minorEastAsia" w:hAnsiTheme="minorEastAsia" w:eastAsiaTheme="minorEastAsia"/>
          <w:bCs/>
          <w:kern w:val="0"/>
          <w:sz w:val="22"/>
          <w:szCs w:val="22"/>
        </w:rPr>
        <w:t>1）介绍信或法定代表人授权书复印件或扫描件</w:t>
      </w:r>
    </w:p>
    <w:p>
      <w:pPr>
        <w:widowControl/>
        <w:spacing w:line="360" w:lineRule="auto"/>
        <w:ind w:firstLine="440" w:firstLineChars="200"/>
        <w:jc w:val="left"/>
        <w:rPr>
          <w:rFonts w:cs="宋体" w:asciiTheme="minorEastAsia" w:hAnsiTheme="minorEastAsia" w:eastAsiaTheme="minorEastAsia"/>
          <w:bCs/>
          <w:kern w:val="0"/>
          <w:sz w:val="22"/>
          <w:szCs w:val="22"/>
        </w:rPr>
      </w:pPr>
      <w:r>
        <w:rPr>
          <w:rFonts w:hint="eastAsia" w:cs="宋体" w:asciiTheme="minorEastAsia" w:hAnsiTheme="minorEastAsia" w:eastAsiaTheme="minorEastAsia"/>
          <w:bCs/>
          <w:kern w:val="0"/>
          <w:sz w:val="22"/>
          <w:szCs w:val="22"/>
        </w:rPr>
        <w:t>2）投标人代表有效身份证件复印件或扫描件</w:t>
      </w:r>
    </w:p>
    <w:p>
      <w:pPr>
        <w:widowControl/>
        <w:spacing w:line="360" w:lineRule="auto"/>
        <w:ind w:firstLine="440" w:firstLineChars="200"/>
        <w:jc w:val="left"/>
        <w:rPr>
          <w:rFonts w:cs="宋体" w:asciiTheme="minorEastAsia" w:hAnsiTheme="minorEastAsia" w:eastAsiaTheme="minorEastAsia"/>
          <w:bCs/>
          <w:kern w:val="0"/>
          <w:sz w:val="22"/>
          <w:szCs w:val="22"/>
        </w:rPr>
      </w:pPr>
      <w:r>
        <w:rPr>
          <w:rFonts w:hint="eastAsia" w:cs="宋体" w:asciiTheme="minorEastAsia" w:hAnsiTheme="minorEastAsia" w:eastAsiaTheme="minorEastAsia"/>
          <w:bCs/>
          <w:kern w:val="0"/>
          <w:sz w:val="22"/>
          <w:szCs w:val="22"/>
        </w:rPr>
        <w:t>3）企业法人营业执照副本复印件或扫描件</w:t>
      </w:r>
    </w:p>
    <w:p>
      <w:pPr>
        <w:widowControl/>
        <w:spacing w:line="360" w:lineRule="auto"/>
        <w:ind w:firstLine="440" w:firstLineChars="200"/>
        <w:jc w:val="left"/>
        <w:rPr>
          <w:rFonts w:cs="宋体" w:asciiTheme="minorEastAsia" w:hAnsiTheme="minorEastAsia" w:eastAsiaTheme="minorEastAsia"/>
          <w:bCs/>
          <w:kern w:val="0"/>
          <w:sz w:val="22"/>
          <w:szCs w:val="22"/>
        </w:rPr>
      </w:pPr>
      <w:r>
        <w:rPr>
          <w:rFonts w:hint="eastAsia" w:cs="宋体" w:asciiTheme="minorEastAsia" w:hAnsiTheme="minorEastAsia" w:eastAsiaTheme="minorEastAsia"/>
          <w:bCs/>
          <w:kern w:val="0"/>
          <w:sz w:val="22"/>
          <w:szCs w:val="22"/>
        </w:rPr>
        <w:t>4）</w:t>
      </w:r>
      <w:r>
        <w:rPr>
          <w:rFonts w:hint="eastAsia" w:cs="宋体" w:asciiTheme="minorEastAsia" w:hAnsiTheme="minorEastAsia" w:eastAsiaTheme="minorEastAsia"/>
          <w:sz w:val="22"/>
          <w:szCs w:val="22"/>
        </w:rPr>
        <w:t>保安服务许可证</w:t>
      </w:r>
      <w:r>
        <w:rPr>
          <w:rFonts w:hint="eastAsia" w:cs="宋体" w:asciiTheme="minorEastAsia" w:hAnsiTheme="minorEastAsia" w:eastAsiaTheme="minorEastAsia"/>
          <w:bCs/>
          <w:kern w:val="0"/>
          <w:sz w:val="22"/>
          <w:szCs w:val="22"/>
        </w:rPr>
        <w:t>复印件或扫描件</w:t>
      </w:r>
    </w:p>
    <w:p>
      <w:pPr>
        <w:widowControl/>
        <w:spacing w:line="360" w:lineRule="auto"/>
        <w:ind w:firstLine="440" w:firstLineChars="200"/>
        <w:jc w:val="left"/>
        <w:rPr>
          <w:rFonts w:cs="宋体" w:asciiTheme="minorEastAsia" w:hAnsiTheme="minorEastAsia" w:eastAsiaTheme="minorEastAsia"/>
          <w:bCs/>
          <w:kern w:val="0"/>
          <w:sz w:val="22"/>
          <w:szCs w:val="22"/>
        </w:rPr>
      </w:pPr>
      <w:r>
        <w:rPr>
          <w:rFonts w:hint="eastAsia" w:cs="宋体" w:asciiTheme="minorEastAsia" w:hAnsiTheme="minorEastAsia" w:eastAsiaTheme="minorEastAsia"/>
          <w:bCs/>
          <w:kern w:val="0"/>
          <w:sz w:val="22"/>
          <w:szCs w:val="22"/>
        </w:rPr>
        <w:t>5）温州市国有企业采购投标报名申请表（详见公告附件）</w:t>
      </w:r>
    </w:p>
    <w:p>
      <w:pPr>
        <w:widowControl/>
        <w:spacing w:line="360" w:lineRule="auto"/>
        <w:ind w:firstLine="440" w:firstLineChars="200"/>
        <w:jc w:val="left"/>
        <w:rPr>
          <w:rFonts w:cs="宋体" w:asciiTheme="minorEastAsia" w:hAnsiTheme="minorEastAsia" w:eastAsiaTheme="minorEastAsia"/>
          <w:bCs/>
          <w:kern w:val="0"/>
          <w:sz w:val="22"/>
          <w:szCs w:val="22"/>
        </w:rPr>
      </w:pPr>
      <w:r>
        <w:rPr>
          <w:rFonts w:hint="eastAsia" w:cs="宋体" w:asciiTheme="minorEastAsia" w:hAnsiTheme="minorEastAsia" w:eastAsiaTheme="minorEastAsia"/>
          <w:bCs/>
          <w:kern w:val="0"/>
          <w:sz w:val="22"/>
          <w:szCs w:val="22"/>
        </w:rPr>
        <w:t>6）投标人认为需要提供的其他资料</w:t>
      </w:r>
    </w:p>
    <w:p>
      <w:pPr>
        <w:widowControl/>
        <w:spacing w:line="360" w:lineRule="auto"/>
        <w:ind w:firstLine="440" w:firstLineChars="200"/>
        <w:jc w:val="left"/>
        <w:rPr>
          <w:rFonts w:cs="宋体" w:asciiTheme="minorEastAsia" w:hAnsiTheme="minorEastAsia" w:eastAsiaTheme="minorEastAsia"/>
          <w:bCs/>
          <w:kern w:val="0"/>
          <w:sz w:val="22"/>
          <w:szCs w:val="22"/>
        </w:rPr>
      </w:pPr>
      <w:r>
        <w:rPr>
          <w:rFonts w:hint="eastAsia" w:cs="宋体" w:asciiTheme="minorEastAsia" w:hAnsiTheme="minorEastAsia" w:eastAsiaTheme="minorEastAsia"/>
          <w:bCs/>
          <w:kern w:val="0"/>
          <w:sz w:val="22"/>
          <w:szCs w:val="22"/>
        </w:rPr>
        <w:t>2、</w:t>
      </w:r>
      <w:r>
        <w:rPr>
          <w:rFonts w:hint="eastAsia" w:cs="宋体" w:asciiTheme="minorEastAsia" w:hAnsiTheme="minorEastAsia" w:eastAsiaTheme="minorEastAsia"/>
          <w:bCs/>
          <w:kern w:val="0"/>
          <w:sz w:val="22"/>
          <w:szCs w:val="22"/>
          <w:lang w:val="zh-CN"/>
        </w:rPr>
        <w:t>公告期限：5个工作日，</w:t>
      </w:r>
      <w:bookmarkStart w:id="10" w:name="_Hlk3452824"/>
      <w:r>
        <w:rPr>
          <w:rFonts w:hint="eastAsia" w:cs="宋体" w:asciiTheme="minorEastAsia" w:hAnsiTheme="minorEastAsia" w:eastAsiaTheme="minorEastAsia"/>
          <w:bCs/>
          <w:kern w:val="0"/>
          <w:sz w:val="22"/>
          <w:szCs w:val="22"/>
          <w:lang w:val="zh-CN"/>
        </w:rPr>
        <w:t>投标人认为招标文件使自己的权益受到损害的，可以自收到招标文件之日（发售截止日之后收到招标文件的，以发售截止日为准）或者招标文件公告期限届满之日（招标公告为公告发布后至第6个工作日）起7个工作日内，以书面形式向采购人和采购代理机构提出质疑。质疑投标人对采购人、采购代理机构的答复不满意或者采购人、采购代理机构未在规定的时间内作出答复的，可以在答复期满后十五个工作日内向同级采购监督管理部门投诉。</w:t>
      </w:r>
    </w:p>
    <w:bookmarkEnd w:id="10"/>
    <w:p>
      <w:pPr>
        <w:widowControl/>
        <w:spacing w:line="360" w:lineRule="auto"/>
        <w:ind w:firstLine="440" w:firstLineChars="200"/>
        <w:jc w:val="left"/>
        <w:rPr>
          <w:rFonts w:cs="宋体" w:asciiTheme="minorEastAsia" w:hAnsiTheme="minorEastAsia" w:eastAsiaTheme="minorEastAsia"/>
          <w:bCs/>
          <w:kern w:val="0"/>
          <w:sz w:val="22"/>
          <w:szCs w:val="22"/>
        </w:rPr>
      </w:pPr>
      <w:r>
        <w:rPr>
          <w:rFonts w:hint="eastAsia" w:cs="宋体" w:asciiTheme="minorEastAsia" w:hAnsiTheme="minorEastAsia" w:eastAsiaTheme="minorEastAsia"/>
          <w:bCs/>
          <w:kern w:val="0"/>
          <w:sz w:val="22"/>
          <w:szCs w:val="22"/>
        </w:rPr>
        <w:t>3、招标文件发售截止时间之后潜在投标人仍然可以购买招标文件，但该投标人如对招标文件有疑问应按招标文件规定的询疑截止时间前提出，逾期提出的，采购组织机构可以不予受理、答复。</w:t>
      </w:r>
    </w:p>
    <w:p>
      <w:pPr>
        <w:widowControl/>
        <w:spacing w:line="360" w:lineRule="auto"/>
        <w:ind w:firstLine="440" w:firstLineChars="200"/>
        <w:jc w:val="left"/>
        <w:rPr>
          <w:rFonts w:cs="宋体" w:asciiTheme="minorEastAsia" w:hAnsiTheme="minorEastAsia" w:eastAsiaTheme="minorEastAsia"/>
          <w:bCs/>
          <w:kern w:val="0"/>
          <w:sz w:val="22"/>
          <w:szCs w:val="22"/>
        </w:rPr>
      </w:pPr>
      <w:r>
        <w:rPr>
          <w:rFonts w:hint="eastAsia" w:cs="宋体" w:asciiTheme="minorEastAsia" w:hAnsiTheme="minorEastAsia" w:eastAsiaTheme="minorEastAsia"/>
          <w:bCs/>
          <w:kern w:val="0"/>
          <w:sz w:val="22"/>
          <w:szCs w:val="22"/>
        </w:rPr>
        <w:t>4、书面质疑受理地点：温州市温州大道718号雅特尔大厦6楼，联系人：蒋贤德，联系电话：15258671700。</w:t>
      </w:r>
    </w:p>
    <w:p>
      <w:pPr>
        <w:widowControl/>
        <w:spacing w:line="360" w:lineRule="auto"/>
        <w:ind w:firstLine="429" w:firstLineChars="195"/>
        <w:jc w:val="left"/>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十二、联系方式</w:t>
      </w:r>
    </w:p>
    <w:p>
      <w:pPr>
        <w:widowControl/>
        <w:spacing w:line="360" w:lineRule="auto"/>
        <w:ind w:firstLine="440" w:firstLineChars="200"/>
        <w:jc w:val="left"/>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1、采购人名称：温州市高速公路运营管理有限公司</w:t>
      </w:r>
    </w:p>
    <w:p>
      <w:pPr>
        <w:widowControl/>
        <w:spacing w:line="360" w:lineRule="auto"/>
        <w:ind w:firstLine="880" w:firstLineChars="400"/>
        <w:jc w:val="left"/>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联系人：陈先生</w:t>
      </w:r>
    </w:p>
    <w:p>
      <w:pPr>
        <w:widowControl/>
        <w:spacing w:line="360" w:lineRule="auto"/>
        <w:ind w:firstLine="880" w:firstLineChars="400"/>
        <w:jc w:val="left"/>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 xml:space="preserve">联系电话：0577-86552219    </w:t>
      </w:r>
    </w:p>
    <w:p>
      <w:pPr>
        <w:widowControl/>
        <w:spacing w:line="360" w:lineRule="auto"/>
        <w:ind w:firstLine="440" w:firstLineChars="200"/>
        <w:jc w:val="left"/>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2、采购代理机构名称：浙江鼎力工程项目管理有限公司</w:t>
      </w:r>
    </w:p>
    <w:p>
      <w:pPr>
        <w:widowControl/>
        <w:spacing w:line="360" w:lineRule="auto"/>
        <w:ind w:firstLine="880" w:firstLineChars="400"/>
        <w:jc w:val="left"/>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地址：温州大道718号亚特尔大厦6楼</w:t>
      </w:r>
    </w:p>
    <w:p>
      <w:pPr>
        <w:widowControl/>
        <w:spacing w:line="360" w:lineRule="auto"/>
        <w:ind w:firstLine="880" w:firstLineChars="400"/>
        <w:jc w:val="left"/>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 xml:space="preserve">联系人：蒋贤德  </w:t>
      </w:r>
    </w:p>
    <w:p>
      <w:pPr>
        <w:widowControl/>
        <w:spacing w:line="360" w:lineRule="auto"/>
        <w:ind w:firstLine="880" w:firstLineChars="400"/>
        <w:jc w:val="left"/>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 xml:space="preserve">联系电话：15258671700   </w:t>
      </w:r>
    </w:p>
    <w:p>
      <w:pPr>
        <w:widowControl/>
        <w:spacing w:line="360" w:lineRule="auto"/>
        <w:ind w:firstLine="880" w:firstLineChars="400"/>
        <w:jc w:val="left"/>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电子邮箱：297343229@qq.com</w:t>
      </w:r>
    </w:p>
    <w:p>
      <w:pPr>
        <w:widowControl/>
        <w:spacing w:line="360" w:lineRule="auto"/>
        <w:ind w:firstLine="440" w:firstLineChars="200"/>
        <w:jc w:val="left"/>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 xml:space="preserve">3、采购监督管理部门名称：温州市国资委国有企业采购管理处 </w:t>
      </w:r>
    </w:p>
    <w:p>
      <w:pPr>
        <w:widowControl/>
        <w:spacing w:line="360" w:lineRule="auto"/>
        <w:ind w:firstLine="770" w:firstLineChars="350"/>
        <w:jc w:val="left"/>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联系电话： 0577-88901178</w:t>
      </w:r>
    </w:p>
    <w:p>
      <w:pPr>
        <w:pStyle w:val="2"/>
        <w:ind w:firstLine="210"/>
        <w:rPr>
          <w:rFonts w:asciiTheme="minorEastAsia" w:hAnsiTheme="minorEastAsia" w:eastAsiaTheme="minorEastAsia"/>
        </w:rPr>
      </w:pPr>
    </w:p>
    <w:p>
      <w:pPr>
        <w:widowControl/>
        <w:spacing w:line="360" w:lineRule="auto"/>
        <w:jc w:val="righ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温州市高速公路运营管理有限公司</w:t>
      </w:r>
    </w:p>
    <w:p>
      <w:pPr>
        <w:widowControl/>
        <w:spacing w:line="360" w:lineRule="auto"/>
        <w:jc w:val="righ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浙江鼎力工程项目管理有限公司</w:t>
      </w:r>
    </w:p>
    <w:p>
      <w:pPr>
        <w:widowControl/>
        <w:spacing w:line="360" w:lineRule="auto"/>
        <w:jc w:val="right"/>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2020 年5月29日</w:t>
      </w:r>
    </w:p>
    <w:p>
      <w:pPr>
        <w:widowControl/>
        <w:spacing w:line="360" w:lineRule="auto"/>
        <w:ind w:right="62"/>
        <w:jc w:val="center"/>
        <w:rPr>
          <w:rFonts w:cs="宋体" w:asciiTheme="minorEastAsia" w:hAnsiTheme="minorEastAsia" w:eastAsiaTheme="minorEastAsia"/>
          <w:b/>
          <w:sz w:val="28"/>
          <w:szCs w:val="28"/>
        </w:rPr>
      </w:pPr>
    </w:p>
    <w:p>
      <w:pPr>
        <w:widowControl/>
        <w:spacing w:line="360" w:lineRule="auto"/>
        <w:ind w:right="62"/>
        <w:jc w:val="center"/>
        <w:rPr>
          <w:rFonts w:hint="eastAsia" w:cs="宋体" w:asciiTheme="minorEastAsia" w:hAnsiTheme="minorEastAsia" w:eastAsiaTheme="minorEastAsia"/>
          <w:b/>
          <w:sz w:val="28"/>
          <w:szCs w:val="28"/>
        </w:rPr>
      </w:pPr>
      <w:r>
        <w:rPr>
          <w:rFonts w:hint="eastAsia" w:cs="宋体" w:asciiTheme="minorEastAsia" w:hAnsiTheme="minorEastAsia" w:eastAsiaTheme="minorEastAsia"/>
          <w:b/>
          <w:sz w:val="28"/>
          <w:szCs w:val="28"/>
        </w:rPr>
        <w:t>温州市交发集团运营公司关于甬台温高速复线灵昆至马站保安服务项目征求意见公示</w:t>
      </w:r>
    </w:p>
    <w:p>
      <w:pPr>
        <w:widowControl/>
        <w:spacing w:line="360" w:lineRule="auto"/>
        <w:ind w:left="62" w:right="62" w:firstLine="440" w:firstLineChars="200"/>
        <w:jc w:val="left"/>
        <w:rPr>
          <w:rFonts w:cs="宋体" w:asciiTheme="minorEastAsia" w:hAnsiTheme="minorEastAsia" w:eastAsiaTheme="minorEastAsia"/>
          <w:bCs/>
          <w:sz w:val="22"/>
          <w:szCs w:val="22"/>
        </w:rPr>
      </w:pPr>
      <w:r>
        <w:rPr>
          <w:rFonts w:hint="eastAsia" w:cs="宋体" w:asciiTheme="minorEastAsia" w:hAnsiTheme="minorEastAsia" w:eastAsiaTheme="minorEastAsia"/>
          <w:kern w:val="0"/>
          <w:sz w:val="22"/>
          <w:szCs w:val="22"/>
        </w:rPr>
        <w:t>浙江鼎力工程项目管理有限公</w:t>
      </w:r>
      <w:r>
        <w:rPr>
          <w:rFonts w:hint="eastAsia" w:cs="宋体" w:asciiTheme="minorEastAsia" w:hAnsiTheme="minorEastAsia" w:eastAsiaTheme="minorEastAsia"/>
          <w:bCs/>
          <w:sz w:val="22"/>
          <w:szCs w:val="22"/>
        </w:rPr>
        <w:t>司受温州市高速公路运营管理有限公司的委托，就甬台温高速复线灵昆至马站</w:t>
      </w:r>
      <w:r>
        <w:rPr>
          <w:rFonts w:hint="eastAsia" w:cs="宋体" w:asciiTheme="minorEastAsia" w:hAnsiTheme="minorEastAsia" w:eastAsiaTheme="minorEastAsia"/>
        </w:rPr>
        <w:t>保安服务</w:t>
      </w:r>
      <w:r>
        <w:rPr>
          <w:rFonts w:hint="eastAsia" w:cs="宋体" w:asciiTheme="minorEastAsia" w:hAnsiTheme="minorEastAsia" w:eastAsiaTheme="minorEastAsia"/>
          <w:bCs/>
          <w:sz w:val="22"/>
          <w:szCs w:val="22"/>
        </w:rPr>
        <w:t>项目以公开招标方式进行采购。现将本项目招标文件公布如下（详见附件），并公开征求投标人及专家意见。</w:t>
      </w:r>
    </w:p>
    <w:p>
      <w:pPr>
        <w:widowControl/>
        <w:spacing w:line="360" w:lineRule="auto"/>
        <w:ind w:left="62" w:right="62" w:firstLine="442" w:firstLineChars="200"/>
        <w:jc w:val="left"/>
        <w:rPr>
          <w:rFonts w:cs="宋体" w:asciiTheme="minorEastAsia" w:hAnsiTheme="minorEastAsia" w:eastAsiaTheme="minorEastAsia"/>
          <w:bCs/>
          <w:sz w:val="22"/>
          <w:szCs w:val="22"/>
        </w:rPr>
      </w:pPr>
      <w:r>
        <w:rPr>
          <w:rFonts w:hint="eastAsia" w:cs="宋体" w:asciiTheme="minorEastAsia" w:hAnsiTheme="minorEastAsia" w:eastAsiaTheme="minorEastAsia"/>
          <w:b/>
          <w:sz w:val="22"/>
          <w:szCs w:val="22"/>
        </w:rPr>
        <w:t>一、征求意见范围：</w:t>
      </w:r>
    </w:p>
    <w:p>
      <w:pPr>
        <w:widowControl/>
        <w:spacing w:line="360" w:lineRule="auto"/>
        <w:ind w:left="62" w:right="62" w:firstLine="440" w:firstLineChars="200"/>
        <w:jc w:val="left"/>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1.是否出现明显的倾向性意见和特定的性能指标；</w:t>
      </w:r>
    </w:p>
    <w:p>
      <w:pPr>
        <w:widowControl/>
        <w:spacing w:line="360" w:lineRule="auto"/>
        <w:ind w:left="62" w:right="62" w:firstLine="440" w:firstLineChars="200"/>
        <w:jc w:val="left"/>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2.投标人资格条件是否具有明显倾向性和歧视性；</w:t>
      </w:r>
    </w:p>
    <w:p>
      <w:pPr>
        <w:widowControl/>
        <w:spacing w:line="360" w:lineRule="auto"/>
        <w:ind w:left="62" w:right="62" w:firstLine="440" w:firstLineChars="200"/>
        <w:jc w:val="left"/>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3.影响温州市国有企业采购“公开、公平、公正”原则的其他情况。</w:t>
      </w:r>
    </w:p>
    <w:p>
      <w:pPr>
        <w:widowControl/>
        <w:spacing w:line="360" w:lineRule="auto"/>
        <w:ind w:left="62" w:right="62" w:firstLine="442" w:firstLineChars="200"/>
        <w:jc w:val="left"/>
        <w:rPr>
          <w:rFonts w:cs="宋体" w:asciiTheme="minorEastAsia" w:hAnsiTheme="minorEastAsia" w:eastAsiaTheme="minorEastAsia"/>
          <w:bCs/>
          <w:sz w:val="22"/>
          <w:szCs w:val="22"/>
        </w:rPr>
      </w:pPr>
      <w:r>
        <w:rPr>
          <w:rFonts w:hint="eastAsia" w:cs="宋体" w:asciiTheme="minorEastAsia" w:hAnsiTheme="minorEastAsia" w:eastAsiaTheme="minorEastAsia"/>
          <w:b/>
          <w:sz w:val="22"/>
          <w:szCs w:val="22"/>
        </w:rPr>
        <w:t>二、征求意见的回复：</w:t>
      </w:r>
    </w:p>
    <w:p>
      <w:pPr>
        <w:widowControl/>
        <w:spacing w:line="360" w:lineRule="auto"/>
        <w:ind w:left="62" w:right="62" w:firstLine="440" w:firstLineChars="200"/>
        <w:jc w:val="left"/>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各投标人及专家提出修改理由和建议，请于2020年6月2日16:30前（节假日除外）将书面材料签字（盖章）并密封后送至</w:t>
      </w:r>
      <w:r>
        <w:rPr>
          <w:rFonts w:hint="eastAsia" w:cs="宋体" w:asciiTheme="minorEastAsia" w:hAnsiTheme="minorEastAsia" w:eastAsiaTheme="minorEastAsia"/>
          <w:kern w:val="0"/>
          <w:sz w:val="22"/>
          <w:szCs w:val="22"/>
        </w:rPr>
        <w:t>浙江鼎力工程项目管理有限公</w:t>
      </w:r>
      <w:r>
        <w:rPr>
          <w:rFonts w:hint="eastAsia" w:cs="宋体" w:asciiTheme="minorEastAsia" w:hAnsiTheme="minorEastAsia" w:eastAsiaTheme="minorEastAsia"/>
          <w:bCs/>
          <w:sz w:val="22"/>
          <w:szCs w:val="22"/>
        </w:rPr>
        <w:t>司，外地可传真送达，传真：0577-28877770，传真件必须签字（盖章）。同时将电子文档发送至以下信箱：297343229@qq.com或邮寄至我公司。</w:t>
      </w:r>
    </w:p>
    <w:p>
      <w:pPr>
        <w:widowControl/>
        <w:spacing w:line="360" w:lineRule="auto"/>
        <w:ind w:left="62" w:right="62" w:firstLine="442" w:firstLineChars="200"/>
        <w:jc w:val="left"/>
        <w:rPr>
          <w:rFonts w:cs="宋体" w:asciiTheme="minorEastAsia" w:hAnsiTheme="minorEastAsia" w:eastAsiaTheme="minorEastAsia"/>
          <w:bCs/>
          <w:sz w:val="22"/>
          <w:szCs w:val="22"/>
        </w:rPr>
      </w:pPr>
      <w:r>
        <w:rPr>
          <w:rFonts w:hint="eastAsia" w:cs="宋体" w:asciiTheme="minorEastAsia" w:hAnsiTheme="minorEastAsia" w:eastAsiaTheme="minorEastAsia"/>
          <w:b/>
          <w:sz w:val="22"/>
          <w:szCs w:val="22"/>
        </w:rPr>
        <w:t>三、联系方式：</w:t>
      </w:r>
    </w:p>
    <w:p>
      <w:pPr>
        <w:widowControl/>
        <w:spacing w:line="360" w:lineRule="auto"/>
        <w:ind w:firstLine="440" w:firstLineChars="200"/>
        <w:jc w:val="left"/>
        <w:rPr>
          <w:rFonts w:cs="Arial" w:asciiTheme="minorEastAsia" w:hAnsiTheme="minorEastAsia" w:eastAsiaTheme="minorEastAsia"/>
          <w:sz w:val="22"/>
        </w:rPr>
      </w:pPr>
      <w:r>
        <w:rPr>
          <w:rFonts w:cs="Arial" w:asciiTheme="minorEastAsia" w:hAnsiTheme="minorEastAsia" w:eastAsiaTheme="minorEastAsia"/>
          <w:sz w:val="22"/>
        </w:rPr>
        <w:t>联系</w:t>
      </w:r>
      <w:r>
        <w:rPr>
          <w:rFonts w:cs="Arial" w:asciiTheme="minorEastAsia" w:hAnsiTheme="minorEastAsia" w:eastAsiaTheme="minorEastAsia"/>
          <w:sz w:val="22"/>
          <w:szCs w:val="22"/>
        </w:rPr>
        <w:t>人：</w:t>
      </w:r>
      <w:r>
        <w:rPr>
          <w:rFonts w:hint="eastAsia" w:cs="Arial" w:asciiTheme="minorEastAsia" w:hAnsiTheme="minorEastAsia" w:eastAsiaTheme="minorEastAsia"/>
          <w:sz w:val="22"/>
          <w:szCs w:val="22"/>
        </w:rPr>
        <w:t>蒋贤德</w:t>
      </w:r>
      <w:r>
        <w:rPr>
          <w:rFonts w:cs="Arial" w:asciiTheme="minorEastAsia" w:hAnsiTheme="minorEastAsia" w:eastAsiaTheme="minorEastAsia"/>
          <w:sz w:val="22"/>
          <w:szCs w:val="22"/>
        </w:rPr>
        <w:t xml:space="preserve">  联系电话：</w:t>
      </w:r>
      <w:r>
        <w:rPr>
          <w:rFonts w:hint="eastAsia" w:cs="Arial" w:asciiTheme="minorEastAsia" w:hAnsiTheme="minorEastAsia" w:eastAsiaTheme="minorEastAsia"/>
          <w:sz w:val="22"/>
          <w:szCs w:val="22"/>
        </w:rPr>
        <w:t>15258671700</w:t>
      </w:r>
      <w:r>
        <w:rPr>
          <w:rFonts w:cs="Arial" w:asciiTheme="minorEastAsia" w:hAnsiTheme="minorEastAsia" w:eastAsiaTheme="minorEastAsia"/>
          <w:sz w:val="22"/>
          <w:szCs w:val="22"/>
        </w:rPr>
        <w:t>。对逾期送达的意见、建议</w:t>
      </w:r>
      <w:r>
        <w:rPr>
          <w:rFonts w:cs="Arial" w:asciiTheme="minorEastAsia" w:hAnsiTheme="minorEastAsia" w:eastAsiaTheme="minorEastAsia"/>
          <w:sz w:val="22"/>
        </w:rPr>
        <w:t>书恕不接受。</w:t>
      </w:r>
    </w:p>
    <w:p>
      <w:pPr>
        <w:widowControl/>
        <w:spacing w:line="360" w:lineRule="auto"/>
        <w:ind w:left="62" w:right="62" w:firstLine="440" w:firstLineChars="200"/>
        <w:jc w:val="left"/>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 </w:t>
      </w:r>
    </w:p>
    <w:p>
      <w:pPr>
        <w:widowControl/>
        <w:spacing w:line="360" w:lineRule="auto"/>
        <w:ind w:left="62" w:right="62" w:firstLine="440" w:firstLineChars="200"/>
        <w:jc w:val="right"/>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温州市高速公路运营管理有限公司</w:t>
      </w:r>
    </w:p>
    <w:p>
      <w:pPr>
        <w:widowControl/>
        <w:spacing w:line="360" w:lineRule="auto"/>
        <w:jc w:val="right"/>
        <w:rPr>
          <w:rFonts w:cs="宋体" w:asciiTheme="minorEastAsia" w:hAnsiTheme="minorEastAsia" w:eastAsiaTheme="minorEastAsia"/>
          <w:bCs/>
          <w:sz w:val="22"/>
          <w:szCs w:val="22"/>
        </w:rPr>
      </w:pPr>
      <w:r>
        <w:rPr>
          <w:rFonts w:hint="eastAsia" w:cs="宋体" w:asciiTheme="minorEastAsia" w:hAnsiTheme="minorEastAsia" w:eastAsiaTheme="minorEastAsia"/>
          <w:kern w:val="0"/>
          <w:sz w:val="22"/>
          <w:szCs w:val="22"/>
        </w:rPr>
        <w:t>浙江鼎力工程项目管理有限公司</w:t>
      </w:r>
    </w:p>
    <w:p>
      <w:pPr>
        <w:widowControl/>
        <w:spacing w:line="360" w:lineRule="auto"/>
        <w:ind w:left="62" w:right="62" w:firstLine="440" w:firstLineChars="200"/>
        <w:jc w:val="right"/>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2020年5月29日</w:t>
      </w:r>
    </w:p>
    <w:p>
      <w:pPr>
        <w:widowControl/>
        <w:jc w:val="left"/>
        <w:rPr>
          <w:rFonts w:cs="宋体" w:asciiTheme="minorEastAsia" w:hAnsiTheme="minorEastAsia" w:eastAsiaTheme="minorEastAsia"/>
          <w:b/>
          <w:sz w:val="30"/>
        </w:rPr>
      </w:pPr>
      <w:r>
        <w:rPr>
          <w:rFonts w:cs="宋体" w:asciiTheme="minorEastAsia" w:hAnsiTheme="minorEastAsia" w:eastAsiaTheme="minorEastAsia"/>
          <w:b/>
          <w:sz w:val="30"/>
        </w:rPr>
        <w:br w:type="page"/>
      </w:r>
    </w:p>
    <w:p>
      <w:pPr>
        <w:pStyle w:val="20"/>
        <w:rPr>
          <w:rFonts w:asciiTheme="minorEastAsia" w:hAnsiTheme="minorEastAsia" w:eastAsiaTheme="minorEastAsia"/>
        </w:rPr>
      </w:pPr>
      <w:bookmarkStart w:id="11" w:name="_Toc41423808"/>
      <w:r>
        <w:rPr>
          <w:rFonts w:hint="eastAsia" w:asciiTheme="minorEastAsia" w:hAnsiTheme="minorEastAsia" w:eastAsiaTheme="minorEastAsia"/>
        </w:rPr>
        <w:t>第一部分 投标人须知</w:t>
      </w:r>
      <w:bookmarkEnd w:id="11"/>
    </w:p>
    <w:p>
      <w:pPr>
        <w:pStyle w:val="20"/>
        <w:rPr>
          <w:rFonts w:asciiTheme="minorEastAsia" w:hAnsiTheme="minorEastAsia" w:eastAsiaTheme="minorEastAsia"/>
        </w:rPr>
      </w:pPr>
      <w:bookmarkStart w:id="12" w:name="_Toc41423809"/>
      <w:r>
        <w:rPr>
          <w:rFonts w:hint="eastAsia" w:asciiTheme="minorEastAsia" w:hAnsiTheme="minorEastAsia" w:eastAsiaTheme="minorEastAsia"/>
        </w:rPr>
        <w:t>投标人须知前附表</w:t>
      </w:r>
      <w:bookmarkEnd w:id="12"/>
    </w:p>
    <w:tbl>
      <w:tblPr>
        <w:tblStyle w:val="23"/>
        <w:tblW w:w="9444" w:type="dxa"/>
        <w:jc w:val="center"/>
        <w:tblLayout w:type="fixed"/>
        <w:tblCellMar>
          <w:top w:w="0" w:type="dxa"/>
          <w:left w:w="108" w:type="dxa"/>
          <w:bottom w:w="0" w:type="dxa"/>
          <w:right w:w="108" w:type="dxa"/>
        </w:tblCellMar>
      </w:tblPr>
      <w:tblGrid>
        <w:gridCol w:w="794"/>
        <w:gridCol w:w="1425"/>
        <w:gridCol w:w="7225"/>
      </w:tblGrid>
      <w:tr>
        <w:tblPrEx>
          <w:tblCellMar>
            <w:top w:w="0" w:type="dxa"/>
            <w:left w:w="108" w:type="dxa"/>
            <w:bottom w:w="0" w:type="dxa"/>
            <w:right w:w="108" w:type="dxa"/>
          </w:tblCellMar>
        </w:tblPrEx>
        <w:trPr>
          <w:trHeight w:val="56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序号</w:t>
            </w:r>
          </w:p>
        </w:tc>
        <w:tc>
          <w:tcPr>
            <w:tcW w:w="14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条款名称</w:t>
            </w:r>
          </w:p>
        </w:tc>
        <w:tc>
          <w:tcPr>
            <w:tcW w:w="7225"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编列内容</w:t>
            </w:r>
          </w:p>
        </w:tc>
      </w:tr>
      <w:tr>
        <w:tblPrEx>
          <w:tblCellMar>
            <w:top w:w="0" w:type="dxa"/>
            <w:left w:w="108" w:type="dxa"/>
            <w:bottom w:w="0" w:type="dxa"/>
            <w:right w:w="108" w:type="dxa"/>
          </w:tblCellMar>
        </w:tblPrEx>
        <w:trPr>
          <w:trHeight w:val="56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w:t>
            </w:r>
          </w:p>
        </w:tc>
        <w:tc>
          <w:tcPr>
            <w:tcW w:w="1425" w:type="dxa"/>
            <w:tcBorders>
              <w:top w:val="single" w:color="auto" w:sz="4" w:space="0"/>
              <w:left w:val="single" w:color="auto" w:sz="4" w:space="0"/>
              <w:bottom w:val="single" w:color="auto" w:sz="4" w:space="0"/>
              <w:right w:val="single" w:color="auto" w:sz="4" w:space="0"/>
            </w:tcBorders>
            <w:vAlign w:val="center"/>
          </w:tcPr>
          <w:p>
            <w:pPr>
              <w:spacing w:line="30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采购人</w:t>
            </w:r>
          </w:p>
        </w:tc>
        <w:tc>
          <w:tcPr>
            <w:tcW w:w="7225" w:type="dxa"/>
            <w:tcBorders>
              <w:top w:val="single" w:color="auto" w:sz="4" w:space="0"/>
              <w:left w:val="single" w:color="auto" w:sz="4" w:space="0"/>
              <w:bottom w:val="single" w:color="auto" w:sz="4" w:space="0"/>
              <w:right w:val="single" w:color="auto" w:sz="4" w:space="0"/>
            </w:tcBorders>
            <w:vAlign w:val="center"/>
          </w:tcPr>
          <w:p>
            <w:pPr>
              <w:spacing w:line="30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采购人名称：温州市高速公路运营管理有限公司</w:t>
            </w:r>
          </w:p>
          <w:p>
            <w:pPr>
              <w:spacing w:line="30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联系人：陈先生</w:t>
            </w:r>
          </w:p>
          <w:p>
            <w:pPr>
              <w:spacing w:line="30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 xml:space="preserve">联系电话：0577-86552219    </w:t>
            </w:r>
          </w:p>
        </w:tc>
      </w:tr>
      <w:tr>
        <w:tblPrEx>
          <w:tblCellMar>
            <w:top w:w="0" w:type="dxa"/>
            <w:left w:w="108" w:type="dxa"/>
            <w:bottom w:w="0" w:type="dxa"/>
            <w:right w:w="108" w:type="dxa"/>
          </w:tblCellMar>
        </w:tblPrEx>
        <w:trPr>
          <w:trHeight w:val="56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2</w:t>
            </w:r>
          </w:p>
        </w:tc>
        <w:tc>
          <w:tcPr>
            <w:tcW w:w="1425" w:type="dxa"/>
            <w:tcBorders>
              <w:top w:val="single" w:color="auto" w:sz="4" w:space="0"/>
              <w:left w:val="single" w:color="auto" w:sz="4" w:space="0"/>
              <w:bottom w:val="single" w:color="auto" w:sz="4" w:space="0"/>
              <w:right w:val="single" w:color="auto" w:sz="4" w:space="0"/>
            </w:tcBorders>
            <w:vAlign w:val="center"/>
          </w:tcPr>
          <w:p>
            <w:pPr>
              <w:spacing w:line="30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采购代理机构</w:t>
            </w:r>
          </w:p>
        </w:tc>
        <w:tc>
          <w:tcPr>
            <w:tcW w:w="7225" w:type="dxa"/>
            <w:tcBorders>
              <w:top w:val="single" w:color="auto" w:sz="4" w:space="0"/>
              <w:left w:val="single" w:color="auto" w:sz="4" w:space="0"/>
              <w:bottom w:val="single" w:color="auto" w:sz="4" w:space="0"/>
              <w:right w:val="single" w:color="auto" w:sz="4" w:space="0"/>
            </w:tcBorders>
            <w:vAlign w:val="center"/>
          </w:tcPr>
          <w:p>
            <w:pPr>
              <w:spacing w:line="30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代理机构名称：浙江鼎力工程项目管理有限公司</w:t>
            </w:r>
          </w:p>
          <w:p>
            <w:pPr>
              <w:spacing w:line="30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代理机构地址：温州市温州大道718号雅特尔大厦6楼</w:t>
            </w:r>
          </w:p>
          <w:p>
            <w:pPr>
              <w:spacing w:line="30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项目经办人：蒋贤德</w:t>
            </w:r>
          </w:p>
          <w:p>
            <w:pPr>
              <w:spacing w:line="300" w:lineRule="exact"/>
              <w:rPr>
                <w:rFonts w:cs="宋体" w:asciiTheme="minorEastAsia" w:hAnsiTheme="minorEastAsia" w:eastAsiaTheme="minorEastAsia"/>
                <w:sz w:val="22"/>
                <w:szCs w:val="22"/>
              </w:rPr>
            </w:pPr>
            <w:r>
              <w:rPr>
                <w:rFonts w:hint="eastAsia" w:cs="宋体" w:asciiTheme="minorEastAsia" w:hAnsiTheme="minorEastAsia" w:eastAsiaTheme="minorEastAsia"/>
                <w:kern w:val="0"/>
                <w:sz w:val="22"/>
                <w:szCs w:val="22"/>
              </w:rPr>
              <w:t>联系电话：0577-28877717/15258671700</w:t>
            </w:r>
          </w:p>
        </w:tc>
      </w:tr>
      <w:tr>
        <w:tblPrEx>
          <w:tblCellMar>
            <w:top w:w="0" w:type="dxa"/>
            <w:left w:w="108" w:type="dxa"/>
            <w:bottom w:w="0" w:type="dxa"/>
            <w:right w:w="108" w:type="dxa"/>
          </w:tblCellMar>
        </w:tblPrEx>
        <w:trPr>
          <w:trHeight w:val="56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3</w:t>
            </w:r>
          </w:p>
        </w:tc>
        <w:tc>
          <w:tcPr>
            <w:tcW w:w="1425" w:type="dxa"/>
            <w:tcBorders>
              <w:top w:val="single" w:color="auto" w:sz="4" w:space="0"/>
              <w:left w:val="single" w:color="auto" w:sz="4" w:space="0"/>
              <w:bottom w:val="single" w:color="auto" w:sz="4" w:space="0"/>
              <w:right w:val="single" w:color="auto" w:sz="4" w:space="0"/>
            </w:tcBorders>
            <w:vAlign w:val="center"/>
          </w:tcPr>
          <w:p>
            <w:pPr>
              <w:spacing w:line="30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采购项目名称及项目编号</w:t>
            </w:r>
          </w:p>
        </w:tc>
        <w:tc>
          <w:tcPr>
            <w:tcW w:w="7225" w:type="dxa"/>
            <w:tcBorders>
              <w:top w:val="single" w:color="auto" w:sz="4" w:space="0"/>
              <w:left w:val="single" w:color="auto" w:sz="4" w:space="0"/>
              <w:bottom w:val="single" w:color="auto" w:sz="4" w:space="0"/>
              <w:right w:val="single" w:color="auto" w:sz="4" w:space="0"/>
            </w:tcBorders>
            <w:vAlign w:val="center"/>
          </w:tcPr>
          <w:p>
            <w:pPr>
              <w:spacing w:line="30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采购项目名称：</w:t>
            </w:r>
            <w:r>
              <w:rPr>
                <w:rFonts w:hint="eastAsia" w:cs="宋体" w:asciiTheme="minorEastAsia" w:hAnsiTheme="minorEastAsia" w:eastAsiaTheme="minorEastAsia"/>
                <w:bCs/>
                <w:sz w:val="22"/>
                <w:szCs w:val="22"/>
              </w:rPr>
              <w:t>甬台温高速复线灵昆至马站</w:t>
            </w:r>
            <w:r>
              <w:rPr>
                <w:rFonts w:hint="eastAsia" w:cs="宋体" w:asciiTheme="minorEastAsia" w:hAnsiTheme="minorEastAsia" w:eastAsiaTheme="minorEastAsia"/>
                <w:kern w:val="0"/>
                <w:sz w:val="22"/>
                <w:szCs w:val="22"/>
              </w:rPr>
              <w:t>保安服务</w:t>
            </w:r>
          </w:p>
          <w:p>
            <w:pPr>
              <w:spacing w:line="300" w:lineRule="exact"/>
              <w:rPr>
                <w:rFonts w:hint="eastAsia" w:cs="宋体" w:asciiTheme="minorEastAsia" w:hAnsiTheme="minorEastAsia" w:eastAsiaTheme="minorEastAsia"/>
                <w:kern w:val="0"/>
                <w:sz w:val="22"/>
                <w:szCs w:val="22"/>
                <w:lang w:val="en-US" w:eastAsia="zh-CN"/>
              </w:rPr>
            </w:pPr>
            <w:r>
              <w:rPr>
                <w:rFonts w:hint="eastAsia" w:cs="宋体" w:asciiTheme="minorEastAsia" w:hAnsiTheme="minorEastAsia" w:eastAsiaTheme="minorEastAsia"/>
                <w:kern w:val="0"/>
                <w:sz w:val="22"/>
                <w:szCs w:val="22"/>
              </w:rPr>
              <w:t>项目编号：</w:t>
            </w:r>
            <w:r>
              <w:rPr>
                <w:rFonts w:hint="eastAsia" w:cs="宋体" w:asciiTheme="minorEastAsia" w:hAnsiTheme="minorEastAsia" w:eastAsiaTheme="minorEastAsia"/>
                <w:kern w:val="0"/>
                <w:sz w:val="22"/>
                <w:szCs w:val="22"/>
                <w:lang w:val="en-US" w:eastAsia="zh-CN"/>
              </w:rPr>
              <w:t>QGQCJT20200001</w:t>
            </w:r>
          </w:p>
        </w:tc>
      </w:tr>
      <w:tr>
        <w:tblPrEx>
          <w:tblCellMar>
            <w:top w:w="0" w:type="dxa"/>
            <w:left w:w="108" w:type="dxa"/>
            <w:bottom w:w="0" w:type="dxa"/>
            <w:right w:w="108" w:type="dxa"/>
          </w:tblCellMar>
        </w:tblPrEx>
        <w:trPr>
          <w:trHeight w:val="56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4</w:t>
            </w:r>
          </w:p>
        </w:tc>
        <w:tc>
          <w:tcPr>
            <w:tcW w:w="1425" w:type="dxa"/>
            <w:tcBorders>
              <w:top w:val="single" w:color="auto" w:sz="4" w:space="0"/>
              <w:left w:val="single" w:color="auto" w:sz="4" w:space="0"/>
              <w:bottom w:val="single" w:color="auto" w:sz="4" w:space="0"/>
              <w:right w:val="single" w:color="auto" w:sz="4" w:space="0"/>
            </w:tcBorders>
            <w:vAlign w:val="center"/>
          </w:tcPr>
          <w:p>
            <w:pPr>
              <w:spacing w:line="30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偏离情况</w:t>
            </w:r>
          </w:p>
        </w:tc>
        <w:tc>
          <w:tcPr>
            <w:tcW w:w="7225" w:type="dxa"/>
            <w:tcBorders>
              <w:top w:val="single" w:color="auto" w:sz="4" w:space="0"/>
              <w:left w:val="single" w:color="auto" w:sz="4" w:space="0"/>
              <w:bottom w:val="single" w:color="auto" w:sz="4" w:space="0"/>
              <w:right w:val="single" w:color="auto" w:sz="4" w:space="0"/>
            </w:tcBorders>
            <w:vAlign w:val="center"/>
          </w:tcPr>
          <w:p>
            <w:pPr>
              <w:spacing w:line="30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偏差允许幅度及其处理方法：允许细微偏差，不允许重大偏差。由评标委员会判断，细微偏差要求投标人在评标结束前予以澄清、说明或补正，不按要求进行的，评标委员会有权做无效标处理，详见投标人须知“22.投标文件的澄清。”</w:t>
            </w:r>
          </w:p>
        </w:tc>
      </w:tr>
      <w:tr>
        <w:tblPrEx>
          <w:tblCellMar>
            <w:top w:w="0" w:type="dxa"/>
            <w:left w:w="108" w:type="dxa"/>
            <w:bottom w:w="0" w:type="dxa"/>
            <w:right w:w="108" w:type="dxa"/>
          </w:tblCellMar>
        </w:tblPrEx>
        <w:trPr>
          <w:trHeight w:val="56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5</w:t>
            </w:r>
          </w:p>
        </w:tc>
        <w:tc>
          <w:tcPr>
            <w:tcW w:w="1425" w:type="dxa"/>
            <w:tcBorders>
              <w:top w:val="single" w:color="auto" w:sz="4" w:space="0"/>
              <w:left w:val="single" w:color="auto" w:sz="4" w:space="0"/>
              <w:bottom w:val="single" w:color="auto" w:sz="4" w:space="0"/>
              <w:right w:val="single" w:color="auto" w:sz="4" w:space="0"/>
            </w:tcBorders>
            <w:vAlign w:val="center"/>
          </w:tcPr>
          <w:p>
            <w:pPr>
              <w:spacing w:line="30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资金落实情况</w:t>
            </w:r>
          </w:p>
        </w:tc>
        <w:tc>
          <w:tcPr>
            <w:tcW w:w="7225" w:type="dxa"/>
            <w:tcBorders>
              <w:top w:val="single" w:color="auto" w:sz="4" w:space="0"/>
              <w:left w:val="single" w:color="auto" w:sz="4" w:space="0"/>
              <w:bottom w:val="single" w:color="auto" w:sz="4" w:space="0"/>
              <w:right w:val="single" w:color="auto" w:sz="4" w:space="0"/>
            </w:tcBorders>
            <w:vAlign w:val="center"/>
          </w:tcPr>
          <w:p>
            <w:pPr>
              <w:spacing w:line="300" w:lineRule="exact"/>
              <w:rPr>
                <w:rFonts w:cs="宋体" w:asciiTheme="minorEastAsia" w:hAnsiTheme="minorEastAsia" w:eastAsiaTheme="minorEastAsia"/>
                <w:sz w:val="22"/>
                <w:szCs w:val="22"/>
              </w:rPr>
            </w:pPr>
            <w:r>
              <w:rPr>
                <w:rFonts w:hint="eastAsia" w:cs="宋体" w:asciiTheme="minorEastAsia" w:hAnsiTheme="minorEastAsia" w:eastAsiaTheme="minorEastAsia"/>
                <w:kern w:val="0"/>
                <w:sz w:val="22"/>
                <w:szCs w:val="22"/>
              </w:rPr>
              <w:t>已落实</w:t>
            </w:r>
          </w:p>
        </w:tc>
      </w:tr>
      <w:tr>
        <w:tblPrEx>
          <w:tblCellMar>
            <w:top w:w="0" w:type="dxa"/>
            <w:left w:w="108" w:type="dxa"/>
            <w:bottom w:w="0" w:type="dxa"/>
            <w:right w:w="108" w:type="dxa"/>
          </w:tblCellMar>
        </w:tblPrEx>
        <w:trPr>
          <w:trHeight w:val="56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6</w:t>
            </w:r>
          </w:p>
        </w:tc>
        <w:tc>
          <w:tcPr>
            <w:tcW w:w="1425" w:type="dxa"/>
            <w:tcBorders>
              <w:top w:val="single" w:color="auto" w:sz="4" w:space="0"/>
              <w:left w:val="single" w:color="auto" w:sz="4" w:space="0"/>
              <w:bottom w:val="single" w:color="auto" w:sz="4" w:space="0"/>
              <w:right w:val="single" w:color="auto" w:sz="4" w:space="0"/>
            </w:tcBorders>
            <w:vAlign w:val="center"/>
          </w:tcPr>
          <w:p>
            <w:pPr>
              <w:spacing w:line="30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相关公告发布媒介</w:t>
            </w:r>
          </w:p>
        </w:tc>
        <w:tc>
          <w:tcPr>
            <w:tcW w:w="7225" w:type="dxa"/>
            <w:tcBorders>
              <w:top w:val="single" w:color="auto" w:sz="4" w:space="0"/>
              <w:left w:val="single" w:color="auto" w:sz="4" w:space="0"/>
              <w:bottom w:val="single" w:color="auto" w:sz="4" w:space="0"/>
              <w:right w:val="single" w:color="auto" w:sz="4" w:space="0"/>
            </w:tcBorders>
            <w:vAlign w:val="center"/>
          </w:tcPr>
          <w:p>
            <w:pPr>
              <w:pStyle w:val="38"/>
              <w:spacing w:line="300" w:lineRule="exact"/>
              <w:ind w:firstLine="0" w:firstLineChars="0"/>
              <w:rPr>
                <w:rFonts w:cs="宋体" w:asciiTheme="minorEastAsia" w:hAnsiTheme="minorEastAsia" w:eastAsiaTheme="minorEastAsia"/>
                <w:kern w:val="0"/>
                <w:sz w:val="22"/>
                <w:szCs w:val="22"/>
              </w:rPr>
            </w:pPr>
            <w:r>
              <w:rPr>
                <w:rFonts w:hint="eastAsia" w:cs="宋体" w:asciiTheme="minorEastAsia" w:hAnsiTheme="minorEastAsia" w:eastAsiaTheme="minorEastAsia"/>
                <w:sz w:val="22"/>
                <w:szCs w:val="22"/>
              </w:rPr>
              <w:t>温州市国有企业采购信息平台及浙江政府采购网</w:t>
            </w:r>
          </w:p>
        </w:tc>
      </w:tr>
      <w:tr>
        <w:tblPrEx>
          <w:tblCellMar>
            <w:top w:w="0" w:type="dxa"/>
            <w:left w:w="108" w:type="dxa"/>
            <w:bottom w:w="0" w:type="dxa"/>
            <w:right w:w="108" w:type="dxa"/>
          </w:tblCellMar>
        </w:tblPrEx>
        <w:trPr>
          <w:trHeight w:val="56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7</w:t>
            </w:r>
          </w:p>
        </w:tc>
        <w:tc>
          <w:tcPr>
            <w:tcW w:w="1425" w:type="dxa"/>
            <w:tcBorders>
              <w:top w:val="single" w:color="auto" w:sz="4" w:space="0"/>
              <w:left w:val="single" w:color="auto" w:sz="4" w:space="0"/>
              <w:bottom w:val="single" w:color="auto" w:sz="4" w:space="0"/>
              <w:right w:val="single" w:color="auto" w:sz="4" w:space="0"/>
            </w:tcBorders>
            <w:vAlign w:val="center"/>
          </w:tcPr>
          <w:p>
            <w:pPr>
              <w:spacing w:line="30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合格投标人</w:t>
            </w:r>
          </w:p>
        </w:tc>
        <w:tc>
          <w:tcPr>
            <w:tcW w:w="722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详见公开招标公告规定</w:t>
            </w:r>
          </w:p>
        </w:tc>
      </w:tr>
      <w:tr>
        <w:tblPrEx>
          <w:tblCellMar>
            <w:top w:w="0" w:type="dxa"/>
            <w:left w:w="108" w:type="dxa"/>
            <w:bottom w:w="0" w:type="dxa"/>
            <w:right w:w="108" w:type="dxa"/>
          </w:tblCellMar>
        </w:tblPrEx>
        <w:trPr>
          <w:trHeight w:val="56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8</w:t>
            </w:r>
          </w:p>
        </w:tc>
        <w:tc>
          <w:tcPr>
            <w:tcW w:w="1425" w:type="dxa"/>
            <w:tcBorders>
              <w:top w:val="single" w:color="auto" w:sz="4" w:space="0"/>
              <w:left w:val="single" w:color="auto" w:sz="4" w:space="0"/>
              <w:bottom w:val="single" w:color="auto" w:sz="4" w:space="0"/>
              <w:right w:val="single" w:color="auto" w:sz="4" w:space="0"/>
            </w:tcBorders>
            <w:vAlign w:val="center"/>
          </w:tcPr>
          <w:p>
            <w:pPr>
              <w:spacing w:line="30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是否接受联合体投标</w:t>
            </w:r>
          </w:p>
        </w:tc>
        <w:tc>
          <w:tcPr>
            <w:tcW w:w="7225" w:type="dxa"/>
            <w:tcBorders>
              <w:top w:val="single" w:color="auto" w:sz="4" w:space="0"/>
              <w:left w:val="single" w:color="auto" w:sz="4" w:space="0"/>
              <w:bottom w:val="single" w:color="auto" w:sz="4" w:space="0"/>
              <w:right w:val="single" w:color="auto" w:sz="4" w:space="0"/>
            </w:tcBorders>
            <w:vAlign w:val="center"/>
          </w:tcPr>
          <w:p>
            <w:pPr>
              <w:spacing w:line="300" w:lineRule="exact"/>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详见公开招标公告规定</w:t>
            </w:r>
          </w:p>
        </w:tc>
      </w:tr>
      <w:tr>
        <w:tblPrEx>
          <w:tblCellMar>
            <w:top w:w="0" w:type="dxa"/>
            <w:left w:w="108" w:type="dxa"/>
            <w:bottom w:w="0" w:type="dxa"/>
            <w:right w:w="108" w:type="dxa"/>
          </w:tblCellMar>
        </w:tblPrEx>
        <w:trPr>
          <w:trHeight w:val="56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9</w:t>
            </w:r>
          </w:p>
        </w:tc>
        <w:tc>
          <w:tcPr>
            <w:tcW w:w="1425" w:type="dxa"/>
            <w:tcBorders>
              <w:top w:val="single" w:color="auto" w:sz="4" w:space="0"/>
              <w:left w:val="single" w:color="auto" w:sz="4" w:space="0"/>
              <w:bottom w:val="single" w:color="auto" w:sz="4" w:space="0"/>
              <w:right w:val="single" w:color="auto" w:sz="4" w:space="0"/>
            </w:tcBorders>
            <w:vAlign w:val="center"/>
          </w:tcPr>
          <w:p>
            <w:pPr>
              <w:spacing w:line="30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踏勘现场</w:t>
            </w:r>
          </w:p>
        </w:tc>
        <w:tc>
          <w:tcPr>
            <w:tcW w:w="722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textAlignment w:val="baseline"/>
              <w:rPr>
                <w:rFonts w:cs="宋体" w:asciiTheme="minorEastAsia" w:hAnsiTheme="minorEastAsia" w:eastAsiaTheme="minorEastAsia"/>
                <w:spacing w:val="6"/>
                <w:sz w:val="22"/>
                <w:szCs w:val="22"/>
              </w:rPr>
            </w:pPr>
            <w:r>
              <w:rPr>
                <w:rFonts w:hint="eastAsia" w:cs="宋体" w:asciiTheme="minorEastAsia" w:hAnsiTheme="minorEastAsia" w:eastAsiaTheme="minorEastAsia"/>
                <w:kern w:val="0"/>
                <w:sz w:val="22"/>
                <w:szCs w:val="22"/>
              </w:rPr>
              <w:t>不组织，自行前往</w:t>
            </w:r>
          </w:p>
        </w:tc>
      </w:tr>
      <w:tr>
        <w:tblPrEx>
          <w:tblCellMar>
            <w:top w:w="0" w:type="dxa"/>
            <w:left w:w="108" w:type="dxa"/>
            <w:bottom w:w="0" w:type="dxa"/>
            <w:right w:w="108" w:type="dxa"/>
          </w:tblCellMar>
        </w:tblPrEx>
        <w:trPr>
          <w:trHeight w:val="56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10</w:t>
            </w:r>
          </w:p>
        </w:tc>
        <w:tc>
          <w:tcPr>
            <w:tcW w:w="1425" w:type="dxa"/>
            <w:tcBorders>
              <w:top w:val="single" w:color="auto" w:sz="4" w:space="0"/>
              <w:left w:val="single" w:color="auto" w:sz="4" w:space="0"/>
              <w:bottom w:val="single" w:color="auto" w:sz="4" w:space="0"/>
              <w:right w:val="single" w:color="auto" w:sz="4" w:space="0"/>
            </w:tcBorders>
            <w:vAlign w:val="center"/>
          </w:tcPr>
          <w:p>
            <w:pPr>
              <w:spacing w:line="30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投标预备会</w:t>
            </w:r>
          </w:p>
        </w:tc>
        <w:tc>
          <w:tcPr>
            <w:tcW w:w="7225" w:type="dxa"/>
            <w:tcBorders>
              <w:top w:val="single" w:color="auto" w:sz="4" w:space="0"/>
              <w:left w:val="single" w:color="auto" w:sz="4" w:space="0"/>
              <w:bottom w:val="single" w:color="auto" w:sz="4" w:space="0"/>
              <w:right w:val="single" w:color="auto" w:sz="4" w:space="0"/>
            </w:tcBorders>
            <w:vAlign w:val="center"/>
          </w:tcPr>
          <w:p>
            <w:pPr>
              <w:spacing w:line="300" w:lineRule="exact"/>
              <w:rPr>
                <w:rFonts w:cs="宋体" w:asciiTheme="minorEastAsia" w:hAnsiTheme="minorEastAsia" w:eastAsiaTheme="minorEastAsia"/>
                <w:sz w:val="22"/>
                <w:szCs w:val="22"/>
              </w:rPr>
            </w:pPr>
            <w:r>
              <w:rPr>
                <w:rFonts w:hint="eastAsia" w:cs="宋体" w:asciiTheme="minorEastAsia" w:hAnsiTheme="minorEastAsia" w:eastAsiaTheme="minorEastAsia"/>
                <w:kern w:val="0"/>
                <w:sz w:val="22"/>
                <w:szCs w:val="22"/>
              </w:rPr>
              <w:t>不召开</w:t>
            </w:r>
          </w:p>
        </w:tc>
      </w:tr>
      <w:tr>
        <w:tblPrEx>
          <w:tblCellMar>
            <w:top w:w="0" w:type="dxa"/>
            <w:left w:w="108" w:type="dxa"/>
            <w:bottom w:w="0" w:type="dxa"/>
            <w:right w:w="108" w:type="dxa"/>
          </w:tblCellMar>
        </w:tblPrEx>
        <w:trPr>
          <w:trHeight w:val="56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11</w:t>
            </w:r>
          </w:p>
        </w:tc>
        <w:tc>
          <w:tcPr>
            <w:tcW w:w="1425" w:type="dxa"/>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kern w:val="0"/>
                <w:sz w:val="22"/>
                <w:szCs w:val="22"/>
              </w:rPr>
            </w:pPr>
            <w:r>
              <w:rPr>
                <w:rFonts w:hint="eastAsia" w:cs="宋体" w:asciiTheme="minorEastAsia" w:hAnsiTheme="minorEastAsia" w:eastAsiaTheme="minorEastAsia"/>
                <w:sz w:val="22"/>
                <w:szCs w:val="22"/>
              </w:rPr>
              <w:t>分包和转包</w:t>
            </w:r>
          </w:p>
        </w:tc>
        <w:tc>
          <w:tcPr>
            <w:tcW w:w="7225" w:type="dxa"/>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kern w:val="0"/>
                <w:sz w:val="22"/>
                <w:szCs w:val="22"/>
              </w:rPr>
            </w:pPr>
            <w:r>
              <w:rPr>
                <w:rFonts w:hint="eastAsia" w:cs="宋体" w:asciiTheme="minorEastAsia" w:hAnsiTheme="minorEastAsia" w:eastAsiaTheme="minorEastAsia"/>
                <w:sz w:val="22"/>
                <w:szCs w:val="22"/>
              </w:rPr>
              <w:t xml:space="preserve">不允许                                   </w:t>
            </w:r>
          </w:p>
        </w:tc>
      </w:tr>
      <w:tr>
        <w:tblPrEx>
          <w:tblCellMar>
            <w:top w:w="0" w:type="dxa"/>
            <w:left w:w="108" w:type="dxa"/>
            <w:bottom w:w="0" w:type="dxa"/>
            <w:right w:w="108" w:type="dxa"/>
          </w:tblCellMar>
        </w:tblPrEx>
        <w:trPr>
          <w:trHeight w:val="56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12</w:t>
            </w:r>
          </w:p>
        </w:tc>
        <w:tc>
          <w:tcPr>
            <w:tcW w:w="1425" w:type="dxa"/>
            <w:tcBorders>
              <w:top w:val="single" w:color="auto" w:sz="4" w:space="0"/>
              <w:left w:val="single" w:color="auto" w:sz="4" w:space="0"/>
              <w:bottom w:val="single" w:color="auto" w:sz="4" w:space="0"/>
              <w:right w:val="single" w:color="auto" w:sz="4" w:space="0"/>
            </w:tcBorders>
            <w:vAlign w:val="center"/>
          </w:tcPr>
          <w:p>
            <w:pPr>
              <w:spacing w:line="30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投标有效期</w:t>
            </w:r>
          </w:p>
        </w:tc>
        <w:tc>
          <w:tcPr>
            <w:tcW w:w="7225" w:type="dxa"/>
            <w:tcBorders>
              <w:top w:val="single" w:color="auto" w:sz="4" w:space="0"/>
              <w:left w:val="single" w:color="auto" w:sz="4" w:space="0"/>
              <w:bottom w:val="single" w:color="auto" w:sz="4" w:space="0"/>
              <w:right w:val="single" w:color="auto" w:sz="4" w:space="0"/>
            </w:tcBorders>
            <w:vAlign w:val="center"/>
          </w:tcPr>
          <w:p>
            <w:pPr>
              <w:spacing w:line="30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投标文件自投标截止时间起生效，有效期90天</w:t>
            </w:r>
          </w:p>
        </w:tc>
      </w:tr>
      <w:tr>
        <w:tblPrEx>
          <w:tblCellMar>
            <w:top w:w="0" w:type="dxa"/>
            <w:left w:w="108" w:type="dxa"/>
            <w:bottom w:w="0" w:type="dxa"/>
            <w:right w:w="108" w:type="dxa"/>
          </w:tblCellMar>
        </w:tblPrEx>
        <w:trPr>
          <w:trHeight w:val="56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13</w:t>
            </w:r>
          </w:p>
        </w:tc>
        <w:tc>
          <w:tcPr>
            <w:tcW w:w="1425" w:type="dxa"/>
            <w:tcBorders>
              <w:top w:val="single" w:color="auto" w:sz="4" w:space="0"/>
              <w:left w:val="single" w:color="auto" w:sz="4" w:space="0"/>
              <w:bottom w:val="single" w:color="auto" w:sz="4" w:space="0"/>
              <w:right w:val="single" w:color="auto" w:sz="4" w:space="0"/>
            </w:tcBorders>
            <w:vAlign w:val="center"/>
          </w:tcPr>
          <w:p>
            <w:pPr>
              <w:spacing w:line="300" w:lineRule="exact"/>
              <w:rPr>
                <w:rFonts w:cs="宋体" w:asciiTheme="minorEastAsia" w:hAnsiTheme="minorEastAsia" w:eastAsiaTheme="minorEastAsia"/>
                <w:sz w:val="22"/>
                <w:szCs w:val="22"/>
              </w:rPr>
            </w:pPr>
            <w:r>
              <w:rPr>
                <w:rFonts w:hint="eastAsia" w:cs="宋体" w:asciiTheme="minorEastAsia" w:hAnsiTheme="minorEastAsia" w:eastAsiaTheme="minorEastAsia"/>
                <w:kern w:val="0"/>
                <w:sz w:val="22"/>
                <w:szCs w:val="22"/>
              </w:rPr>
              <w:t>投标保证金</w:t>
            </w:r>
          </w:p>
        </w:tc>
        <w:tc>
          <w:tcPr>
            <w:tcW w:w="7225" w:type="dxa"/>
            <w:tcBorders>
              <w:top w:val="single" w:color="auto" w:sz="4" w:space="0"/>
              <w:left w:val="single" w:color="auto" w:sz="4" w:space="0"/>
              <w:bottom w:val="single" w:color="auto" w:sz="4" w:space="0"/>
              <w:right w:val="single" w:color="auto" w:sz="4" w:space="0"/>
            </w:tcBorders>
            <w:vAlign w:val="center"/>
          </w:tcPr>
          <w:p>
            <w:pPr>
              <w:spacing w:line="300" w:lineRule="exact"/>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金额详见公开招标公告规定</w:t>
            </w:r>
          </w:p>
        </w:tc>
      </w:tr>
      <w:tr>
        <w:tblPrEx>
          <w:tblCellMar>
            <w:top w:w="0" w:type="dxa"/>
            <w:left w:w="108" w:type="dxa"/>
            <w:bottom w:w="0" w:type="dxa"/>
            <w:right w:w="108" w:type="dxa"/>
          </w:tblCellMar>
        </w:tblPrEx>
        <w:trPr>
          <w:trHeight w:val="56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14</w:t>
            </w:r>
          </w:p>
        </w:tc>
        <w:tc>
          <w:tcPr>
            <w:tcW w:w="1425" w:type="dxa"/>
            <w:tcBorders>
              <w:top w:val="single" w:color="auto" w:sz="4" w:space="0"/>
              <w:left w:val="single" w:color="auto" w:sz="4" w:space="0"/>
              <w:bottom w:val="single" w:color="auto" w:sz="4" w:space="0"/>
              <w:right w:val="single" w:color="auto" w:sz="4" w:space="0"/>
            </w:tcBorders>
            <w:vAlign w:val="center"/>
          </w:tcPr>
          <w:p>
            <w:pPr>
              <w:spacing w:line="30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投标文件份数</w:t>
            </w:r>
          </w:p>
        </w:tc>
        <w:tc>
          <w:tcPr>
            <w:tcW w:w="7225" w:type="dxa"/>
            <w:tcBorders>
              <w:top w:val="single" w:color="auto" w:sz="4" w:space="0"/>
              <w:left w:val="single" w:color="auto" w:sz="4" w:space="0"/>
              <w:bottom w:val="single" w:color="auto" w:sz="4" w:space="0"/>
              <w:right w:val="single" w:color="auto" w:sz="4" w:space="0"/>
            </w:tcBorders>
            <w:vAlign w:val="center"/>
          </w:tcPr>
          <w:p>
            <w:pPr>
              <w:spacing w:line="300" w:lineRule="exact"/>
              <w:rPr>
                <w:rFonts w:cs="宋体" w:asciiTheme="minorEastAsia" w:hAnsiTheme="minorEastAsia" w:eastAsiaTheme="minorEastAsia"/>
                <w:b/>
                <w:bCs/>
                <w:sz w:val="22"/>
                <w:szCs w:val="22"/>
              </w:rPr>
            </w:pPr>
            <w:r>
              <w:rPr>
                <w:rFonts w:hint="eastAsia" w:cs="宋体" w:asciiTheme="minorEastAsia" w:hAnsiTheme="minorEastAsia" w:eastAsiaTheme="minorEastAsia"/>
                <w:b/>
                <w:bCs/>
                <w:sz w:val="22"/>
                <w:szCs w:val="22"/>
              </w:rPr>
              <w:t>投标文件一式六份，正本一份，副本五份【将技术资信标单独装订成一册（正本1份，副本5份），将商务（报价）标单独装订成一册（正本1份，副本5份）】。投标文件的封面应注明“技术资信标”、“商务（报价）标”、“正本”、“副本”等字样。投标文件建议胶装成册。</w:t>
            </w:r>
          </w:p>
          <w:p>
            <w:pPr>
              <w:spacing w:line="30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b/>
                <w:bCs/>
                <w:sz w:val="22"/>
                <w:szCs w:val="22"/>
              </w:rPr>
              <w:t>投标</w:t>
            </w:r>
            <w:r>
              <w:rPr>
                <w:rFonts w:hint="eastAsia" w:cs="宋体" w:asciiTheme="minorEastAsia" w:hAnsiTheme="minorEastAsia" w:eastAsiaTheme="minorEastAsia"/>
                <w:b/>
                <w:bCs/>
                <w:snapToGrid w:val="0"/>
                <w:sz w:val="22"/>
                <w:szCs w:val="22"/>
              </w:rPr>
              <w:t>文件未标明正副本或</w:t>
            </w:r>
            <w:r>
              <w:rPr>
                <w:rFonts w:hint="eastAsia" w:cs="宋体" w:asciiTheme="minorEastAsia" w:hAnsiTheme="minorEastAsia" w:eastAsiaTheme="minorEastAsia"/>
                <w:b/>
                <w:bCs/>
                <w:sz w:val="22"/>
                <w:szCs w:val="22"/>
              </w:rPr>
              <w:t>投标</w:t>
            </w:r>
            <w:r>
              <w:rPr>
                <w:rFonts w:hint="eastAsia" w:cs="宋体" w:asciiTheme="minorEastAsia" w:hAnsiTheme="minorEastAsia" w:eastAsiaTheme="minorEastAsia"/>
                <w:b/>
                <w:bCs/>
                <w:snapToGrid w:val="0"/>
                <w:sz w:val="22"/>
                <w:szCs w:val="22"/>
              </w:rPr>
              <w:t>文件正副本数量不符合招标文件要求作无效标处理。</w:t>
            </w:r>
          </w:p>
        </w:tc>
      </w:tr>
      <w:tr>
        <w:tblPrEx>
          <w:tblCellMar>
            <w:top w:w="0" w:type="dxa"/>
            <w:left w:w="108" w:type="dxa"/>
            <w:bottom w:w="0" w:type="dxa"/>
            <w:right w:w="108" w:type="dxa"/>
          </w:tblCellMar>
        </w:tblPrEx>
        <w:trPr>
          <w:trHeight w:val="56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15</w:t>
            </w:r>
          </w:p>
        </w:tc>
        <w:tc>
          <w:tcPr>
            <w:tcW w:w="1425" w:type="dxa"/>
            <w:tcBorders>
              <w:top w:val="single" w:color="auto" w:sz="4" w:space="0"/>
              <w:left w:val="single" w:color="auto" w:sz="4" w:space="0"/>
              <w:bottom w:val="single" w:color="auto" w:sz="4" w:space="0"/>
              <w:right w:val="single" w:color="auto" w:sz="4" w:space="0"/>
            </w:tcBorders>
            <w:vAlign w:val="center"/>
          </w:tcPr>
          <w:p>
            <w:pPr>
              <w:spacing w:line="30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包装要求</w:t>
            </w:r>
          </w:p>
        </w:tc>
        <w:tc>
          <w:tcPr>
            <w:tcW w:w="7225" w:type="dxa"/>
            <w:tcBorders>
              <w:top w:val="single" w:color="auto" w:sz="4" w:space="0"/>
              <w:left w:val="single" w:color="auto" w:sz="4" w:space="0"/>
              <w:bottom w:val="single" w:color="auto" w:sz="4" w:space="0"/>
              <w:right w:val="single" w:color="auto" w:sz="4" w:space="0"/>
            </w:tcBorders>
            <w:vAlign w:val="center"/>
          </w:tcPr>
          <w:p>
            <w:pPr>
              <w:spacing w:line="300" w:lineRule="exact"/>
              <w:rPr>
                <w:rFonts w:cs="宋体" w:asciiTheme="minorEastAsia" w:hAnsiTheme="minorEastAsia" w:eastAsiaTheme="minorEastAsia"/>
                <w:sz w:val="22"/>
                <w:szCs w:val="22"/>
              </w:rPr>
            </w:pPr>
            <w:r>
              <w:rPr>
                <w:rFonts w:hint="eastAsia" w:cs="宋体" w:asciiTheme="minorEastAsia" w:hAnsiTheme="minorEastAsia" w:eastAsiaTheme="minorEastAsia"/>
                <w:b/>
                <w:bCs/>
                <w:sz w:val="22"/>
                <w:szCs w:val="22"/>
              </w:rPr>
              <w:t>投标文件技术资信标、商务（报价）标、分别密封于包封袋中，相同部分的正副本可密封在同一个密封袋内，在包装袋上分别注明投标人名称、投标人地址、投标文件名称（“技术资信标”、“商务（报价）标”）、投标项目名称、项目编号及“开标时启封”字样，</w:t>
            </w:r>
            <w:r>
              <w:rPr>
                <w:rFonts w:hint="eastAsia" w:cs="宋体" w:asciiTheme="minorEastAsia" w:hAnsiTheme="minorEastAsia" w:eastAsiaTheme="minorEastAsia"/>
                <w:b/>
                <w:bCs/>
                <w:sz w:val="22"/>
                <w:szCs w:val="22"/>
                <w:lang w:val="zh-CN"/>
              </w:rPr>
              <w:t>由法定代表人或其授权代表签字</w:t>
            </w:r>
            <w:r>
              <w:rPr>
                <w:rFonts w:hint="eastAsia" w:cs="宋体" w:asciiTheme="minorEastAsia" w:hAnsiTheme="minorEastAsia" w:eastAsiaTheme="minorEastAsia"/>
                <w:b/>
                <w:bCs/>
                <w:sz w:val="22"/>
                <w:szCs w:val="22"/>
              </w:rPr>
              <w:t>并加盖投标人公章</w:t>
            </w:r>
            <w:r>
              <w:rPr>
                <w:rFonts w:hint="eastAsia" w:cs="宋体" w:asciiTheme="minorEastAsia" w:hAnsiTheme="minorEastAsia" w:eastAsiaTheme="minorEastAsia"/>
                <w:b/>
                <w:bCs/>
                <w:sz w:val="22"/>
                <w:szCs w:val="22"/>
                <w:lang w:val="zh-CN"/>
              </w:rPr>
              <w:t>。</w:t>
            </w:r>
            <w:r>
              <w:rPr>
                <w:rFonts w:hint="eastAsia" w:cs="宋体" w:asciiTheme="minorEastAsia" w:hAnsiTheme="minorEastAsia" w:eastAsiaTheme="minorEastAsia"/>
                <w:b/>
                <w:bCs/>
                <w:sz w:val="22"/>
                <w:szCs w:val="22"/>
              </w:rPr>
              <w:t>对不符合封装要求的投标文件，由现场工作人员退还投标人代表。</w:t>
            </w:r>
          </w:p>
        </w:tc>
      </w:tr>
      <w:tr>
        <w:tblPrEx>
          <w:tblCellMar>
            <w:top w:w="0" w:type="dxa"/>
            <w:left w:w="108" w:type="dxa"/>
            <w:bottom w:w="0" w:type="dxa"/>
            <w:right w:w="108" w:type="dxa"/>
          </w:tblCellMar>
        </w:tblPrEx>
        <w:trPr>
          <w:trHeight w:val="56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16</w:t>
            </w:r>
          </w:p>
        </w:tc>
        <w:tc>
          <w:tcPr>
            <w:tcW w:w="1425" w:type="dxa"/>
            <w:tcBorders>
              <w:top w:val="single" w:color="auto" w:sz="4" w:space="0"/>
              <w:left w:val="single" w:color="auto" w:sz="4" w:space="0"/>
              <w:bottom w:val="single" w:color="auto" w:sz="4" w:space="0"/>
              <w:right w:val="single" w:color="auto" w:sz="4" w:space="0"/>
            </w:tcBorders>
            <w:vAlign w:val="center"/>
          </w:tcPr>
          <w:p>
            <w:pPr>
              <w:spacing w:line="30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投标截止时间</w:t>
            </w:r>
          </w:p>
        </w:tc>
        <w:tc>
          <w:tcPr>
            <w:tcW w:w="7225" w:type="dxa"/>
            <w:tcBorders>
              <w:top w:val="single" w:color="auto" w:sz="4" w:space="0"/>
              <w:left w:val="single" w:color="auto" w:sz="4" w:space="0"/>
              <w:bottom w:val="single" w:color="auto" w:sz="4" w:space="0"/>
              <w:right w:val="single" w:color="auto" w:sz="4" w:space="0"/>
            </w:tcBorders>
            <w:vAlign w:val="center"/>
          </w:tcPr>
          <w:p>
            <w:pPr>
              <w:spacing w:line="300" w:lineRule="exact"/>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详见公开招标公告规定</w:t>
            </w:r>
          </w:p>
        </w:tc>
      </w:tr>
      <w:tr>
        <w:tblPrEx>
          <w:tblCellMar>
            <w:top w:w="0" w:type="dxa"/>
            <w:left w:w="108" w:type="dxa"/>
            <w:bottom w:w="0" w:type="dxa"/>
            <w:right w:w="108" w:type="dxa"/>
          </w:tblCellMar>
        </w:tblPrEx>
        <w:trPr>
          <w:trHeight w:val="56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17</w:t>
            </w:r>
          </w:p>
        </w:tc>
        <w:tc>
          <w:tcPr>
            <w:tcW w:w="1425" w:type="dxa"/>
            <w:tcBorders>
              <w:top w:val="single" w:color="auto" w:sz="4" w:space="0"/>
              <w:left w:val="single" w:color="auto" w:sz="4" w:space="0"/>
              <w:bottom w:val="single" w:color="auto" w:sz="4" w:space="0"/>
              <w:right w:val="single" w:color="auto" w:sz="4" w:space="0"/>
            </w:tcBorders>
            <w:vAlign w:val="center"/>
          </w:tcPr>
          <w:p>
            <w:pPr>
              <w:spacing w:line="30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递交投标</w:t>
            </w:r>
          </w:p>
          <w:p>
            <w:pPr>
              <w:spacing w:line="30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文件地点</w:t>
            </w:r>
          </w:p>
        </w:tc>
        <w:tc>
          <w:tcPr>
            <w:tcW w:w="7225" w:type="dxa"/>
            <w:tcBorders>
              <w:top w:val="single" w:color="auto" w:sz="4" w:space="0"/>
              <w:left w:val="single" w:color="auto" w:sz="4" w:space="0"/>
              <w:bottom w:val="single" w:color="auto" w:sz="4" w:space="0"/>
              <w:right w:val="single" w:color="auto" w:sz="4" w:space="0"/>
            </w:tcBorders>
            <w:vAlign w:val="center"/>
          </w:tcPr>
          <w:p>
            <w:pPr>
              <w:spacing w:line="300" w:lineRule="exact"/>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详见公开招标公告规定</w:t>
            </w:r>
          </w:p>
        </w:tc>
      </w:tr>
      <w:tr>
        <w:tblPrEx>
          <w:tblCellMar>
            <w:top w:w="0" w:type="dxa"/>
            <w:left w:w="108" w:type="dxa"/>
            <w:bottom w:w="0" w:type="dxa"/>
            <w:right w:w="108" w:type="dxa"/>
          </w:tblCellMar>
        </w:tblPrEx>
        <w:trPr>
          <w:trHeight w:val="56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18</w:t>
            </w:r>
          </w:p>
        </w:tc>
        <w:tc>
          <w:tcPr>
            <w:tcW w:w="1425" w:type="dxa"/>
            <w:tcBorders>
              <w:top w:val="single" w:color="auto" w:sz="4" w:space="0"/>
              <w:left w:val="single" w:color="auto" w:sz="4" w:space="0"/>
              <w:bottom w:val="single" w:color="auto" w:sz="4" w:space="0"/>
              <w:right w:val="single" w:color="auto" w:sz="4" w:space="0"/>
            </w:tcBorders>
            <w:vAlign w:val="center"/>
          </w:tcPr>
          <w:p>
            <w:pPr>
              <w:spacing w:line="30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开标时间</w:t>
            </w:r>
          </w:p>
          <w:p>
            <w:pPr>
              <w:spacing w:line="30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和地点</w:t>
            </w:r>
          </w:p>
        </w:tc>
        <w:tc>
          <w:tcPr>
            <w:tcW w:w="7225" w:type="dxa"/>
            <w:tcBorders>
              <w:top w:val="single" w:color="auto" w:sz="4" w:space="0"/>
              <w:left w:val="single" w:color="auto" w:sz="4" w:space="0"/>
              <w:bottom w:val="single" w:color="auto" w:sz="4" w:space="0"/>
              <w:right w:val="single" w:color="auto" w:sz="4" w:space="0"/>
            </w:tcBorders>
            <w:vAlign w:val="center"/>
          </w:tcPr>
          <w:p>
            <w:pPr>
              <w:spacing w:line="30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开标时间：同投标文件递交截止时间</w:t>
            </w:r>
          </w:p>
          <w:p>
            <w:pPr>
              <w:spacing w:line="300" w:lineRule="exact"/>
              <w:rPr>
                <w:rFonts w:cs="宋体" w:asciiTheme="minorEastAsia" w:hAnsiTheme="minorEastAsia" w:eastAsiaTheme="minorEastAsia"/>
                <w:sz w:val="22"/>
                <w:szCs w:val="22"/>
              </w:rPr>
            </w:pPr>
            <w:r>
              <w:rPr>
                <w:rFonts w:hint="eastAsia" w:cs="宋体" w:asciiTheme="minorEastAsia" w:hAnsiTheme="minorEastAsia" w:eastAsiaTheme="minorEastAsia"/>
                <w:kern w:val="0"/>
                <w:sz w:val="22"/>
                <w:szCs w:val="22"/>
              </w:rPr>
              <w:t>开标地点：</w:t>
            </w:r>
            <w:r>
              <w:rPr>
                <w:rFonts w:hint="eastAsia" w:cs="宋体" w:asciiTheme="minorEastAsia" w:hAnsiTheme="minorEastAsia" w:eastAsiaTheme="minorEastAsia"/>
                <w:sz w:val="22"/>
                <w:szCs w:val="22"/>
              </w:rPr>
              <w:t>详见公开招标公告规定</w:t>
            </w:r>
          </w:p>
        </w:tc>
      </w:tr>
      <w:tr>
        <w:tblPrEx>
          <w:tblCellMar>
            <w:top w:w="0" w:type="dxa"/>
            <w:left w:w="108" w:type="dxa"/>
            <w:bottom w:w="0" w:type="dxa"/>
            <w:right w:w="108" w:type="dxa"/>
          </w:tblCellMar>
        </w:tblPrEx>
        <w:trPr>
          <w:trHeight w:val="56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19</w:t>
            </w:r>
          </w:p>
        </w:tc>
        <w:tc>
          <w:tcPr>
            <w:tcW w:w="1425" w:type="dxa"/>
            <w:tcBorders>
              <w:top w:val="single" w:color="auto" w:sz="4" w:space="0"/>
              <w:left w:val="single" w:color="auto" w:sz="4" w:space="0"/>
              <w:bottom w:val="single" w:color="auto" w:sz="4" w:space="0"/>
              <w:right w:val="single" w:color="auto" w:sz="4" w:space="0"/>
            </w:tcBorders>
            <w:vAlign w:val="center"/>
          </w:tcPr>
          <w:p>
            <w:pPr>
              <w:spacing w:line="30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开评标程序</w:t>
            </w:r>
          </w:p>
        </w:tc>
        <w:tc>
          <w:tcPr>
            <w:tcW w:w="7225" w:type="dxa"/>
            <w:tcBorders>
              <w:top w:val="single" w:color="auto" w:sz="4" w:space="0"/>
              <w:left w:val="single" w:color="auto" w:sz="4" w:space="0"/>
              <w:bottom w:val="single" w:color="auto" w:sz="4" w:space="0"/>
              <w:right w:val="single" w:color="auto" w:sz="4" w:space="0"/>
            </w:tcBorders>
            <w:vAlign w:val="center"/>
          </w:tcPr>
          <w:p>
            <w:pPr>
              <w:spacing w:line="30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sz w:val="22"/>
                <w:szCs w:val="22"/>
              </w:rPr>
              <w:t>密封情况检查</w:t>
            </w:r>
            <w:r>
              <w:rPr>
                <w:rFonts w:hint="eastAsia" w:cs="宋体" w:asciiTheme="minorEastAsia" w:hAnsiTheme="minorEastAsia" w:eastAsiaTheme="minorEastAsia"/>
                <w:sz w:val="22"/>
                <w:szCs w:val="22"/>
              </w:rPr>
              <w:sym w:font="Wingdings" w:char="F0E8"/>
            </w:r>
            <w:r>
              <w:rPr>
                <w:rFonts w:hint="eastAsia" w:cs="宋体" w:asciiTheme="minorEastAsia" w:hAnsiTheme="minorEastAsia" w:eastAsiaTheme="minorEastAsia"/>
                <w:sz w:val="22"/>
                <w:szCs w:val="22"/>
              </w:rPr>
              <w:t>在开标室开启技术资信标</w:t>
            </w:r>
            <w:r>
              <w:rPr>
                <w:rFonts w:hint="eastAsia" w:cs="宋体" w:asciiTheme="minorEastAsia" w:hAnsiTheme="minorEastAsia" w:eastAsiaTheme="minorEastAsia"/>
                <w:sz w:val="22"/>
                <w:szCs w:val="22"/>
              </w:rPr>
              <w:sym w:font="Wingdings" w:char="F0E8"/>
            </w:r>
            <w:r>
              <w:rPr>
                <w:rFonts w:hint="eastAsia" w:cs="宋体" w:asciiTheme="minorEastAsia" w:hAnsiTheme="minorEastAsia" w:eastAsiaTheme="minorEastAsia"/>
                <w:sz w:val="22"/>
                <w:szCs w:val="22"/>
              </w:rPr>
              <w:t>资格审查</w:t>
            </w:r>
            <w:r>
              <w:rPr>
                <w:rFonts w:hint="eastAsia" w:cs="宋体" w:asciiTheme="minorEastAsia" w:hAnsiTheme="minorEastAsia" w:eastAsiaTheme="minorEastAsia"/>
                <w:sz w:val="22"/>
                <w:szCs w:val="22"/>
              </w:rPr>
              <w:sym w:font="Wingdings" w:char="F0E8"/>
            </w:r>
            <w:r>
              <w:rPr>
                <w:rFonts w:hint="eastAsia" w:cs="宋体" w:asciiTheme="minorEastAsia" w:hAnsiTheme="minorEastAsia" w:eastAsiaTheme="minorEastAsia"/>
                <w:sz w:val="22"/>
                <w:szCs w:val="22"/>
              </w:rPr>
              <w:t>符合性审查（技术资信标部分）</w:t>
            </w:r>
            <w:r>
              <w:rPr>
                <w:rFonts w:hint="eastAsia" w:cs="宋体" w:asciiTheme="minorEastAsia" w:hAnsiTheme="minorEastAsia" w:eastAsiaTheme="minorEastAsia"/>
                <w:sz w:val="22"/>
                <w:szCs w:val="22"/>
              </w:rPr>
              <w:sym w:font="Wingdings" w:char="F0E8"/>
            </w:r>
            <w:r>
              <w:rPr>
                <w:rFonts w:hint="eastAsia" w:cs="宋体" w:asciiTheme="minorEastAsia" w:hAnsiTheme="minorEastAsia" w:eastAsiaTheme="minorEastAsia"/>
                <w:sz w:val="22"/>
                <w:szCs w:val="22"/>
              </w:rPr>
              <w:t>技术资信标评审</w:t>
            </w:r>
            <w:r>
              <w:rPr>
                <w:rFonts w:hint="eastAsia" w:cs="宋体" w:asciiTheme="minorEastAsia" w:hAnsiTheme="minorEastAsia" w:eastAsiaTheme="minorEastAsia"/>
                <w:sz w:val="22"/>
                <w:szCs w:val="22"/>
              </w:rPr>
              <w:sym w:font="Wingdings" w:char="F0E8"/>
            </w:r>
            <w:r>
              <w:rPr>
                <w:rFonts w:hint="eastAsia" w:cs="宋体" w:asciiTheme="minorEastAsia" w:hAnsiTheme="minorEastAsia" w:eastAsiaTheme="minorEastAsia"/>
                <w:sz w:val="22"/>
                <w:szCs w:val="22"/>
              </w:rPr>
              <w:t>公布各投标人技术资信得分情况</w:t>
            </w:r>
            <w:r>
              <w:rPr>
                <w:rFonts w:hint="eastAsia" w:cs="宋体" w:asciiTheme="minorEastAsia" w:hAnsiTheme="minorEastAsia" w:eastAsiaTheme="minorEastAsia"/>
                <w:sz w:val="22"/>
                <w:szCs w:val="22"/>
              </w:rPr>
              <w:sym w:font="Wingdings" w:char="F0E8"/>
            </w:r>
            <w:r>
              <w:rPr>
                <w:rFonts w:hint="eastAsia" w:cs="宋体" w:asciiTheme="minorEastAsia" w:hAnsiTheme="minorEastAsia" w:eastAsiaTheme="minorEastAsia"/>
                <w:sz w:val="22"/>
                <w:szCs w:val="22"/>
              </w:rPr>
              <w:t>在开标室开启商务（报价）标</w:t>
            </w:r>
            <w:r>
              <w:rPr>
                <w:rFonts w:hint="eastAsia" w:cs="宋体" w:asciiTheme="minorEastAsia" w:hAnsiTheme="minorEastAsia" w:eastAsiaTheme="minorEastAsia"/>
                <w:sz w:val="22"/>
                <w:szCs w:val="22"/>
              </w:rPr>
              <w:sym w:font="Wingdings" w:char="F0E8"/>
            </w:r>
            <w:r>
              <w:rPr>
                <w:rFonts w:hint="eastAsia" w:cs="宋体" w:asciiTheme="minorEastAsia" w:hAnsiTheme="minorEastAsia" w:eastAsiaTheme="minorEastAsia"/>
                <w:sz w:val="22"/>
                <w:szCs w:val="22"/>
              </w:rPr>
              <w:t>商务（报价）评审（含商务（报价）标符合性审查）</w:t>
            </w:r>
            <w:r>
              <w:rPr>
                <w:rFonts w:hint="eastAsia" w:cs="宋体" w:asciiTheme="minorEastAsia" w:hAnsiTheme="minorEastAsia" w:eastAsiaTheme="minorEastAsia"/>
                <w:sz w:val="22"/>
                <w:szCs w:val="22"/>
              </w:rPr>
              <w:sym w:font="Wingdings" w:char="F0E8"/>
            </w:r>
            <w:r>
              <w:rPr>
                <w:rFonts w:hint="eastAsia" w:cs="宋体" w:asciiTheme="minorEastAsia" w:hAnsiTheme="minorEastAsia" w:eastAsiaTheme="minorEastAsia"/>
                <w:sz w:val="22"/>
                <w:szCs w:val="22"/>
              </w:rPr>
              <w:t>提交评审报告；</w:t>
            </w:r>
          </w:p>
        </w:tc>
      </w:tr>
      <w:tr>
        <w:tblPrEx>
          <w:tblCellMar>
            <w:top w:w="0" w:type="dxa"/>
            <w:left w:w="108" w:type="dxa"/>
            <w:bottom w:w="0" w:type="dxa"/>
            <w:right w:w="108" w:type="dxa"/>
          </w:tblCellMar>
        </w:tblPrEx>
        <w:trPr>
          <w:trHeight w:val="56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20</w:t>
            </w:r>
          </w:p>
        </w:tc>
        <w:tc>
          <w:tcPr>
            <w:tcW w:w="1425" w:type="dxa"/>
            <w:tcBorders>
              <w:top w:val="single" w:color="auto" w:sz="4" w:space="0"/>
              <w:left w:val="single" w:color="auto" w:sz="4" w:space="0"/>
              <w:bottom w:val="single" w:color="auto" w:sz="4" w:space="0"/>
              <w:right w:val="single" w:color="auto" w:sz="4" w:space="0"/>
            </w:tcBorders>
            <w:vAlign w:val="center"/>
          </w:tcPr>
          <w:p>
            <w:pPr>
              <w:spacing w:line="30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评标委员会</w:t>
            </w:r>
          </w:p>
          <w:p>
            <w:pPr>
              <w:spacing w:line="30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的组建</w:t>
            </w:r>
          </w:p>
        </w:tc>
        <w:tc>
          <w:tcPr>
            <w:tcW w:w="7225" w:type="dxa"/>
            <w:tcBorders>
              <w:top w:val="single" w:color="auto" w:sz="4" w:space="0"/>
              <w:left w:val="single" w:color="auto" w:sz="4" w:space="0"/>
              <w:bottom w:val="single" w:color="auto" w:sz="4" w:space="0"/>
              <w:right w:val="single" w:color="auto" w:sz="4" w:space="0"/>
            </w:tcBorders>
            <w:vAlign w:val="center"/>
          </w:tcPr>
          <w:p>
            <w:pPr>
              <w:spacing w:line="30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lang w:val="zh-CN"/>
              </w:rPr>
              <w:t>评标委员会成员由采购人代表和有关技术、经济等方面的专家组成，有关技术、经济等方面的专家成员人数为5人及以上单数，除采购人代表外的专家将按有关规定随机抽取产生。</w:t>
            </w:r>
          </w:p>
        </w:tc>
      </w:tr>
      <w:tr>
        <w:tblPrEx>
          <w:tblCellMar>
            <w:top w:w="0" w:type="dxa"/>
            <w:left w:w="108" w:type="dxa"/>
            <w:bottom w:w="0" w:type="dxa"/>
            <w:right w:w="108" w:type="dxa"/>
          </w:tblCellMar>
        </w:tblPrEx>
        <w:trPr>
          <w:trHeight w:val="56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21</w:t>
            </w:r>
          </w:p>
        </w:tc>
        <w:tc>
          <w:tcPr>
            <w:tcW w:w="1425" w:type="dxa"/>
            <w:tcBorders>
              <w:top w:val="single" w:color="auto" w:sz="4" w:space="0"/>
              <w:left w:val="single" w:color="auto" w:sz="4" w:space="0"/>
              <w:bottom w:val="single" w:color="auto" w:sz="4" w:space="0"/>
              <w:right w:val="single" w:color="auto" w:sz="4" w:space="0"/>
            </w:tcBorders>
            <w:vAlign w:val="center"/>
          </w:tcPr>
          <w:p>
            <w:pPr>
              <w:spacing w:line="30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原 件</w:t>
            </w:r>
          </w:p>
        </w:tc>
        <w:tc>
          <w:tcPr>
            <w:tcW w:w="7225" w:type="dxa"/>
            <w:tcBorders>
              <w:top w:val="single" w:color="auto" w:sz="4" w:space="0"/>
              <w:left w:val="single" w:color="auto" w:sz="4" w:space="0"/>
              <w:bottom w:val="single" w:color="auto" w:sz="4" w:space="0"/>
              <w:right w:val="single" w:color="auto" w:sz="4" w:space="0"/>
            </w:tcBorders>
            <w:vAlign w:val="center"/>
          </w:tcPr>
          <w:p>
            <w:pPr>
              <w:spacing w:line="30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b/>
                <w:snapToGrid w:val="0"/>
                <w:sz w:val="22"/>
                <w:szCs w:val="22"/>
              </w:rPr>
              <w:sym w:font="Wingdings" w:char="00A8"/>
            </w:r>
            <w:r>
              <w:rPr>
                <w:rFonts w:hint="eastAsia" w:cs="宋体" w:asciiTheme="minorEastAsia" w:hAnsiTheme="minorEastAsia" w:eastAsiaTheme="minorEastAsia"/>
                <w:kern w:val="0"/>
                <w:sz w:val="22"/>
                <w:szCs w:val="22"/>
              </w:rPr>
              <w:t xml:space="preserve">不提交 </w:t>
            </w:r>
          </w:p>
          <w:p>
            <w:pPr>
              <w:spacing w:line="30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原件备查，如评标委员会对投标人的投标文件存在疑议或无法辨认等情况，要求提供原件核查时，投标人必须在评标委员会规定的时间（30分钟）内送达。若未能在规定的时间内或未能按要求提供证照、证件和证明文件原件的，属招标文件实质性要求响应资料的，评标委员会将按相关证明资料缺少或无效标处理；属打分评审资料的，按相应评分内容不得分处理。</w:t>
            </w:r>
          </w:p>
          <w:p>
            <w:pPr>
              <w:spacing w:line="300" w:lineRule="exact"/>
              <w:rPr>
                <w:rFonts w:cs="宋体" w:asciiTheme="minorEastAsia" w:hAnsiTheme="minorEastAsia" w:eastAsiaTheme="minorEastAsia"/>
                <w:kern w:val="0"/>
                <w:sz w:val="22"/>
                <w:szCs w:val="22"/>
              </w:rPr>
            </w:pPr>
            <w:r>
              <w:rPr>
                <w:rFonts w:hint="eastAsia" w:ascii="MS Mincho" w:hAnsi="MS Mincho" w:eastAsia="MS Mincho" w:cs="MS Mincho"/>
                <w:sz w:val="22"/>
                <w:szCs w:val="22"/>
              </w:rPr>
              <w:t>☑</w:t>
            </w:r>
            <w:r>
              <w:rPr>
                <w:rFonts w:hint="eastAsia" w:cs="宋体" w:asciiTheme="minorEastAsia" w:hAnsiTheme="minorEastAsia" w:eastAsiaTheme="minorEastAsia"/>
                <w:kern w:val="0"/>
                <w:sz w:val="22"/>
                <w:szCs w:val="22"/>
              </w:rPr>
              <w:t xml:space="preserve">提交，具体参照第五部分 </w:t>
            </w:r>
            <w:r>
              <w:rPr>
                <w:rFonts w:hint="eastAsia" w:cs="宋体" w:asciiTheme="minorEastAsia" w:hAnsiTheme="minorEastAsia" w:eastAsiaTheme="minorEastAsia"/>
                <w:sz w:val="22"/>
              </w:rPr>
              <w:t>评标原则及方法</w:t>
            </w:r>
          </w:p>
        </w:tc>
      </w:tr>
      <w:tr>
        <w:tblPrEx>
          <w:tblCellMar>
            <w:top w:w="0" w:type="dxa"/>
            <w:left w:w="108" w:type="dxa"/>
            <w:bottom w:w="0" w:type="dxa"/>
            <w:right w:w="108" w:type="dxa"/>
          </w:tblCellMar>
        </w:tblPrEx>
        <w:trPr>
          <w:trHeight w:val="56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22</w:t>
            </w:r>
          </w:p>
        </w:tc>
        <w:tc>
          <w:tcPr>
            <w:tcW w:w="142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b/>
                <w:bCs/>
                <w:snapToGrid w:val="0"/>
                <w:sz w:val="22"/>
                <w:szCs w:val="22"/>
              </w:rPr>
              <w:t>资格审查要求的资格证明材料</w:t>
            </w:r>
          </w:p>
        </w:tc>
        <w:tc>
          <w:tcPr>
            <w:tcW w:w="7225"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cs="宋体" w:asciiTheme="minorEastAsia" w:hAnsiTheme="minorEastAsia" w:eastAsiaTheme="minorEastAsia"/>
                <w:b/>
                <w:bCs/>
                <w:snapToGrid w:val="0"/>
                <w:sz w:val="22"/>
                <w:szCs w:val="22"/>
              </w:rPr>
            </w:pPr>
            <w:r>
              <w:rPr>
                <w:rFonts w:hint="eastAsia" w:cs="宋体" w:asciiTheme="minorEastAsia" w:hAnsiTheme="minorEastAsia" w:eastAsiaTheme="minorEastAsia"/>
                <w:b/>
                <w:bCs/>
                <w:snapToGrid w:val="0"/>
                <w:sz w:val="22"/>
                <w:szCs w:val="22"/>
              </w:rPr>
              <w:t>（1）法定代表人资格证明书/法定代表人授权书</w:t>
            </w:r>
          </w:p>
          <w:p>
            <w:pPr>
              <w:spacing w:line="360" w:lineRule="exact"/>
              <w:jc w:val="left"/>
              <w:rPr>
                <w:rFonts w:cs="宋体" w:asciiTheme="minorEastAsia" w:hAnsiTheme="minorEastAsia" w:eastAsiaTheme="minorEastAsia"/>
                <w:b/>
                <w:bCs/>
                <w:snapToGrid w:val="0"/>
                <w:sz w:val="22"/>
                <w:szCs w:val="22"/>
              </w:rPr>
            </w:pPr>
            <w:r>
              <w:rPr>
                <w:rFonts w:hint="eastAsia" w:cs="宋体" w:asciiTheme="minorEastAsia" w:hAnsiTheme="minorEastAsia" w:eastAsiaTheme="minorEastAsia"/>
                <w:b/>
                <w:bCs/>
                <w:snapToGrid w:val="0"/>
                <w:sz w:val="22"/>
                <w:szCs w:val="22"/>
              </w:rPr>
              <w:t>（2）有效的法人或者其他组织的营业执照等证明文件，自然人的身份证明（复印件加盖投标人公章）</w:t>
            </w:r>
          </w:p>
          <w:p>
            <w:pPr>
              <w:spacing w:line="360" w:lineRule="exact"/>
              <w:jc w:val="left"/>
              <w:rPr>
                <w:rFonts w:cs="宋体" w:asciiTheme="minorEastAsia" w:hAnsiTheme="minorEastAsia" w:eastAsiaTheme="minorEastAsia"/>
                <w:b/>
                <w:bCs/>
                <w:snapToGrid w:val="0"/>
                <w:sz w:val="22"/>
                <w:szCs w:val="22"/>
              </w:rPr>
            </w:pPr>
            <w:r>
              <w:rPr>
                <w:rFonts w:hint="eastAsia" w:cs="宋体" w:asciiTheme="minorEastAsia" w:hAnsiTheme="minorEastAsia" w:eastAsiaTheme="minorEastAsia"/>
                <w:b/>
                <w:bCs/>
                <w:snapToGrid w:val="0"/>
                <w:sz w:val="22"/>
                <w:szCs w:val="22"/>
              </w:rPr>
              <w:t>（3）投标人的保安服务许可证复印件加盖投标人公章</w:t>
            </w:r>
          </w:p>
          <w:p>
            <w:pPr>
              <w:spacing w:line="360" w:lineRule="exact"/>
              <w:jc w:val="left"/>
              <w:rPr>
                <w:rFonts w:cs="宋体" w:asciiTheme="minorEastAsia" w:hAnsiTheme="minorEastAsia" w:eastAsiaTheme="minorEastAsia"/>
                <w:b/>
                <w:bCs/>
                <w:snapToGrid w:val="0"/>
                <w:sz w:val="22"/>
                <w:szCs w:val="22"/>
              </w:rPr>
            </w:pPr>
            <w:r>
              <w:rPr>
                <w:rFonts w:hint="eastAsia" w:cs="宋体" w:asciiTheme="minorEastAsia" w:hAnsiTheme="minorEastAsia" w:eastAsiaTheme="minorEastAsia"/>
                <w:b/>
                <w:bCs/>
                <w:snapToGrid w:val="0"/>
                <w:sz w:val="22"/>
                <w:szCs w:val="22"/>
              </w:rPr>
              <w:t>（4）参加采购、招投标等活动前三年内，在经营活动中没有重大违法记录和行贿记录承诺函</w:t>
            </w:r>
          </w:p>
          <w:p>
            <w:pPr>
              <w:spacing w:line="360" w:lineRule="exact"/>
              <w:jc w:val="left"/>
              <w:rPr>
                <w:rFonts w:cs="宋体" w:asciiTheme="minorEastAsia" w:hAnsiTheme="minorEastAsia" w:eastAsiaTheme="minorEastAsia"/>
                <w:b/>
                <w:bCs/>
                <w:snapToGrid w:val="0"/>
                <w:sz w:val="22"/>
                <w:szCs w:val="22"/>
              </w:rPr>
            </w:pPr>
            <w:r>
              <w:rPr>
                <w:rFonts w:hint="eastAsia" w:cs="宋体" w:asciiTheme="minorEastAsia" w:hAnsiTheme="minorEastAsia" w:eastAsiaTheme="minorEastAsia"/>
                <w:b/>
                <w:bCs/>
                <w:snapToGrid w:val="0"/>
                <w:sz w:val="22"/>
                <w:szCs w:val="22"/>
              </w:rPr>
              <w:t>（5）具备履行合同所必需的设备和专业技术、售后保障等能力承诺函</w:t>
            </w:r>
          </w:p>
          <w:p>
            <w:pPr>
              <w:spacing w:line="360" w:lineRule="exact"/>
              <w:jc w:val="left"/>
              <w:rPr>
                <w:rFonts w:cs="宋体" w:asciiTheme="minorEastAsia" w:hAnsiTheme="minorEastAsia" w:eastAsiaTheme="minorEastAsia"/>
                <w:b/>
                <w:bCs/>
                <w:snapToGrid w:val="0"/>
                <w:sz w:val="22"/>
                <w:szCs w:val="22"/>
              </w:rPr>
            </w:pPr>
            <w:r>
              <w:rPr>
                <w:rFonts w:hint="eastAsia" w:cs="宋体" w:asciiTheme="minorEastAsia" w:hAnsiTheme="minorEastAsia" w:eastAsiaTheme="minorEastAsia"/>
                <w:b/>
                <w:bCs/>
                <w:snapToGrid w:val="0"/>
                <w:sz w:val="22"/>
                <w:szCs w:val="22"/>
              </w:rPr>
              <w:t>（6）投标人代表有效证件（原件）（原件于评审结束后退还）</w:t>
            </w:r>
          </w:p>
          <w:p>
            <w:pPr>
              <w:spacing w:line="360" w:lineRule="exact"/>
              <w:jc w:val="left"/>
              <w:rPr>
                <w:rFonts w:cs="宋体" w:asciiTheme="minorEastAsia" w:hAnsiTheme="minorEastAsia" w:eastAsiaTheme="minorEastAsia"/>
                <w:sz w:val="22"/>
                <w:szCs w:val="22"/>
              </w:rPr>
            </w:pPr>
            <w:r>
              <w:rPr>
                <w:rFonts w:hint="eastAsia" w:cs="宋体" w:asciiTheme="minorEastAsia" w:hAnsiTheme="minorEastAsia" w:eastAsiaTheme="minorEastAsia"/>
                <w:b/>
                <w:bCs/>
                <w:snapToGrid w:val="0"/>
                <w:sz w:val="22"/>
                <w:szCs w:val="22"/>
              </w:rPr>
              <w:t>（7）投标保证金收据（原件）（原件于评审结束后退还）</w:t>
            </w:r>
          </w:p>
        </w:tc>
      </w:tr>
      <w:tr>
        <w:tblPrEx>
          <w:tblCellMar>
            <w:top w:w="0" w:type="dxa"/>
            <w:left w:w="108" w:type="dxa"/>
            <w:bottom w:w="0" w:type="dxa"/>
            <w:right w:w="108" w:type="dxa"/>
          </w:tblCellMar>
        </w:tblPrEx>
        <w:trPr>
          <w:trHeight w:val="56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bCs/>
                <w:sz w:val="22"/>
                <w:szCs w:val="22"/>
              </w:rPr>
              <w:t>23</w:t>
            </w:r>
          </w:p>
        </w:tc>
        <w:tc>
          <w:tcPr>
            <w:tcW w:w="1425" w:type="dxa"/>
            <w:tcBorders>
              <w:top w:val="single" w:color="auto" w:sz="4" w:space="0"/>
              <w:left w:val="single" w:color="auto" w:sz="4" w:space="0"/>
              <w:bottom w:val="single" w:color="auto" w:sz="4" w:space="0"/>
              <w:right w:val="single" w:color="auto" w:sz="4" w:space="0"/>
            </w:tcBorders>
            <w:vAlign w:val="center"/>
          </w:tcPr>
          <w:p>
            <w:pPr>
              <w:spacing w:line="30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bCs/>
                <w:sz w:val="22"/>
                <w:szCs w:val="22"/>
              </w:rPr>
              <w:t>履约担保</w:t>
            </w:r>
          </w:p>
        </w:tc>
        <w:tc>
          <w:tcPr>
            <w:tcW w:w="7225" w:type="dxa"/>
            <w:tcBorders>
              <w:top w:val="single" w:color="auto" w:sz="4" w:space="0"/>
              <w:left w:val="single" w:color="auto" w:sz="4" w:space="0"/>
              <w:bottom w:val="single" w:color="auto" w:sz="4" w:space="0"/>
              <w:right w:val="single" w:color="auto" w:sz="4" w:space="0"/>
            </w:tcBorders>
            <w:vAlign w:val="center"/>
          </w:tcPr>
          <w:p>
            <w:pPr>
              <w:spacing w:line="300" w:lineRule="exact"/>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□不要求中标人提交履约担保</w:t>
            </w:r>
          </w:p>
          <w:p>
            <w:pPr>
              <w:spacing w:line="300" w:lineRule="exact"/>
              <w:rPr>
                <w:rFonts w:cs="宋体" w:asciiTheme="minorEastAsia" w:hAnsiTheme="minorEastAsia" w:eastAsiaTheme="minorEastAsia"/>
                <w:bCs/>
                <w:sz w:val="22"/>
                <w:szCs w:val="22"/>
              </w:rPr>
            </w:pPr>
            <w:r>
              <w:rPr>
                <w:rFonts w:hint="eastAsia" w:cs="宋体" w:asciiTheme="minorEastAsia" w:hAnsiTheme="minorEastAsia" w:eastAsiaTheme="minorEastAsia"/>
                <w:b/>
                <w:snapToGrid w:val="0"/>
                <w:sz w:val="22"/>
                <w:szCs w:val="22"/>
              </w:rPr>
              <w:sym w:font="Wingdings" w:char="F0FE"/>
            </w:r>
            <w:r>
              <w:rPr>
                <w:rFonts w:hint="eastAsia" w:cs="宋体" w:asciiTheme="minorEastAsia" w:hAnsiTheme="minorEastAsia" w:eastAsiaTheme="minorEastAsia"/>
                <w:bCs/>
                <w:sz w:val="22"/>
                <w:szCs w:val="22"/>
              </w:rPr>
              <w:t>履约担保的形式：</w:t>
            </w:r>
            <w:r>
              <w:rPr>
                <w:rFonts w:hint="eastAsia" w:cs="宋体" w:asciiTheme="minorEastAsia" w:hAnsiTheme="minorEastAsia" w:eastAsiaTheme="minorEastAsia"/>
                <w:b/>
                <w:bCs/>
                <w:sz w:val="22"/>
                <w:szCs w:val="22"/>
                <w:u w:val="single"/>
              </w:rPr>
              <w:t>银行转账</w:t>
            </w:r>
          </w:p>
          <w:p>
            <w:pPr>
              <w:spacing w:line="300" w:lineRule="exact"/>
              <w:rPr>
                <w:rFonts w:cs="宋体" w:asciiTheme="minorEastAsia" w:hAnsiTheme="minorEastAsia" w:eastAsiaTheme="minorEastAsia"/>
                <w:b/>
                <w:sz w:val="22"/>
                <w:szCs w:val="22"/>
              </w:rPr>
            </w:pPr>
            <w:r>
              <w:rPr>
                <w:rFonts w:hint="eastAsia" w:cs="宋体" w:asciiTheme="minorEastAsia" w:hAnsiTheme="minorEastAsia" w:eastAsiaTheme="minorEastAsia"/>
                <w:bCs/>
                <w:sz w:val="22"/>
                <w:szCs w:val="22"/>
              </w:rPr>
              <w:t>履约担保的金额：合同价的</w:t>
            </w:r>
            <w:r>
              <w:rPr>
                <w:rFonts w:hint="eastAsia" w:cs="宋体" w:asciiTheme="minorEastAsia" w:hAnsiTheme="minorEastAsia" w:eastAsiaTheme="minorEastAsia"/>
                <w:bCs/>
                <w:sz w:val="22"/>
                <w:szCs w:val="22"/>
                <w:u w:val="single"/>
              </w:rPr>
              <w:t xml:space="preserve"> 5 </w:t>
            </w:r>
            <w:r>
              <w:rPr>
                <w:rFonts w:hint="eastAsia" w:cs="宋体" w:asciiTheme="minorEastAsia" w:hAnsiTheme="minorEastAsia" w:eastAsiaTheme="minorEastAsia"/>
                <w:bCs/>
                <w:sz w:val="22"/>
                <w:szCs w:val="22"/>
              </w:rPr>
              <w:t>%</w:t>
            </w:r>
          </w:p>
          <w:p>
            <w:pPr>
              <w:spacing w:line="30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bCs/>
                <w:sz w:val="22"/>
                <w:szCs w:val="22"/>
              </w:rPr>
              <w:t>中标人在接到中标（成交）通知书后须向采购人提交履约担保，并且要保证履约担保在合同履行期间的有效性，在服务期满后无息退还。</w:t>
            </w:r>
          </w:p>
        </w:tc>
      </w:tr>
      <w:tr>
        <w:tblPrEx>
          <w:tblCellMar>
            <w:top w:w="0" w:type="dxa"/>
            <w:left w:w="108" w:type="dxa"/>
            <w:bottom w:w="0" w:type="dxa"/>
            <w:right w:w="108" w:type="dxa"/>
          </w:tblCellMar>
        </w:tblPrEx>
        <w:trPr>
          <w:trHeight w:val="56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24</w:t>
            </w:r>
          </w:p>
        </w:tc>
        <w:tc>
          <w:tcPr>
            <w:tcW w:w="1425" w:type="dxa"/>
            <w:tcBorders>
              <w:top w:val="single" w:color="auto" w:sz="4" w:space="0"/>
              <w:left w:val="single" w:color="auto" w:sz="4" w:space="0"/>
              <w:bottom w:val="single" w:color="auto" w:sz="4" w:space="0"/>
              <w:right w:val="single" w:color="auto" w:sz="4" w:space="0"/>
            </w:tcBorders>
            <w:vAlign w:val="center"/>
          </w:tcPr>
          <w:p>
            <w:pPr>
              <w:spacing w:line="30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注意事项</w:t>
            </w:r>
          </w:p>
        </w:tc>
        <w:tc>
          <w:tcPr>
            <w:tcW w:w="7225" w:type="dxa"/>
            <w:tcBorders>
              <w:top w:val="single" w:color="auto" w:sz="4" w:space="0"/>
              <w:left w:val="single" w:color="auto" w:sz="4" w:space="0"/>
              <w:bottom w:val="single" w:color="auto" w:sz="4" w:space="0"/>
              <w:right w:val="single" w:color="auto" w:sz="4" w:space="0"/>
            </w:tcBorders>
            <w:vAlign w:val="center"/>
          </w:tcPr>
          <w:p>
            <w:pPr>
              <w:spacing w:line="30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sz w:val="22"/>
                <w:szCs w:val="22"/>
              </w:rPr>
              <w:t>（1）</w:t>
            </w:r>
            <w:r>
              <w:rPr>
                <w:rFonts w:hint="eastAsia" w:cs="宋体" w:asciiTheme="minorEastAsia" w:hAnsiTheme="minorEastAsia" w:eastAsiaTheme="minorEastAsia"/>
                <w:kern w:val="0"/>
                <w:sz w:val="22"/>
                <w:szCs w:val="22"/>
              </w:rPr>
              <w:t>本招标文件中如有前后不一致的，一律以本“《投标人须知前附表》”规定为准；</w:t>
            </w:r>
          </w:p>
          <w:p>
            <w:pPr>
              <w:spacing w:line="30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sz w:val="22"/>
                <w:szCs w:val="22"/>
              </w:rPr>
              <w:t>（2）</w:t>
            </w:r>
            <w:r>
              <w:rPr>
                <w:rFonts w:hint="eastAsia" w:cs="宋体" w:asciiTheme="minorEastAsia" w:hAnsiTheme="minorEastAsia" w:eastAsiaTheme="minorEastAsia"/>
                <w:kern w:val="0"/>
                <w:sz w:val="22"/>
                <w:szCs w:val="22"/>
              </w:rPr>
              <w:t>本招标文件涉及的时间为“北京时间”；</w:t>
            </w:r>
          </w:p>
          <w:p>
            <w:pPr>
              <w:spacing w:line="30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sz w:val="22"/>
                <w:szCs w:val="22"/>
              </w:rPr>
              <w:t>（3）</w:t>
            </w:r>
            <w:r>
              <w:rPr>
                <w:rFonts w:hint="eastAsia" w:cs="宋体" w:asciiTheme="minorEastAsia" w:hAnsiTheme="minorEastAsia" w:eastAsiaTheme="minorEastAsia"/>
                <w:kern w:val="0"/>
                <w:sz w:val="22"/>
                <w:szCs w:val="22"/>
              </w:rPr>
              <w:t>本招标文件涉及的货币为“人民币”；</w:t>
            </w:r>
          </w:p>
        </w:tc>
      </w:tr>
      <w:tr>
        <w:tblPrEx>
          <w:tblCellMar>
            <w:top w:w="0" w:type="dxa"/>
            <w:left w:w="108" w:type="dxa"/>
            <w:bottom w:w="0" w:type="dxa"/>
            <w:right w:w="108" w:type="dxa"/>
          </w:tblCellMar>
        </w:tblPrEx>
        <w:trPr>
          <w:trHeight w:val="56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bCs/>
                <w:sz w:val="22"/>
                <w:szCs w:val="22"/>
              </w:rPr>
            </w:pPr>
            <w:r>
              <w:rPr>
                <w:rFonts w:hint="eastAsia" w:cs="宋体" w:asciiTheme="minorEastAsia" w:hAnsiTheme="minorEastAsia" w:eastAsiaTheme="minorEastAsia"/>
                <w:kern w:val="0"/>
                <w:sz w:val="22"/>
                <w:szCs w:val="22"/>
              </w:rPr>
              <w:t>25</w:t>
            </w: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left"/>
              <w:rPr>
                <w:rFonts w:cs="宋体" w:asciiTheme="minorEastAsia" w:hAnsiTheme="minorEastAsia" w:eastAsiaTheme="minorEastAsia"/>
                <w:bCs/>
                <w:sz w:val="22"/>
                <w:szCs w:val="22"/>
              </w:rPr>
            </w:pPr>
            <w:r>
              <w:rPr>
                <w:rFonts w:hint="eastAsia" w:cs="宋体" w:asciiTheme="minorEastAsia" w:hAnsiTheme="minorEastAsia" w:eastAsiaTheme="minorEastAsia"/>
                <w:sz w:val="22"/>
                <w:szCs w:val="22"/>
              </w:rPr>
              <w:t>解释顺序</w:t>
            </w:r>
          </w:p>
        </w:tc>
        <w:tc>
          <w:tcPr>
            <w:tcW w:w="7225" w:type="dxa"/>
            <w:tcBorders>
              <w:top w:val="single" w:color="auto" w:sz="4" w:space="0"/>
              <w:left w:val="single" w:color="auto" w:sz="4" w:space="0"/>
              <w:bottom w:val="single" w:color="auto" w:sz="4" w:space="0"/>
              <w:right w:val="single" w:color="auto" w:sz="4" w:space="0"/>
            </w:tcBorders>
            <w:vAlign w:val="center"/>
          </w:tcPr>
          <w:p>
            <w:pPr>
              <w:snapToGrid w:val="0"/>
              <w:jc w:val="left"/>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（1）如投标人须知与投标人须知前附表内容不一致的，以投标人须知前附表为准。</w:t>
            </w:r>
          </w:p>
          <w:p>
            <w:pPr>
              <w:snapToGrid w:val="0"/>
              <w:jc w:val="left"/>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（2）发布公开招标公告的媒介网站供下载的招标文件与纸质招标文件不一致的，以上传至网站的招标文件为准。</w:t>
            </w:r>
          </w:p>
          <w:p>
            <w:pPr>
              <w:snapToGrid w:val="0"/>
              <w:jc w:val="left"/>
              <w:rPr>
                <w:rFonts w:cs="宋体" w:asciiTheme="minorEastAsia" w:hAnsiTheme="minorEastAsia" w:eastAsiaTheme="minorEastAsia"/>
                <w:bCs/>
                <w:sz w:val="22"/>
                <w:szCs w:val="22"/>
              </w:rPr>
            </w:pPr>
            <w:r>
              <w:rPr>
                <w:rFonts w:hint="eastAsia" w:cs="宋体" w:asciiTheme="minorEastAsia" w:hAnsiTheme="minorEastAsia" w:eastAsiaTheme="minorEastAsia"/>
                <w:sz w:val="22"/>
                <w:szCs w:val="22"/>
              </w:rPr>
              <w:t>（3）构成本招标文件的各个组成文件应互为解释，互为说明；如有不明确或不一致，构成合同文件组成内容的，以合同主要条款约定内容为准，且以合同主要条款约定的合同文件优先顺序解释；在招标投标阶段，按公开招标公告、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tblPrEx>
          <w:tblCellMar>
            <w:top w:w="0" w:type="dxa"/>
            <w:left w:w="108" w:type="dxa"/>
            <w:bottom w:w="0" w:type="dxa"/>
            <w:right w:w="108" w:type="dxa"/>
          </w:tblCellMar>
        </w:tblPrEx>
        <w:trPr>
          <w:trHeight w:val="56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26</w:t>
            </w:r>
          </w:p>
        </w:tc>
        <w:tc>
          <w:tcPr>
            <w:tcW w:w="1425" w:type="dxa"/>
            <w:tcBorders>
              <w:top w:val="single" w:color="auto" w:sz="4" w:space="0"/>
              <w:left w:val="single" w:color="auto" w:sz="4" w:space="0"/>
              <w:bottom w:val="single" w:color="auto" w:sz="4" w:space="0"/>
              <w:right w:val="single" w:color="auto" w:sz="4" w:space="0"/>
            </w:tcBorders>
            <w:vAlign w:val="center"/>
          </w:tcPr>
          <w:p>
            <w:pPr>
              <w:snapToGrid w:val="0"/>
              <w:jc w:val="left"/>
              <w:rPr>
                <w:rFonts w:cs="宋体" w:asciiTheme="minorEastAsia" w:hAnsiTheme="minorEastAsia" w:eastAsiaTheme="minorEastAsia"/>
                <w:b/>
                <w:kern w:val="0"/>
                <w:sz w:val="22"/>
                <w:szCs w:val="22"/>
              </w:rPr>
            </w:pPr>
            <w:r>
              <w:rPr>
                <w:rFonts w:hint="eastAsia" w:cs="宋体" w:asciiTheme="minorEastAsia" w:hAnsiTheme="minorEastAsia" w:eastAsiaTheme="minorEastAsia"/>
                <w:b/>
                <w:sz w:val="22"/>
                <w:szCs w:val="22"/>
              </w:rPr>
              <w:t>采购代理服务费</w:t>
            </w:r>
          </w:p>
        </w:tc>
        <w:tc>
          <w:tcPr>
            <w:tcW w:w="7225" w:type="dxa"/>
            <w:tcBorders>
              <w:top w:val="single" w:color="auto" w:sz="4" w:space="0"/>
              <w:left w:val="single" w:color="auto" w:sz="4" w:space="0"/>
              <w:bottom w:val="single" w:color="auto" w:sz="4" w:space="0"/>
              <w:right w:val="single" w:color="auto" w:sz="4" w:space="0"/>
            </w:tcBorders>
            <w:vAlign w:val="center"/>
          </w:tcPr>
          <w:p>
            <w:pPr>
              <w:snapToGrid w:val="0"/>
              <w:jc w:val="left"/>
              <w:rPr>
                <w:rFonts w:cs="宋体" w:asciiTheme="minorEastAsia" w:hAnsiTheme="minorEastAsia" w:eastAsiaTheme="minorEastAsia"/>
                <w:b/>
                <w:sz w:val="22"/>
                <w:szCs w:val="22"/>
              </w:rPr>
            </w:pPr>
            <w:r>
              <w:rPr>
                <w:rFonts w:hint="eastAsia" w:cs="宋体" w:asciiTheme="minorEastAsia" w:hAnsiTheme="minorEastAsia" w:eastAsiaTheme="minorEastAsia"/>
                <w:b/>
                <w:sz w:val="22"/>
                <w:szCs w:val="22"/>
              </w:rPr>
              <w:t>采购代理服务费由中标人在领取中标通知书时支付。</w:t>
            </w:r>
            <w:r>
              <w:rPr>
                <w:rFonts w:hint="eastAsia" w:ascii="宋体" w:hAnsi="宋体" w:cs="宋体"/>
                <w:b/>
                <w:color w:val="000000"/>
                <w:kern w:val="0"/>
                <w:sz w:val="22"/>
                <w:szCs w:val="22"/>
                <w:lang w:bidi="th-TH"/>
              </w:rPr>
              <w:t>本项目招标代理服务费按照《招标代理服务收费管理暂行办法》计价格[2002]1980号文和发改价格[2011]534号文件服务类标准80%计取，服务类向中标（成交）方收取。</w:t>
            </w:r>
            <w:r>
              <w:rPr>
                <w:rFonts w:hint="eastAsia" w:cs="宋体" w:asciiTheme="minorEastAsia" w:hAnsiTheme="minorEastAsia" w:eastAsiaTheme="minorEastAsia"/>
                <w:b/>
                <w:sz w:val="22"/>
                <w:szCs w:val="22"/>
              </w:rPr>
              <w:t>采购代理服务费可以是现金、支票或汇票。</w:t>
            </w:r>
          </w:p>
          <w:p>
            <w:pPr>
              <w:snapToGrid w:val="0"/>
              <w:jc w:val="left"/>
              <w:rPr>
                <w:rFonts w:cs="宋体" w:asciiTheme="minorEastAsia" w:hAnsiTheme="minorEastAsia" w:eastAsiaTheme="minorEastAsia"/>
                <w:b/>
                <w:kern w:val="0"/>
                <w:sz w:val="22"/>
                <w:szCs w:val="22"/>
              </w:rPr>
            </w:pPr>
            <w:r>
              <w:rPr>
                <w:rFonts w:hint="eastAsia" w:cs="宋体" w:asciiTheme="minorEastAsia" w:hAnsiTheme="minorEastAsia" w:eastAsiaTheme="minorEastAsia"/>
                <w:b/>
                <w:sz w:val="22"/>
                <w:szCs w:val="22"/>
              </w:rPr>
              <w:t>结算方式及时间为：在领取成交通知书前向采购代理机构付清。</w:t>
            </w:r>
          </w:p>
        </w:tc>
      </w:tr>
    </w:tbl>
    <w:p>
      <w:pPr>
        <w:pStyle w:val="2"/>
        <w:ind w:firstLine="210"/>
        <w:rPr>
          <w:rFonts w:asciiTheme="minorEastAsia" w:hAnsiTheme="minorEastAsia" w:eastAsiaTheme="minorEastAsia"/>
        </w:rPr>
      </w:pPr>
    </w:p>
    <w:p>
      <w:pPr>
        <w:pStyle w:val="2"/>
        <w:ind w:firstLine="210"/>
        <w:rPr>
          <w:rFonts w:asciiTheme="minorEastAsia" w:hAnsiTheme="minorEastAsia" w:eastAsiaTheme="minorEastAsia"/>
        </w:rPr>
      </w:pPr>
    </w:p>
    <w:p>
      <w:pPr>
        <w:pStyle w:val="2"/>
        <w:ind w:firstLine="210"/>
        <w:rPr>
          <w:rFonts w:asciiTheme="minorEastAsia" w:hAnsiTheme="minorEastAsia" w:eastAsiaTheme="minorEastAsia"/>
        </w:rPr>
      </w:pPr>
    </w:p>
    <w:p>
      <w:pPr>
        <w:pStyle w:val="2"/>
        <w:ind w:firstLine="210"/>
        <w:rPr>
          <w:rFonts w:asciiTheme="minorEastAsia" w:hAnsiTheme="minorEastAsia" w:eastAsiaTheme="minorEastAsia"/>
        </w:rPr>
      </w:pPr>
    </w:p>
    <w:p>
      <w:pPr>
        <w:pStyle w:val="2"/>
        <w:ind w:firstLine="210"/>
        <w:rPr>
          <w:rFonts w:asciiTheme="minorEastAsia" w:hAnsiTheme="minorEastAsia" w:eastAsiaTheme="minorEastAsia"/>
        </w:rPr>
      </w:pPr>
    </w:p>
    <w:p>
      <w:pPr>
        <w:widowControl/>
        <w:jc w:val="left"/>
        <w:rPr>
          <w:rFonts w:cs="宋体" w:asciiTheme="minorEastAsia" w:hAnsiTheme="minorEastAsia" w:eastAsiaTheme="minorEastAsia"/>
          <w:b/>
          <w:bCs/>
          <w:sz w:val="26"/>
          <w:szCs w:val="26"/>
        </w:rPr>
      </w:pPr>
      <w:r>
        <w:rPr>
          <w:rFonts w:cs="宋体" w:asciiTheme="minorEastAsia" w:hAnsiTheme="minorEastAsia" w:eastAsiaTheme="minorEastAsia"/>
          <w:b/>
          <w:bCs/>
          <w:sz w:val="26"/>
          <w:szCs w:val="26"/>
        </w:rPr>
        <w:br w:type="page"/>
      </w:r>
    </w:p>
    <w:p>
      <w:pPr>
        <w:pStyle w:val="20"/>
        <w:rPr>
          <w:rFonts w:asciiTheme="minorEastAsia" w:hAnsiTheme="minorEastAsia" w:eastAsiaTheme="minorEastAsia"/>
          <w:sz w:val="28"/>
        </w:rPr>
      </w:pPr>
      <w:bookmarkStart w:id="13" w:name="_Toc41423810"/>
      <w:r>
        <w:rPr>
          <w:rFonts w:hint="eastAsia" w:asciiTheme="minorEastAsia" w:hAnsiTheme="minorEastAsia" w:eastAsiaTheme="minorEastAsia"/>
          <w:sz w:val="28"/>
        </w:rPr>
        <w:t>一、 说   明</w:t>
      </w:r>
      <w:bookmarkEnd w:id="13"/>
    </w:p>
    <w:p>
      <w:pPr>
        <w:tabs>
          <w:tab w:val="left" w:pos="360"/>
        </w:tabs>
        <w:spacing w:line="400" w:lineRule="exact"/>
        <w:ind w:firstLine="550" w:firstLineChars="250"/>
        <w:rPr>
          <w:rFonts w:cs="宋体" w:asciiTheme="minorEastAsia" w:hAnsiTheme="minorEastAsia" w:eastAsiaTheme="minorEastAsia"/>
          <w:b/>
          <w:sz w:val="22"/>
          <w:szCs w:val="22"/>
        </w:rPr>
      </w:pPr>
      <w:r>
        <w:rPr>
          <w:rFonts w:hint="eastAsia" w:cs="宋体" w:asciiTheme="minorEastAsia" w:hAnsiTheme="minorEastAsia" w:eastAsiaTheme="minorEastAsia"/>
          <w:sz w:val="22"/>
          <w:szCs w:val="22"/>
        </w:rPr>
        <w:t>1、</w:t>
      </w:r>
      <w:r>
        <w:rPr>
          <w:rFonts w:hint="eastAsia" w:cs="宋体" w:asciiTheme="minorEastAsia" w:hAnsiTheme="minorEastAsia" w:eastAsiaTheme="minorEastAsia"/>
          <w:sz w:val="22"/>
        </w:rPr>
        <w:t>本次招标是根据《温州市国有企业采购管理办法（试行）》等法律及有关法规组织和实施的。</w:t>
      </w:r>
    </w:p>
    <w:p>
      <w:pPr>
        <w:tabs>
          <w:tab w:val="left" w:pos="360"/>
        </w:tabs>
        <w:spacing w:line="400" w:lineRule="exact"/>
        <w:ind w:firstLine="541" w:firstLineChars="245"/>
        <w:rPr>
          <w:rFonts w:cs="宋体" w:asciiTheme="minorEastAsia" w:hAnsiTheme="minorEastAsia" w:eastAsiaTheme="minorEastAsia"/>
          <w:b/>
          <w:sz w:val="22"/>
          <w:szCs w:val="22"/>
        </w:rPr>
      </w:pPr>
      <w:r>
        <w:rPr>
          <w:rFonts w:hint="eastAsia" w:cs="宋体" w:asciiTheme="minorEastAsia" w:hAnsiTheme="minorEastAsia" w:eastAsiaTheme="minorEastAsia"/>
          <w:b/>
          <w:sz w:val="22"/>
          <w:szCs w:val="22"/>
        </w:rPr>
        <w:t>2、</w:t>
      </w:r>
      <w:r>
        <w:rPr>
          <w:rFonts w:hint="eastAsia" w:cs="宋体" w:asciiTheme="minorEastAsia" w:hAnsiTheme="minorEastAsia" w:eastAsiaTheme="minorEastAsia"/>
          <w:sz w:val="22"/>
          <w:szCs w:val="22"/>
        </w:rPr>
        <w:t>招标内容：详见第四部分招标内容及要求</w:t>
      </w:r>
    </w:p>
    <w:p>
      <w:pPr>
        <w:tabs>
          <w:tab w:val="left" w:pos="360"/>
        </w:tabs>
        <w:spacing w:line="400" w:lineRule="exact"/>
        <w:ind w:firstLine="552" w:firstLineChars="250"/>
        <w:rPr>
          <w:rFonts w:cs="宋体" w:asciiTheme="minorEastAsia" w:hAnsiTheme="minorEastAsia" w:eastAsiaTheme="minorEastAsia"/>
          <w:b/>
          <w:sz w:val="22"/>
          <w:szCs w:val="22"/>
        </w:rPr>
      </w:pPr>
      <w:r>
        <w:rPr>
          <w:rFonts w:hint="eastAsia" w:cs="宋体" w:asciiTheme="minorEastAsia" w:hAnsiTheme="minorEastAsia" w:eastAsiaTheme="minorEastAsia"/>
          <w:b/>
          <w:sz w:val="22"/>
          <w:szCs w:val="22"/>
        </w:rPr>
        <w:t>3、合格投标人：</w:t>
      </w:r>
      <w:r>
        <w:rPr>
          <w:rFonts w:hint="eastAsia" w:cs="宋体" w:asciiTheme="minorEastAsia" w:hAnsiTheme="minorEastAsia" w:eastAsiaTheme="minorEastAsia"/>
          <w:sz w:val="22"/>
        </w:rPr>
        <w:t>详见投标人须知前附表</w:t>
      </w:r>
    </w:p>
    <w:p>
      <w:pPr>
        <w:tabs>
          <w:tab w:val="left" w:pos="360"/>
        </w:tabs>
        <w:spacing w:line="400" w:lineRule="exact"/>
        <w:ind w:firstLine="541" w:firstLineChars="245"/>
        <w:rPr>
          <w:rFonts w:cs="宋体" w:asciiTheme="minorEastAsia" w:hAnsiTheme="minorEastAsia" w:eastAsiaTheme="minorEastAsia"/>
          <w:sz w:val="22"/>
          <w:szCs w:val="22"/>
        </w:rPr>
      </w:pPr>
      <w:r>
        <w:rPr>
          <w:rFonts w:hint="eastAsia" w:cs="宋体" w:asciiTheme="minorEastAsia" w:hAnsiTheme="minorEastAsia" w:eastAsiaTheme="minorEastAsia"/>
          <w:b/>
          <w:sz w:val="22"/>
          <w:szCs w:val="22"/>
        </w:rPr>
        <w:t>4、投标人代表</w:t>
      </w:r>
    </w:p>
    <w:p>
      <w:pPr>
        <w:tabs>
          <w:tab w:val="left" w:pos="360"/>
        </w:tabs>
        <w:spacing w:line="400" w:lineRule="exact"/>
        <w:ind w:firstLine="541" w:firstLineChars="245"/>
        <w:rPr>
          <w:rFonts w:cs="宋体" w:asciiTheme="minorEastAsia" w:hAnsiTheme="minorEastAsia" w:eastAsiaTheme="minorEastAsia"/>
          <w:b/>
          <w:sz w:val="22"/>
          <w:szCs w:val="22"/>
        </w:rPr>
      </w:pPr>
      <w:r>
        <w:rPr>
          <w:rFonts w:hint="eastAsia" w:cs="宋体" w:asciiTheme="minorEastAsia" w:hAnsiTheme="minorEastAsia" w:eastAsiaTheme="minorEastAsia"/>
          <w:b/>
          <w:sz w:val="22"/>
          <w:szCs w:val="22"/>
        </w:rPr>
        <w:t>4.1指全权代表投标人参加投标活动并签署投标文件的人，如果投标人代表不是法定代表人，须持有《法定代表人授权书》（见附件）。</w:t>
      </w:r>
    </w:p>
    <w:p>
      <w:pPr>
        <w:tabs>
          <w:tab w:val="left" w:pos="360"/>
        </w:tabs>
        <w:spacing w:line="400" w:lineRule="exact"/>
        <w:ind w:firstLine="539" w:firstLineChars="245"/>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根据《温州市国有企业采购管理办法（试行）》相关法律、法规、规章、文件规定并满足招标文件规定资格条件的区域性分支机构、个体工商户、个人独资企业、合伙企业参加本项目投标并由单位负责人签署的相关投标资料与本招标文件规定由法定代表人签署的的文件材料具有同等效力。</w:t>
      </w:r>
    </w:p>
    <w:p>
      <w:pPr>
        <w:spacing w:line="400" w:lineRule="exact"/>
        <w:ind w:firstLine="541" w:firstLineChars="245"/>
        <w:rPr>
          <w:rFonts w:cs="宋体" w:asciiTheme="minorEastAsia" w:hAnsiTheme="minorEastAsia" w:eastAsiaTheme="minorEastAsia"/>
          <w:b/>
          <w:sz w:val="22"/>
          <w:szCs w:val="22"/>
        </w:rPr>
      </w:pPr>
      <w:r>
        <w:rPr>
          <w:rFonts w:hint="eastAsia" w:cs="宋体" w:asciiTheme="minorEastAsia" w:hAnsiTheme="minorEastAsia" w:eastAsiaTheme="minorEastAsia"/>
          <w:b/>
          <w:sz w:val="22"/>
          <w:szCs w:val="22"/>
        </w:rPr>
        <w:t>5、投标费用</w:t>
      </w:r>
    </w:p>
    <w:p>
      <w:pPr>
        <w:spacing w:line="400" w:lineRule="exact"/>
        <w:ind w:firstLine="539" w:firstLineChars="245"/>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投标人应承担所有与准备和参加投标有关费用，不论投标的结果如何，采购人或招标代理公司均无义务和责任承担这些费用。</w:t>
      </w:r>
    </w:p>
    <w:p>
      <w:pPr>
        <w:spacing w:line="400" w:lineRule="exact"/>
        <w:ind w:firstLine="466" w:firstLineChars="200"/>
        <w:rPr>
          <w:rFonts w:cs="宋体" w:asciiTheme="minorEastAsia" w:hAnsiTheme="minorEastAsia" w:eastAsiaTheme="minorEastAsia"/>
          <w:b/>
          <w:bCs/>
          <w:spacing w:val="6"/>
          <w:sz w:val="22"/>
        </w:rPr>
      </w:pPr>
      <w:r>
        <w:rPr>
          <w:rFonts w:hint="eastAsia" w:cs="宋体" w:asciiTheme="minorEastAsia" w:hAnsiTheme="minorEastAsia" w:eastAsiaTheme="minorEastAsia"/>
          <w:b/>
          <w:bCs/>
          <w:spacing w:val="6"/>
          <w:sz w:val="22"/>
        </w:rPr>
        <w:t>6.特别说明</w:t>
      </w:r>
    </w:p>
    <w:p>
      <w:pPr>
        <w:spacing w:line="400" w:lineRule="exact"/>
        <w:ind w:firstLine="466" w:firstLineChars="200"/>
        <w:rPr>
          <w:rFonts w:cs="宋体" w:asciiTheme="minorEastAsia" w:hAnsiTheme="minorEastAsia" w:eastAsiaTheme="minorEastAsia"/>
          <w:b/>
          <w:bCs/>
          <w:spacing w:val="6"/>
          <w:sz w:val="22"/>
        </w:rPr>
      </w:pPr>
      <w:r>
        <w:rPr>
          <w:rFonts w:hint="eastAsia" w:cs="宋体" w:asciiTheme="minorEastAsia" w:hAnsiTheme="minorEastAsia" w:eastAsiaTheme="minorEastAsia"/>
          <w:b/>
          <w:bCs/>
          <w:spacing w:val="6"/>
          <w:sz w:val="22"/>
        </w:rPr>
        <w:t>6.1投标人应仔细阅读招标文件的所有内容，按照招标文件的要求提交投标文件，并对所提供的全部资料的真实性承担法律责任。</w:t>
      </w:r>
    </w:p>
    <w:p>
      <w:pPr>
        <w:spacing w:line="400" w:lineRule="exact"/>
        <w:ind w:firstLine="466" w:firstLineChars="200"/>
        <w:rPr>
          <w:rFonts w:cs="宋体" w:asciiTheme="minorEastAsia" w:hAnsiTheme="minorEastAsia" w:eastAsiaTheme="minorEastAsia"/>
          <w:b/>
          <w:bCs/>
          <w:spacing w:val="6"/>
          <w:sz w:val="22"/>
        </w:rPr>
      </w:pPr>
      <w:r>
        <w:rPr>
          <w:rFonts w:hint="eastAsia" w:cs="宋体" w:asciiTheme="minorEastAsia" w:hAnsiTheme="minorEastAsia" w:eastAsiaTheme="minorEastAsia"/>
          <w:b/>
          <w:bCs/>
          <w:spacing w:val="6"/>
          <w:sz w:val="22"/>
        </w:rPr>
        <w:t>6.2单位负责人为同一人或者存在直接控股、管理关系的不同投标人，不得参加同一合同项下的采购活动。为采购项目提供整体设计、规范编制或者项目管理、监理、检测等服务的投标人，不得再参加该采购项目的其他采购活动。</w:t>
      </w:r>
    </w:p>
    <w:p>
      <w:pPr>
        <w:spacing w:line="400" w:lineRule="exact"/>
        <w:ind w:firstLine="466" w:firstLineChars="200"/>
        <w:rPr>
          <w:rFonts w:cs="宋体" w:asciiTheme="minorEastAsia" w:hAnsiTheme="minorEastAsia" w:eastAsiaTheme="minorEastAsia"/>
          <w:b/>
          <w:bCs/>
          <w:spacing w:val="6"/>
          <w:sz w:val="22"/>
        </w:rPr>
      </w:pPr>
      <w:r>
        <w:rPr>
          <w:rFonts w:hint="eastAsia" w:cs="宋体" w:asciiTheme="minorEastAsia" w:hAnsiTheme="minorEastAsia" w:eastAsiaTheme="minorEastAsia"/>
          <w:b/>
          <w:bCs/>
          <w:spacing w:val="6"/>
          <w:sz w:val="22"/>
        </w:rPr>
        <w:t>6.3投标人在投标活动中提供任何虚假材料，其投标无效，并报监管部门查处；中标后发现的，中标人须依照《中华人民共和国消费者权益保护法》第49条之规定双倍赔偿采购人，且民事赔偿并不免除违法投标人的行政与刑事责任。</w:t>
      </w:r>
    </w:p>
    <w:p>
      <w:pPr>
        <w:spacing w:line="400" w:lineRule="exact"/>
        <w:ind w:firstLine="466" w:firstLineChars="200"/>
        <w:rPr>
          <w:rFonts w:cs="宋体" w:asciiTheme="minorEastAsia" w:hAnsiTheme="minorEastAsia" w:eastAsiaTheme="minorEastAsia"/>
        </w:rPr>
      </w:pPr>
      <w:r>
        <w:rPr>
          <w:rFonts w:hint="eastAsia" w:cs="宋体" w:asciiTheme="minorEastAsia" w:hAnsiTheme="minorEastAsia" w:eastAsiaTheme="minorEastAsia"/>
          <w:b/>
          <w:bCs/>
          <w:spacing w:val="6"/>
          <w:sz w:val="22"/>
        </w:rPr>
        <w:t>6.4</w:t>
      </w:r>
      <w:r>
        <w:rPr>
          <w:rFonts w:hint="eastAsia" w:cs="宋体" w:asciiTheme="minorEastAsia" w:hAnsiTheme="minorEastAsia" w:eastAsiaTheme="minorEastAsia"/>
          <w:b/>
          <w:bCs/>
          <w:kern w:val="0"/>
          <w:sz w:val="22"/>
          <w:lang w:val="zh-CN"/>
        </w:rPr>
        <w:t>一旦被确定为中标人的，在合同签订前按本办法的规定完成注册并成为正式注册供应商。</w:t>
      </w:r>
    </w:p>
    <w:p>
      <w:pPr>
        <w:pStyle w:val="20"/>
        <w:rPr>
          <w:rFonts w:asciiTheme="minorEastAsia" w:hAnsiTheme="minorEastAsia" w:eastAsiaTheme="minorEastAsia"/>
          <w:sz w:val="28"/>
        </w:rPr>
      </w:pPr>
      <w:bookmarkStart w:id="14" w:name="_Toc41423811"/>
      <w:r>
        <w:rPr>
          <w:rFonts w:hint="eastAsia" w:asciiTheme="minorEastAsia" w:hAnsiTheme="minorEastAsia" w:eastAsiaTheme="minorEastAsia"/>
          <w:sz w:val="28"/>
        </w:rPr>
        <w:t>二、 招标文件</w:t>
      </w:r>
      <w:bookmarkEnd w:id="14"/>
    </w:p>
    <w:p>
      <w:pPr>
        <w:tabs>
          <w:tab w:val="left" w:pos="360"/>
        </w:tabs>
        <w:spacing w:line="400" w:lineRule="exact"/>
        <w:ind w:firstLine="440" w:firstLineChars="200"/>
        <w:rPr>
          <w:rFonts w:cs="宋体" w:asciiTheme="minorEastAsia" w:hAnsiTheme="minorEastAsia" w:eastAsiaTheme="minorEastAsia"/>
          <w:sz w:val="22"/>
        </w:rPr>
      </w:pPr>
      <w:r>
        <w:rPr>
          <w:rFonts w:hint="eastAsia" w:cs="宋体" w:asciiTheme="minorEastAsia" w:hAnsiTheme="minorEastAsia" w:eastAsiaTheme="minorEastAsia"/>
          <w:sz w:val="22"/>
        </w:rPr>
        <w:t>1、招标文件由招标文件目录所列内容及相关资料组成。</w:t>
      </w:r>
    </w:p>
    <w:p>
      <w:pPr>
        <w:tabs>
          <w:tab w:val="left" w:pos="360"/>
        </w:tabs>
        <w:spacing w:line="400" w:lineRule="exact"/>
        <w:ind w:firstLine="442" w:firstLineChars="200"/>
        <w:rPr>
          <w:rFonts w:cs="宋体" w:asciiTheme="minorEastAsia" w:hAnsiTheme="minorEastAsia" w:eastAsiaTheme="minorEastAsia"/>
          <w:b/>
          <w:sz w:val="22"/>
        </w:rPr>
      </w:pPr>
      <w:r>
        <w:rPr>
          <w:rFonts w:hint="eastAsia" w:cs="宋体" w:asciiTheme="minorEastAsia" w:hAnsiTheme="minorEastAsia" w:eastAsiaTheme="minorEastAsia"/>
          <w:b/>
          <w:sz w:val="22"/>
        </w:rPr>
        <w:t>2、招标文件的澄清</w:t>
      </w:r>
    </w:p>
    <w:p>
      <w:pPr>
        <w:tabs>
          <w:tab w:val="left" w:pos="360"/>
        </w:tabs>
        <w:spacing w:line="400" w:lineRule="exact"/>
        <w:ind w:firstLine="440" w:firstLineChars="200"/>
        <w:rPr>
          <w:rFonts w:cs="宋体" w:asciiTheme="minorEastAsia" w:hAnsiTheme="minorEastAsia" w:eastAsiaTheme="minorEastAsia"/>
          <w:sz w:val="22"/>
        </w:rPr>
      </w:pPr>
      <w:r>
        <w:rPr>
          <w:rFonts w:hint="eastAsia" w:cs="宋体" w:asciiTheme="minorEastAsia" w:hAnsiTheme="minorEastAsia" w:eastAsiaTheme="minorEastAsia"/>
          <w:sz w:val="22"/>
        </w:rPr>
        <w:t>2.1 任何要求对招标文件进行澄清的投标人，均应以书面形式（信函、传真，下同）通知，但该通知在知道或应知道其权益受到损害之日起七个工作日内以使采购人或采购代理机构收到，采购人或采购代理机构将以书面形式予以答复。如有必要，可将不说明问题来源的答复发给各投标文件收受人或召开答疑会。如果招标文件澄清期内未收到有关澄清要求，视为投标人完全同意招标文件所有条款，且对于招标文件有关表述以及未尽事宜如有异议，以采购人或采购代理机构解释为准。</w:t>
      </w:r>
    </w:p>
    <w:p>
      <w:pPr>
        <w:tabs>
          <w:tab w:val="left" w:pos="360"/>
        </w:tabs>
        <w:spacing w:line="400" w:lineRule="exact"/>
        <w:ind w:firstLine="442" w:firstLineChars="200"/>
        <w:rPr>
          <w:rFonts w:cs="宋体" w:asciiTheme="minorEastAsia" w:hAnsiTheme="minorEastAsia" w:eastAsiaTheme="minorEastAsia"/>
          <w:b/>
          <w:sz w:val="22"/>
        </w:rPr>
      </w:pPr>
      <w:r>
        <w:rPr>
          <w:rFonts w:hint="eastAsia" w:cs="宋体" w:asciiTheme="minorEastAsia" w:hAnsiTheme="minorEastAsia" w:eastAsiaTheme="minorEastAsia"/>
          <w:b/>
          <w:sz w:val="22"/>
        </w:rPr>
        <w:t>3、招标文件的修改</w:t>
      </w:r>
    </w:p>
    <w:p>
      <w:pPr>
        <w:spacing w:line="400" w:lineRule="exact"/>
        <w:ind w:firstLine="440" w:firstLineChars="200"/>
        <w:rPr>
          <w:rFonts w:cs="宋体" w:asciiTheme="minorEastAsia" w:hAnsiTheme="minorEastAsia" w:eastAsiaTheme="minorEastAsia"/>
          <w:spacing w:val="6"/>
          <w:sz w:val="22"/>
        </w:rPr>
      </w:pPr>
      <w:r>
        <w:rPr>
          <w:rFonts w:hint="eastAsia" w:cs="宋体" w:asciiTheme="minorEastAsia" w:hAnsiTheme="minorEastAsia" w:eastAsiaTheme="minorEastAsia"/>
          <w:sz w:val="22"/>
        </w:rPr>
        <w:t>3.1采购人或采购代理机构对已发出的招标文件进行必要的澄清或者修改的，</w:t>
      </w:r>
      <w:r>
        <w:rPr>
          <w:rFonts w:hint="eastAsia" w:cs="宋体" w:asciiTheme="minorEastAsia" w:hAnsiTheme="minorEastAsia" w:eastAsiaTheme="minorEastAsia"/>
          <w:sz w:val="22"/>
          <w:szCs w:val="22"/>
        </w:rPr>
        <w:t>且澄清或者修改的内容可能影响投标文件编制的，</w:t>
      </w:r>
      <w:r>
        <w:rPr>
          <w:rFonts w:hint="eastAsia" w:cs="宋体" w:asciiTheme="minorEastAsia" w:hAnsiTheme="minorEastAsia" w:eastAsiaTheme="minorEastAsia"/>
          <w:sz w:val="22"/>
        </w:rPr>
        <w:t>应当在招标文件要求递交投标文件截止时间十五日前，在指定的采购信息发布媒体上发布更正公告，并以书面形式通知所有招标文件收受人。该澄清或修改内容为招标文件的组成部分。招标文件收受人收到该书面通知后，应立即书面回复确认已收到该通知。</w:t>
      </w:r>
      <w:r>
        <w:rPr>
          <w:rFonts w:hint="eastAsia" w:cs="宋体" w:asciiTheme="minorEastAsia" w:hAnsiTheme="minorEastAsia" w:eastAsiaTheme="minorEastAsia"/>
          <w:spacing w:val="6"/>
          <w:sz w:val="22"/>
        </w:rPr>
        <w:t>若无书面回函确认，视同投标人已收到招标文件修改的通知，并受其约束。</w:t>
      </w:r>
    </w:p>
    <w:p>
      <w:pPr>
        <w:spacing w:line="400" w:lineRule="exact"/>
        <w:ind w:firstLine="440" w:firstLineChars="200"/>
        <w:rPr>
          <w:rFonts w:cs="宋体" w:asciiTheme="minorEastAsia" w:hAnsiTheme="minorEastAsia" w:eastAsiaTheme="minorEastAsia"/>
          <w:b/>
          <w:sz w:val="22"/>
          <w:szCs w:val="22"/>
        </w:rPr>
      </w:pPr>
      <w:r>
        <w:rPr>
          <w:rFonts w:hint="eastAsia" w:cs="宋体" w:asciiTheme="minorEastAsia" w:hAnsiTheme="minorEastAsia" w:eastAsiaTheme="minorEastAsia"/>
          <w:sz w:val="22"/>
        </w:rPr>
        <w:t>3.2采购人、采购代理机构可以视采购的具体情况决定是否延长投标截止时间和开标时间，并在招标文件要求递交投标文件的截止时间三日前，将变更时间书面通知所有招标文件收受人，同时在指定的采购信息发布媒体上发布变更公告。招标文件收受人收到变更时间的书面通知后，应立即书面回复确认已收到该通知。</w:t>
      </w:r>
      <w:r>
        <w:rPr>
          <w:rFonts w:hint="eastAsia" w:cs="宋体" w:asciiTheme="minorEastAsia" w:hAnsiTheme="minorEastAsia" w:eastAsiaTheme="minorEastAsia"/>
          <w:spacing w:val="6"/>
          <w:sz w:val="22"/>
        </w:rPr>
        <w:t>若无书面回函确认，视同投标人已收到招标文件修改的通知，并受其约束。</w:t>
      </w:r>
    </w:p>
    <w:p>
      <w:pPr>
        <w:pStyle w:val="20"/>
        <w:rPr>
          <w:rFonts w:asciiTheme="minorEastAsia" w:hAnsiTheme="minorEastAsia" w:eastAsiaTheme="minorEastAsia"/>
          <w:sz w:val="28"/>
        </w:rPr>
      </w:pPr>
      <w:bookmarkStart w:id="15" w:name="_Toc41423812"/>
      <w:r>
        <w:rPr>
          <w:rFonts w:hint="eastAsia" w:asciiTheme="minorEastAsia" w:hAnsiTheme="minorEastAsia" w:eastAsiaTheme="minorEastAsia"/>
          <w:sz w:val="28"/>
        </w:rPr>
        <w:t>三、 投标文件的编制</w:t>
      </w:r>
      <w:bookmarkEnd w:id="15"/>
    </w:p>
    <w:p>
      <w:pPr>
        <w:tabs>
          <w:tab w:val="left" w:pos="360"/>
        </w:tabs>
        <w:spacing w:line="400" w:lineRule="exact"/>
        <w:ind w:firstLine="550" w:firstLineChars="250"/>
        <w:rPr>
          <w:rFonts w:cs="宋体" w:asciiTheme="minorEastAsia" w:hAnsiTheme="minorEastAsia" w:eastAsiaTheme="minorEastAsia"/>
          <w:sz w:val="22"/>
        </w:rPr>
      </w:pPr>
      <w:r>
        <w:rPr>
          <w:rFonts w:hint="eastAsia" w:cs="宋体" w:asciiTheme="minorEastAsia" w:hAnsiTheme="minorEastAsia" w:eastAsiaTheme="minorEastAsia"/>
          <w:sz w:val="22"/>
        </w:rPr>
        <w:t>1、投标人应认真阅读招标文件中所有事项、格式、条款和技术规范等。</w:t>
      </w:r>
      <w:r>
        <w:rPr>
          <w:rFonts w:hint="eastAsia" w:cs="宋体" w:asciiTheme="minorEastAsia" w:hAnsiTheme="minorEastAsia" w:eastAsiaTheme="minorEastAsia"/>
          <w:b/>
          <w:sz w:val="22"/>
        </w:rPr>
        <w:t>投标人没有按照招标文件要求提交全部资料，或者没有对招标文件各个方面做出实质性响应，导致投标被否决的风险由投标人自行承担。</w:t>
      </w:r>
    </w:p>
    <w:p>
      <w:pPr>
        <w:spacing w:line="400" w:lineRule="exact"/>
        <w:ind w:firstLine="541" w:firstLineChars="245"/>
        <w:rPr>
          <w:rFonts w:cs="宋体" w:asciiTheme="minorEastAsia" w:hAnsiTheme="minorEastAsia" w:eastAsiaTheme="minorEastAsia"/>
          <w:b/>
          <w:sz w:val="22"/>
          <w:szCs w:val="22"/>
        </w:rPr>
      </w:pPr>
      <w:r>
        <w:rPr>
          <w:rFonts w:hint="eastAsia" w:cs="宋体" w:asciiTheme="minorEastAsia" w:hAnsiTheme="minorEastAsia" w:eastAsiaTheme="minorEastAsia"/>
          <w:b/>
          <w:sz w:val="22"/>
        </w:rPr>
        <w:t>2、投标人应保证所提供文件资料的真实性，所有文件资料必须是针对本次投标的。如发现投标人提供了虚假文件资料，其投标将被否决，并自行承担相应的法律责任。</w:t>
      </w:r>
    </w:p>
    <w:p>
      <w:pPr>
        <w:spacing w:line="400" w:lineRule="exact"/>
        <w:ind w:firstLine="541" w:firstLineChars="245"/>
        <w:rPr>
          <w:rFonts w:cs="宋体" w:asciiTheme="minorEastAsia" w:hAnsiTheme="minorEastAsia" w:eastAsiaTheme="minorEastAsia"/>
          <w:b/>
          <w:sz w:val="22"/>
          <w:szCs w:val="22"/>
        </w:rPr>
      </w:pPr>
      <w:r>
        <w:rPr>
          <w:rFonts w:hint="eastAsia" w:cs="宋体" w:asciiTheme="minorEastAsia" w:hAnsiTheme="minorEastAsia" w:eastAsiaTheme="minorEastAsia"/>
          <w:b/>
          <w:sz w:val="22"/>
          <w:szCs w:val="22"/>
        </w:rPr>
        <w:t>3、</w:t>
      </w:r>
      <w:r>
        <w:rPr>
          <w:rFonts w:hint="eastAsia" w:cs="宋体" w:asciiTheme="minorEastAsia" w:hAnsiTheme="minorEastAsia" w:eastAsiaTheme="minorEastAsia"/>
          <w:b/>
          <w:bCs/>
          <w:sz w:val="22"/>
          <w:szCs w:val="22"/>
        </w:rPr>
        <w:t>投标文件的构成</w:t>
      </w:r>
    </w:p>
    <w:p>
      <w:pPr>
        <w:spacing w:line="400" w:lineRule="exact"/>
        <w:ind w:firstLine="541" w:firstLineChars="245"/>
        <w:rPr>
          <w:rFonts w:cs="宋体" w:asciiTheme="minorEastAsia" w:hAnsiTheme="minorEastAsia" w:eastAsiaTheme="minorEastAsia"/>
          <w:sz w:val="22"/>
          <w:szCs w:val="22"/>
        </w:rPr>
      </w:pPr>
      <w:r>
        <w:rPr>
          <w:rFonts w:hint="eastAsia" w:cs="宋体" w:asciiTheme="minorEastAsia" w:hAnsiTheme="minorEastAsia" w:eastAsiaTheme="minorEastAsia"/>
          <w:b/>
          <w:sz w:val="22"/>
          <w:szCs w:val="22"/>
        </w:rPr>
        <w:t>3.1</w:t>
      </w:r>
      <w:r>
        <w:rPr>
          <w:rFonts w:hint="eastAsia" w:cs="宋体" w:asciiTheme="minorEastAsia" w:hAnsiTheme="minorEastAsia" w:eastAsiaTheme="minorEastAsia"/>
          <w:sz w:val="22"/>
          <w:szCs w:val="22"/>
        </w:rPr>
        <w:t>投标文件由技术资信标和商务（报价）标两部分构成：</w:t>
      </w:r>
    </w:p>
    <w:p>
      <w:pPr>
        <w:spacing w:line="400" w:lineRule="exact"/>
        <w:rPr>
          <w:rFonts w:cs="宋体" w:asciiTheme="minorEastAsia" w:hAnsiTheme="minorEastAsia" w:eastAsiaTheme="minorEastAsia"/>
          <w:b/>
          <w:sz w:val="22"/>
          <w:szCs w:val="22"/>
        </w:rPr>
      </w:pPr>
      <w:r>
        <w:rPr>
          <w:rFonts w:hint="eastAsia" w:cs="宋体" w:asciiTheme="minorEastAsia" w:hAnsiTheme="minorEastAsia" w:eastAsiaTheme="minorEastAsia"/>
          <w:b/>
          <w:sz w:val="22"/>
          <w:szCs w:val="22"/>
        </w:rPr>
        <w:t>（一）商务（报价）标</w:t>
      </w:r>
    </w:p>
    <w:tbl>
      <w:tblPr>
        <w:tblStyle w:val="23"/>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7658"/>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6" w:type="dxa"/>
            <w:vAlign w:val="center"/>
          </w:tcPr>
          <w:p>
            <w:pPr>
              <w:spacing w:line="400" w:lineRule="exact"/>
              <w:jc w:val="center"/>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序号</w:t>
            </w:r>
          </w:p>
        </w:tc>
        <w:tc>
          <w:tcPr>
            <w:tcW w:w="7658" w:type="dxa"/>
            <w:vAlign w:val="center"/>
          </w:tcPr>
          <w:p>
            <w:pPr>
              <w:spacing w:line="400" w:lineRule="exact"/>
              <w:jc w:val="center"/>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内容</w:t>
            </w:r>
          </w:p>
        </w:tc>
        <w:tc>
          <w:tcPr>
            <w:tcW w:w="975" w:type="dxa"/>
            <w:vAlign w:val="center"/>
          </w:tcPr>
          <w:p>
            <w:pPr>
              <w:spacing w:line="400" w:lineRule="exact"/>
              <w:jc w:val="center"/>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656" w:type="dxa"/>
            <w:vAlign w:val="center"/>
          </w:tcPr>
          <w:p>
            <w:pPr>
              <w:spacing w:line="400" w:lineRule="exact"/>
              <w:jc w:val="center"/>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1</w:t>
            </w:r>
          </w:p>
        </w:tc>
        <w:tc>
          <w:tcPr>
            <w:tcW w:w="7658" w:type="dxa"/>
            <w:vAlign w:val="center"/>
          </w:tcPr>
          <w:p>
            <w:pPr>
              <w:spacing w:line="400" w:lineRule="exact"/>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lang w:val="zh-CN"/>
              </w:rPr>
              <w:t>开标一览表</w:t>
            </w:r>
          </w:p>
        </w:tc>
        <w:tc>
          <w:tcPr>
            <w:tcW w:w="975" w:type="dxa"/>
            <w:vAlign w:val="center"/>
          </w:tcPr>
          <w:p>
            <w:pPr>
              <w:spacing w:line="400" w:lineRule="exact"/>
              <w:jc w:val="center"/>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附件1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56" w:type="dxa"/>
            <w:vAlign w:val="center"/>
          </w:tcPr>
          <w:p>
            <w:pPr>
              <w:spacing w:line="400" w:lineRule="exact"/>
              <w:jc w:val="center"/>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2</w:t>
            </w:r>
          </w:p>
        </w:tc>
        <w:tc>
          <w:tcPr>
            <w:tcW w:w="7658" w:type="dxa"/>
            <w:vAlign w:val="center"/>
          </w:tcPr>
          <w:p>
            <w:pPr>
              <w:spacing w:line="400" w:lineRule="exact"/>
              <w:rPr>
                <w:rFonts w:cs="宋体" w:asciiTheme="minorEastAsia" w:hAnsiTheme="minorEastAsia" w:eastAsiaTheme="minorEastAsia"/>
                <w:bCs/>
                <w:sz w:val="22"/>
                <w:szCs w:val="22"/>
                <w:lang w:val="zh-CN"/>
              </w:rPr>
            </w:pPr>
            <w:r>
              <w:rPr>
                <w:rFonts w:hint="eastAsia" w:cs="宋体" w:asciiTheme="minorEastAsia" w:hAnsiTheme="minorEastAsia" w:eastAsiaTheme="minorEastAsia"/>
                <w:bCs/>
                <w:sz w:val="22"/>
                <w:szCs w:val="22"/>
                <w:lang w:val="zh-CN"/>
              </w:rPr>
              <w:t>投标分项报价表</w:t>
            </w:r>
          </w:p>
        </w:tc>
        <w:tc>
          <w:tcPr>
            <w:tcW w:w="975" w:type="dxa"/>
            <w:vAlign w:val="center"/>
          </w:tcPr>
          <w:p>
            <w:pPr>
              <w:spacing w:line="400" w:lineRule="exact"/>
              <w:jc w:val="center"/>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附件2</w:t>
            </w:r>
          </w:p>
        </w:tc>
      </w:tr>
    </w:tbl>
    <w:p>
      <w:pPr>
        <w:spacing w:line="400" w:lineRule="exact"/>
        <w:rPr>
          <w:rFonts w:cs="宋体" w:asciiTheme="minorEastAsia" w:hAnsiTheme="minorEastAsia" w:eastAsiaTheme="minorEastAsia"/>
          <w:b/>
          <w:bCs/>
          <w:sz w:val="22"/>
          <w:szCs w:val="22"/>
        </w:rPr>
      </w:pPr>
      <w:r>
        <w:rPr>
          <w:rFonts w:hint="eastAsia" w:cs="宋体" w:asciiTheme="minorEastAsia" w:hAnsiTheme="minorEastAsia" w:eastAsiaTheme="minorEastAsia"/>
          <w:b/>
          <w:bCs/>
          <w:sz w:val="22"/>
          <w:szCs w:val="22"/>
        </w:rPr>
        <w:t>（二）技术资信标</w:t>
      </w:r>
    </w:p>
    <w:tbl>
      <w:tblPr>
        <w:tblStyle w:val="23"/>
        <w:tblW w:w="9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7595"/>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序号</w:t>
            </w:r>
          </w:p>
        </w:tc>
        <w:tc>
          <w:tcPr>
            <w:tcW w:w="7595" w:type="dxa"/>
            <w:vAlign w:val="center"/>
          </w:tcPr>
          <w:p>
            <w:pPr>
              <w:spacing w:line="400" w:lineRule="exact"/>
              <w:jc w:val="center"/>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内容</w:t>
            </w:r>
          </w:p>
        </w:tc>
        <w:tc>
          <w:tcPr>
            <w:tcW w:w="990" w:type="dxa"/>
            <w:vAlign w:val="center"/>
          </w:tcPr>
          <w:p>
            <w:pPr>
              <w:spacing w:line="400" w:lineRule="exact"/>
              <w:jc w:val="center"/>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1</w:t>
            </w:r>
          </w:p>
        </w:tc>
        <w:tc>
          <w:tcPr>
            <w:tcW w:w="7595" w:type="dxa"/>
            <w:vAlign w:val="center"/>
          </w:tcPr>
          <w:p>
            <w:pPr>
              <w:spacing w:line="400" w:lineRule="exact"/>
              <w:outlineLvl w:val="2"/>
              <w:rPr>
                <w:rFonts w:cs="宋体" w:asciiTheme="minorEastAsia" w:hAnsiTheme="minorEastAsia" w:eastAsiaTheme="minorEastAsia"/>
                <w:bCs/>
                <w:sz w:val="22"/>
                <w:szCs w:val="22"/>
                <w:lang w:val="zh-CN"/>
              </w:rPr>
            </w:pPr>
            <w:bookmarkStart w:id="16" w:name="_Toc35423258"/>
            <w:bookmarkStart w:id="17" w:name="_Toc41423813"/>
            <w:r>
              <w:rPr>
                <w:rFonts w:hint="eastAsia" w:cs="宋体" w:asciiTheme="minorEastAsia" w:hAnsiTheme="minorEastAsia" w:eastAsiaTheme="minorEastAsia"/>
                <w:bCs/>
                <w:sz w:val="22"/>
                <w:szCs w:val="22"/>
                <w:lang w:val="zh-CN"/>
              </w:rPr>
              <w:t>评分索引表</w:t>
            </w:r>
            <w:bookmarkEnd w:id="16"/>
            <w:bookmarkEnd w:id="17"/>
          </w:p>
        </w:tc>
        <w:tc>
          <w:tcPr>
            <w:tcW w:w="990" w:type="dxa"/>
            <w:vAlign w:val="center"/>
          </w:tcPr>
          <w:p>
            <w:pPr>
              <w:spacing w:line="400" w:lineRule="exact"/>
              <w:jc w:val="center"/>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附件3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34" w:type="dxa"/>
            <w:vAlign w:val="center"/>
          </w:tcPr>
          <w:p>
            <w:pPr>
              <w:spacing w:line="400" w:lineRule="exact"/>
              <w:jc w:val="center"/>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2</w:t>
            </w:r>
          </w:p>
        </w:tc>
        <w:tc>
          <w:tcPr>
            <w:tcW w:w="7595" w:type="dxa"/>
            <w:vAlign w:val="center"/>
          </w:tcPr>
          <w:p>
            <w:pPr>
              <w:spacing w:line="400" w:lineRule="exact"/>
              <w:outlineLvl w:val="2"/>
              <w:rPr>
                <w:rFonts w:cs="宋体" w:asciiTheme="minorEastAsia" w:hAnsiTheme="minorEastAsia" w:eastAsiaTheme="minorEastAsia"/>
                <w:bCs/>
                <w:sz w:val="22"/>
                <w:szCs w:val="22"/>
                <w:lang w:val="zh-CN"/>
              </w:rPr>
            </w:pPr>
            <w:bookmarkStart w:id="18" w:name="_Toc41423814"/>
            <w:bookmarkStart w:id="19" w:name="_Toc35423259"/>
            <w:r>
              <w:rPr>
                <w:rFonts w:hint="eastAsia" w:cs="宋体" w:asciiTheme="minorEastAsia" w:hAnsiTheme="minorEastAsia" w:eastAsiaTheme="minorEastAsia"/>
                <w:bCs/>
                <w:sz w:val="22"/>
                <w:szCs w:val="22"/>
                <w:lang w:val="zh-CN"/>
              </w:rPr>
              <w:t>投标函</w:t>
            </w:r>
            <w:bookmarkEnd w:id="18"/>
            <w:bookmarkEnd w:id="19"/>
          </w:p>
        </w:tc>
        <w:tc>
          <w:tcPr>
            <w:tcW w:w="990" w:type="dxa"/>
            <w:vAlign w:val="center"/>
          </w:tcPr>
          <w:p>
            <w:pPr>
              <w:spacing w:line="400" w:lineRule="exact"/>
              <w:jc w:val="center"/>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附件4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34" w:type="dxa"/>
            <w:vAlign w:val="center"/>
          </w:tcPr>
          <w:p>
            <w:pPr>
              <w:spacing w:line="400" w:lineRule="exact"/>
              <w:jc w:val="center"/>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3</w:t>
            </w:r>
          </w:p>
        </w:tc>
        <w:tc>
          <w:tcPr>
            <w:tcW w:w="7595" w:type="dxa"/>
            <w:vAlign w:val="center"/>
          </w:tcPr>
          <w:p>
            <w:pPr>
              <w:spacing w:line="400" w:lineRule="exact"/>
              <w:outlineLvl w:val="2"/>
              <w:rPr>
                <w:rFonts w:cs="宋体" w:asciiTheme="minorEastAsia" w:hAnsiTheme="minorEastAsia" w:eastAsiaTheme="minorEastAsia"/>
                <w:bCs/>
                <w:sz w:val="22"/>
                <w:szCs w:val="22"/>
                <w:lang w:val="zh-CN"/>
              </w:rPr>
            </w:pPr>
            <w:bookmarkStart w:id="20" w:name="_Toc35423260"/>
            <w:bookmarkStart w:id="21" w:name="_Toc41423815"/>
            <w:r>
              <w:rPr>
                <w:rFonts w:hint="eastAsia" w:cs="宋体" w:asciiTheme="minorEastAsia" w:hAnsiTheme="minorEastAsia" w:eastAsiaTheme="minorEastAsia"/>
                <w:bCs/>
                <w:sz w:val="22"/>
                <w:szCs w:val="22"/>
                <w:lang w:val="zh-CN"/>
              </w:rPr>
              <w:t>投标人综合实力</w:t>
            </w:r>
            <w:bookmarkEnd w:id="20"/>
            <w:bookmarkEnd w:id="21"/>
          </w:p>
        </w:tc>
        <w:tc>
          <w:tcPr>
            <w:tcW w:w="990" w:type="dxa"/>
            <w:vAlign w:val="center"/>
          </w:tcPr>
          <w:p>
            <w:pPr>
              <w:spacing w:line="400" w:lineRule="exact"/>
              <w:jc w:val="center"/>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附件5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34" w:type="dxa"/>
            <w:vAlign w:val="center"/>
          </w:tcPr>
          <w:p>
            <w:pPr>
              <w:spacing w:line="400" w:lineRule="exact"/>
              <w:jc w:val="center"/>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4</w:t>
            </w:r>
          </w:p>
        </w:tc>
        <w:tc>
          <w:tcPr>
            <w:tcW w:w="7595" w:type="dxa"/>
            <w:vAlign w:val="center"/>
          </w:tcPr>
          <w:p>
            <w:pPr>
              <w:spacing w:line="400" w:lineRule="exact"/>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投标声明书</w:t>
            </w:r>
          </w:p>
        </w:tc>
        <w:tc>
          <w:tcPr>
            <w:tcW w:w="990" w:type="dxa"/>
            <w:vAlign w:val="center"/>
          </w:tcPr>
          <w:p>
            <w:pPr>
              <w:spacing w:line="400" w:lineRule="exact"/>
              <w:jc w:val="center"/>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附件6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4" w:type="dxa"/>
            <w:vAlign w:val="center"/>
          </w:tcPr>
          <w:p>
            <w:pPr>
              <w:spacing w:line="400" w:lineRule="exact"/>
              <w:jc w:val="center"/>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5</w:t>
            </w:r>
          </w:p>
        </w:tc>
        <w:tc>
          <w:tcPr>
            <w:tcW w:w="7595" w:type="dxa"/>
            <w:vAlign w:val="center"/>
          </w:tcPr>
          <w:p>
            <w:pPr>
              <w:spacing w:line="400" w:lineRule="exact"/>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 xml:space="preserve">资格审查证明材料(均需加盖公章) </w:t>
            </w:r>
          </w:p>
        </w:tc>
        <w:tc>
          <w:tcPr>
            <w:tcW w:w="990" w:type="dxa"/>
            <w:vAlign w:val="center"/>
          </w:tcPr>
          <w:p>
            <w:pPr>
              <w:spacing w:line="400" w:lineRule="exact"/>
              <w:jc w:val="center"/>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附件7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5.1</w:t>
            </w:r>
          </w:p>
        </w:tc>
        <w:tc>
          <w:tcPr>
            <w:tcW w:w="7595" w:type="dxa"/>
            <w:vAlign w:val="center"/>
          </w:tcPr>
          <w:p>
            <w:pPr>
              <w:spacing w:line="400" w:lineRule="exact"/>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法定代表人资格证明书/法定代表人授权书</w:t>
            </w:r>
          </w:p>
        </w:tc>
        <w:tc>
          <w:tcPr>
            <w:tcW w:w="990" w:type="dxa"/>
            <w:vAlign w:val="center"/>
          </w:tcPr>
          <w:p>
            <w:pPr>
              <w:spacing w:line="400" w:lineRule="exact"/>
              <w:jc w:val="center"/>
              <w:rPr>
                <w:rFonts w:cs="宋体" w:asciiTheme="minorEastAsia" w:hAnsiTheme="minorEastAsia" w:eastAsia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5.2</w:t>
            </w:r>
          </w:p>
        </w:tc>
        <w:tc>
          <w:tcPr>
            <w:tcW w:w="7595" w:type="dxa"/>
            <w:vAlign w:val="center"/>
          </w:tcPr>
          <w:p>
            <w:pPr>
              <w:spacing w:line="400" w:lineRule="exact"/>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有效的法人或者其他组织的营业执照等证明文件，自然人的身份证明（复印件加盖投标人公章）</w:t>
            </w:r>
          </w:p>
        </w:tc>
        <w:tc>
          <w:tcPr>
            <w:tcW w:w="990" w:type="dxa"/>
            <w:vAlign w:val="center"/>
          </w:tcPr>
          <w:p>
            <w:pPr>
              <w:spacing w:line="400" w:lineRule="exact"/>
              <w:jc w:val="center"/>
              <w:rPr>
                <w:rFonts w:cs="宋体" w:asciiTheme="minorEastAsia" w:hAnsiTheme="minorEastAsia" w:eastAsia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5.3</w:t>
            </w:r>
          </w:p>
        </w:tc>
        <w:tc>
          <w:tcPr>
            <w:tcW w:w="7595" w:type="dxa"/>
            <w:vAlign w:val="center"/>
          </w:tcPr>
          <w:p>
            <w:pPr>
              <w:spacing w:line="400" w:lineRule="exact"/>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投标人的保安服务许可证复印件加盖投标人公章</w:t>
            </w:r>
          </w:p>
        </w:tc>
        <w:tc>
          <w:tcPr>
            <w:tcW w:w="990" w:type="dxa"/>
            <w:vAlign w:val="center"/>
          </w:tcPr>
          <w:p>
            <w:pPr>
              <w:spacing w:line="400" w:lineRule="exact"/>
              <w:jc w:val="center"/>
              <w:rPr>
                <w:rFonts w:cs="宋体" w:asciiTheme="minorEastAsia" w:hAnsiTheme="minorEastAsia" w:eastAsia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5.4</w:t>
            </w:r>
          </w:p>
        </w:tc>
        <w:tc>
          <w:tcPr>
            <w:tcW w:w="7595" w:type="dxa"/>
            <w:vAlign w:val="center"/>
          </w:tcPr>
          <w:p>
            <w:pPr>
              <w:spacing w:line="400" w:lineRule="exact"/>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参加采购、招投标等活动前三年内，在经营活动中没有重大违法记录和行贿记录承诺函</w:t>
            </w:r>
          </w:p>
        </w:tc>
        <w:tc>
          <w:tcPr>
            <w:tcW w:w="990" w:type="dxa"/>
            <w:vAlign w:val="center"/>
          </w:tcPr>
          <w:p>
            <w:pPr>
              <w:spacing w:line="400" w:lineRule="exact"/>
              <w:jc w:val="center"/>
              <w:rPr>
                <w:rFonts w:cs="宋体" w:asciiTheme="minorEastAsia" w:hAnsiTheme="minorEastAsia" w:eastAsia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5.5</w:t>
            </w:r>
          </w:p>
        </w:tc>
        <w:tc>
          <w:tcPr>
            <w:tcW w:w="7595" w:type="dxa"/>
            <w:vAlign w:val="center"/>
          </w:tcPr>
          <w:p>
            <w:pPr>
              <w:spacing w:line="400" w:lineRule="exact"/>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具备履行合同所必需的设备和专业技术、售后保障等能力承诺函</w:t>
            </w:r>
          </w:p>
        </w:tc>
        <w:tc>
          <w:tcPr>
            <w:tcW w:w="990" w:type="dxa"/>
            <w:vAlign w:val="center"/>
          </w:tcPr>
          <w:p>
            <w:pPr>
              <w:spacing w:line="400" w:lineRule="exact"/>
              <w:jc w:val="center"/>
              <w:rPr>
                <w:rFonts w:cs="宋体" w:asciiTheme="minorEastAsia" w:hAnsiTheme="minorEastAsia" w:eastAsia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6</w:t>
            </w:r>
          </w:p>
        </w:tc>
        <w:tc>
          <w:tcPr>
            <w:tcW w:w="7595" w:type="dxa"/>
            <w:vAlign w:val="center"/>
          </w:tcPr>
          <w:p>
            <w:pPr>
              <w:spacing w:line="400" w:lineRule="exact"/>
              <w:rPr>
                <w:rFonts w:cs="宋体" w:asciiTheme="minorEastAsia" w:hAnsiTheme="minorEastAsia" w:eastAsiaTheme="minorEastAsia"/>
                <w:bCs/>
                <w:sz w:val="22"/>
                <w:szCs w:val="22"/>
                <w:lang w:val="zh-CN"/>
              </w:rPr>
            </w:pPr>
            <w:r>
              <w:rPr>
                <w:rFonts w:hint="eastAsia" w:cs="宋体" w:asciiTheme="minorEastAsia" w:hAnsiTheme="minorEastAsia" w:eastAsiaTheme="minorEastAsia"/>
                <w:bCs/>
                <w:sz w:val="22"/>
                <w:szCs w:val="22"/>
              </w:rPr>
              <w:t>招标需求偏离表</w:t>
            </w:r>
          </w:p>
        </w:tc>
        <w:tc>
          <w:tcPr>
            <w:tcW w:w="990" w:type="dxa"/>
            <w:vAlign w:val="center"/>
          </w:tcPr>
          <w:p>
            <w:pPr>
              <w:spacing w:line="400" w:lineRule="exact"/>
              <w:jc w:val="center"/>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附件8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7</w:t>
            </w:r>
          </w:p>
        </w:tc>
        <w:tc>
          <w:tcPr>
            <w:tcW w:w="7595" w:type="dxa"/>
            <w:vAlign w:val="center"/>
          </w:tcPr>
          <w:p>
            <w:pPr>
              <w:spacing w:line="400" w:lineRule="exact"/>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配置的设备及工具一览表</w:t>
            </w:r>
          </w:p>
        </w:tc>
        <w:tc>
          <w:tcPr>
            <w:tcW w:w="990" w:type="dxa"/>
            <w:vAlign w:val="center"/>
          </w:tcPr>
          <w:p>
            <w:pPr>
              <w:spacing w:line="400" w:lineRule="exact"/>
              <w:jc w:val="center"/>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附件9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8</w:t>
            </w:r>
          </w:p>
        </w:tc>
        <w:tc>
          <w:tcPr>
            <w:tcW w:w="7595" w:type="dxa"/>
            <w:vAlign w:val="center"/>
          </w:tcPr>
          <w:p>
            <w:pPr>
              <w:widowControl/>
              <w:spacing w:line="400" w:lineRule="exact"/>
              <w:jc w:val="left"/>
              <w:rPr>
                <w:rFonts w:cs="宋体" w:asciiTheme="minorEastAsia" w:hAnsiTheme="minorEastAsia" w:eastAsiaTheme="minorEastAsia"/>
                <w:bCs/>
                <w:sz w:val="22"/>
                <w:szCs w:val="22"/>
                <w:lang w:val="zh-CN"/>
              </w:rPr>
            </w:pPr>
            <w:r>
              <w:rPr>
                <w:rFonts w:hint="eastAsia" w:cs="宋体" w:asciiTheme="minorEastAsia" w:hAnsiTheme="minorEastAsia" w:eastAsiaTheme="minorEastAsia"/>
                <w:bCs/>
                <w:sz w:val="22"/>
                <w:szCs w:val="22"/>
              </w:rPr>
              <w:t>拟派项目负责人资格情况表</w:t>
            </w:r>
          </w:p>
        </w:tc>
        <w:tc>
          <w:tcPr>
            <w:tcW w:w="990" w:type="dxa"/>
            <w:vAlign w:val="center"/>
          </w:tcPr>
          <w:p>
            <w:pPr>
              <w:spacing w:line="400" w:lineRule="exact"/>
              <w:jc w:val="center"/>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附件10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9</w:t>
            </w:r>
          </w:p>
        </w:tc>
        <w:tc>
          <w:tcPr>
            <w:tcW w:w="7595" w:type="dxa"/>
            <w:vAlign w:val="center"/>
          </w:tcPr>
          <w:p>
            <w:pPr>
              <w:widowControl/>
              <w:spacing w:line="400" w:lineRule="exact"/>
              <w:jc w:val="left"/>
              <w:rPr>
                <w:rFonts w:cs="宋体" w:asciiTheme="minorEastAsia" w:hAnsiTheme="minorEastAsia" w:eastAsiaTheme="minorEastAsia"/>
                <w:bCs/>
                <w:sz w:val="22"/>
                <w:szCs w:val="22"/>
                <w:lang w:val="zh-CN"/>
              </w:rPr>
            </w:pPr>
            <w:r>
              <w:rPr>
                <w:rFonts w:hint="eastAsia" w:cs="宋体" w:asciiTheme="minorEastAsia" w:hAnsiTheme="minorEastAsia" w:eastAsiaTheme="minorEastAsia"/>
                <w:bCs/>
                <w:sz w:val="22"/>
                <w:szCs w:val="22"/>
              </w:rPr>
              <w:t>项目服务人员汇总表</w:t>
            </w:r>
          </w:p>
        </w:tc>
        <w:tc>
          <w:tcPr>
            <w:tcW w:w="990" w:type="dxa"/>
            <w:vAlign w:val="center"/>
          </w:tcPr>
          <w:p>
            <w:pPr>
              <w:spacing w:line="400" w:lineRule="exact"/>
              <w:jc w:val="center"/>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附件11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10</w:t>
            </w:r>
          </w:p>
        </w:tc>
        <w:tc>
          <w:tcPr>
            <w:tcW w:w="7595" w:type="dxa"/>
            <w:vAlign w:val="center"/>
          </w:tcPr>
          <w:p>
            <w:pPr>
              <w:widowControl/>
              <w:spacing w:line="400" w:lineRule="exact"/>
              <w:jc w:val="left"/>
              <w:rPr>
                <w:rFonts w:cs="宋体" w:asciiTheme="minorEastAsia" w:hAnsiTheme="minorEastAsia" w:eastAsiaTheme="minorEastAsia"/>
                <w:bCs/>
                <w:sz w:val="22"/>
                <w:szCs w:val="22"/>
                <w:lang w:val="zh-CN"/>
              </w:rPr>
            </w:pPr>
            <w:r>
              <w:rPr>
                <w:rFonts w:hint="eastAsia" w:cs="宋体" w:asciiTheme="minorEastAsia" w:hAnsiTheme="minorEastAsia" w:eastAsiaTheme="minorEastAsia"/>
                <w:bCs/>
                <w:sz w:val="22"/>
                <w:szCs w:val="22"/>
              </w:rPr>
              <w:t>岗位员工配置计划表</w:t>
            </w:r>
          </w:p>
        </w:tc>
        <w:tc>
          <w:tcPr>
            <w:tcW w:w="990" w:type="dxa"/>
            <w:vAlign w:val="center"/>
          </w:tcPr>
          <w:p>
            <w:pPr>
              <w:spacing w:line="400" w:lineRule="exact"/>
              <w:jc w:val="center"/>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附件12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11</w:t>
            </w:r>
          </w:p>
        </w:tc>
        <w:tc>
          <w:tcPr>
            <w:tcW w:w="7595" w:type="dxa"/>
            <w:vAlign w:val="center"/>
          </w:tcPr>
          <w:p>
            <w:pPr>
              <w:widowControl/>
              <w:spacing w:line="400" w:lineRule="exact"/>
              <w:jc w:val="left"/>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同类项目业绩一览表</w:t>
            </w:r>
          </w:p>
        </w:tc>
        <w:tc>
          <w:tcPr>
            <w:tcW w:w="990" w:type="dxa"/>
            <w:vAlign w:val="center"/>
          </w:tcPr>
          <w:p>
            <w:pPr>
              <w:spacing w:line="400" w:lineRule="exact"/>
              <w:jc w:val="center"/>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附件13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12</w:t>
            </w:r>
          </w:p>
        </w:tc>
        <w:tc>
          <w:tcPr>
            <w:tcW w:w="7595" w:type="dxa"/>
            <w:vAlign w:val="center"/>
          </w:tcPr>
          <w:p>
            <w:pPr>
              <w:widowControl/>
              <w:spacing w:line="400" w:lineRule="exact"/>
              <w:jc w:val="left"/>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管理服务组织机构设置、运作流程、服务管理机制</w:t>
            </w:r>
          </w:p>
        </w:tc>
        <w:tc>
          <w:tcPr>
            <w:tcW w:w="990" w:type="dxa"/>
            <w:vAlign w:val="center"/>
          </w:tcPr>
          <w:p>
            <w:pPr>
              <w:spacing w:line="400" w:lineRule="exact"/>
              <w:jc w:val="center"/>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附件14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13</w:t>
            </w:r>
          </w:p>
        </w:tc>
        <w:tc>
          <w:tcPr>
            <w:tcW w:w="7595" w:type="dxa"/>
            <w:vAlign w:val="center"/>
          </w:tcPr>
          <w:p>
            <w:pPr>
              <w:widowControl/>
              <w:spacing w:line="400" w:lineRule="exact"/>
              <w:jc w:val="left"/>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针对本项目特点和难点分析解决措施及管理服务方案</w:t>
            </w:r>
          </w:p>
        </w:tc>
        <w:tc>
          <w:tcPr>
            <w:tcW w:w="990" w:type="dxa"/>
            <w:vAlign w:val="center"/>
          </w:tcPr>
          <w:p>
            <w:pPr>
              <w:spacing w:line="400" w:lineRule="exact"/>
              <w:jc w:val="center"/>
              <w:rPr>
                <w:rFonts w:cs="宋体" w:asciiTheme="minorEastAsia" w:hAnsiTheme="minorEastAsia" w:eastAsia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14</w:t>
            </w:r>
          </w:p>
        </w:tc>
        <w:tc>
          <w:tcPr>
            <w:tcW w:w="7595" w:type="dxa"/>
            <w:vAlign w:val="center"/>
          </w:tcPr>
          <w:p>
            <w:pPr>
              <w:widowControl/>
              <w:spacing w:line="400" w:lineRule="exact"/>
              <w:jc w:val="left"/>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项目质量保证措施方案</w:t>
            </w:r>
          </w:p>
        </w:tc>
        <w:tc>
          <w:tcPr>
            <w:tcW w:w="990" w:type="dxa"/>
            <w:vAlign w:val="center"/>
          </w:tcPr>
          <w:p>
            <w:pPr>
              <w:spacing w:line="400" w:lineRule="exact"/>
              <w:jc w:val="center"/>
              <w:rPr>
                <w:rFonts w:cs="宋体" w:asciiTheme="minorEastAsia" w:hAnsiTheme="minorEastAsia" w:eastAsia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15</w:t>
            </w:r>
          </w:p>
        </w:tc>
        <w:tc>
          <w:tcPr>
            <w:tcW w:w="7595" w:type="dxa"/>
            <w:vAlign w:val="center"/>
          </w:tcPr>
          <w:p>
            <w:pPr>
              <w:widowControl/>
              <w:spacing w:line="400" w:lineRule="exact"/>
              <w:jc w:val="left"/>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各项管理规章制度及考核方法</w:t>
            </w:r>
          </w:p>
        </w:tc>
        <w:tc>
          <w:tcPr>
            <w:tcW w:w="990" w:type="dxa"/>
            <w:vAlign w:val="center"/>
          </w:tcPr>
          <w:p>
            <w:pPr>
              <w:spacing w:line="400" w:lineRule="exact"/>
              <w:jc w:val="center"/>
              <w:rPr>
                <w:rFonts w:cs="宋体" w:asciiTheme="minorEastAsia" w:hAnsiTheme="minorEastAsia" w:eastAsia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16</w:t>
            </w:r>
          </w:p>
        </w:tc>
        <w:tc>
          <w:tcPr>
            <w:tcW w:w="7595" w:type="dxa"/>
            <w:vAlign w:val="center"/>
          </w:tcPr>
          <w:p>
            <w:pPr>
              <w:widowControl/>
              <w:spacing w:line="400" w:lineRule="exact"/>
              <w:jc w:val="left"/>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对本项目突发事件响应的应急力量</w:t>
            </w:r>
          </w:p>
        </w:tc>
        <w:tc>
          <w:tcPr>
            <w:tcW w:w="990" w:type="dxa"/>
            <w:vAlign w:val="center"/>
          </w:tcPr>
          <w:p>
            <w:pPr>
              <w:spacing w:line="400" w:lineRule="exact"/>
              <w:jc w:val="center"/>
              <w:rPr>
                <w:rFonts w:cs="宋体" w:asciiTheme="minorEastAsia" w:hAnsiTheme="minorEastAsia" w:eastAsia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17</w:t>
            </w:r>
          </w:p>
        </w:tc>
        <w:tc>
          <w:tcPr>
            <w:tcW w:w="7595" w:type="dxa"/>
            <w:vAlign w:val="center"/>
          </w:tcPr>
          <w:p>
            <w:pPr>
              <w:widowControl/>
              <w:spacing w:line="400" w:lineRule="exact"/>
              <w:jc w:val="left"/>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服务网点的分布情况</w:t>
            </w:r>
          </w:p>
        </w:tc>
        <w:tc>
          <w:tcPr>
            <w:tcW w:w="990" w:type="dxa"/>
            <w:vAlign w:val="center"/>
          </w:tcPr>
          <w:p>
            <w:pPr>
              <w:spacing w:line="400" w:lineRule="exact"/>
              <w:jc w:val="center"/>
              <w:rPr>
                <w:rFonts w:cs="宋体" w:asciiTheme="minorEastAsia" w:hAnsiTheme="minorEastAsia" w:eastAsia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18</w:t>
            </w:r>
          </w:p>
        </w:tc>
        <w:tc>
          <w:tcPr>
            <w:tcW w:w="7595" w:type="dxa"/>
            <w:vAlign w:val="center"/>
          </w:tcPr>
          <w:p>
            <w:pPr>
              <w:widowControl/>
              <w:spacing w:line="400" w:lineRule="exact"/>
              <w:jc w:val="left"/>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保持员工队伍稳定措施</w:t>
            </w:r>
          </w:p>
        </w:tc>
        <w:tc>
          <w:tcPr>
            <w:tcW w:w="990" w:type="dxa"/>
            <w:vAlign w:val="center"/>
          </w:tcPr>
          <w:p>
            <w:pPr>
              <w:spacing w:line="400" w:lineRule="exact"/>
              <w:jc w:val="center"/>
              <w:rPr>
                <w:rFonts w:cs="宋体" w:asciiTheme="minorEastAsia" w:hAnsiTheme="minorEastAsia" w:eastAsia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19</w:t>
            </w:r>
          </w:p>
        </w:tc>
        <w:tc>
          <w:tcPr>
            <w:tcW w:w="7595" w:type="dxa"/>
            <w:vAlign w:val="center"/>
          </w:tcPr>
          <w:p>
            <w:pPr>
              <w:widowControl/>
              <w:spacing w:line="400" w:lineRule="exact"/>
              <w:jc w:val="left"/>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企业员工培训计划及方案</w:t>
            </w:r>
          </w:p>
        </w:tc>
        <w:tc>
          <w:tcPr>
            <w:tcW w:w="990" w:type="dxa"/>
            <w:vAlign w:val="center"/>
          </w:tcPr>
          <w:p>
            <w:pPr>
              <w:spacing w:line="400" w:lineRule="exact"/>
              <w:jc w:val="center"/>
              <w:rPr>
                <w:rFonts w:cs="宋体" w:asciiTheme="minorEastAsia" w:hAnsiTheme="minorEastAsia" w:eastAsia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20</w:t>
            </w:r>
          </w:p>
        </w:tc>
        <w:tc>
          <w:tcPr>
            <w:tcW w:w="7595" w:type="dxa"/>
            <w:vAlign w:val="center"/>
          </w:tcPr>
          <w:p>
            <w:pPr>
              <w:widowControl/>
              <w:spacing w:line="400" w:lineRule="exact"/>
              <w:jc w:val="left"/>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机械设备、器材、工具配备计划合理性</w:t>
            </w:r>
          </w:p>
        </w:tc>
        <w:tc>
          <w:tcPr>
            <w:tcW w:w="990" w:type="dxa"/>
            <w:vAlign w:val="center"/>
          </w:tcPr>
          <w:p>
            <w:pPr>
              <w:spacing w:line="400" w:lineRule="exact"/>
              <w:jc w:val="center"/>
              <w:rPr>
                <w:rFonts w:cs="宋体" w:asciiTheme="minorEastAsia" w:hAnsiTheme="minorEastAsia" w:eastAsia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21</w:t>
            </w:r>
          </w:p>
        </w:tc>
        <w:tc>
          <w:tcPr>
            <w:tcW w:w="7595" w:type="dxa"/>
            <w:vAlign w:val="center"/>
          </w:tcPr>
          <w:p>
            <w:pPr>
              <w:spacing w:line="400" w:lineRule="exact"/>
              <w:rPr>
                <w:rFonts w:cs="宋体" w:asciiTheme="minorEastAsia" w:hAnsiTheme="minorEastAsia" w:eastAsiaTheme="minorEastAsia"/>
                <w:bCs/>
                <w:sz w:val="22"/>
                <w:szCs w:val="22"/>
              </w:rPr>
            </w:pPr>
            <w:r>
              <w:rPr>
                <w:rFonts w:hint="eastAsia" w:cs="宋体" w:asciiTheme="minorEastAsia" w:hAnsiTheme="minorEastAsia" w:eastAsiaTheme="minorEastAsia"/>
                <w:snapToGrid w:val="0"/>
                <w:kern w:val="0"/>
                <w:sz w:val="22"/>
                <w:szCs w:val="22"/>
              </w:rPr>
              <w:t>承诺优惠条件（如有）</w:t>
            </w:r>
          </w:p>
        </w:tc>
        <w:tc>
          <w:tcPr>
            <w:tcW w:w="990" w:type="dxa"/>
            <w:vAlign w:val="center"/>
          </w:tcPr>
          <w:p>
            <w:pPr>
              <w:spacing w:line="400" w:lineRule="exact"/>
              <w:jc w:val="center"/>
              <w:rPr>
                <w:rFonts w:cs="宋体" w:asciiTheme="minorEastAsia" w:hAnsiTheme="minorEastAsia" w:eastAsia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4" w:type="dxa"/>
            <w:vAlign w:val="center"/>
          </w:tcPr>
          <w:p>
            <w:pPr>
              <w:spacing w:line="400" w:lineRule="exact"/>
              <w:jc w:val="center"/>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2</w:t>
            </w:r>
          </w:p>
        </w:tc>
        <w:tc>
          <w:tcPr>
            <w:tcW w:w="7595" w:type="dxa"/>
            <w:vAlign w:val="center"/>
          </w:tcPr>
          <w:p>
            <w:pPr>
              <w:spacing w:line="400" w:lineRule="exact"/>
              <w:rPr>
                <w:rFonts w:cs="宋体" w:asciiTheme="minorEastAsia" w:hAnsiTheme="minorEastAsia" w:eastAsiaTheme="minorEastAsia"/>
                <w:bCs/>
                <w:sz w:val="22"/>
                <w:szCs w:val="22"/>
              </w:rPr>
            </w:pPr>
            <w:r>
              <w:rPr>
                <w:rFonts w:hint="eastAsia" w:cs="宋体" w:asciiTheme="minorEastAsia" w:hAnsiTheme="minorEastAsia" w:eastAsiaTheme="minorEastAsia"/>
                <w:sz w:val="22"/>
              </w:rPr>
              <w:t>投标人需要说明的其他文件和说明。</w:t>
            </w:r>
          </w:p>
        </w:tc>
        <w:tc>
          <w:tcPr>
            <w:tcW w:w="990" w:type="dxa"/>
            <w:vAlign w:val="center"/>
          </w:tcPr>
          <w:p>
            <w:pPr>
              <w:spacing w:line="400" w:lineRule="exact"/>
              <w:jc w:val="center"/>
              <w:rPr>
                <w:rFonts w:cs="宋体" w:asciiTheme="minorEastAsia" w:hAnsiTheme="minorEastAsia" w:eastAsiaTheme="minorEastAsia"/>
                <w:bCs/>
                <w:sz w:val="22"/>
                <w:szCs w:val="22"/>
              </w:rPr>
            </w:pPr>
          </w:p>
        </w:tc>
      </w:tr>
    </w:tbl>
    <w:p>
      <w:pPr>
        <w:spacing w:line="400" w:lineRule="exact"/>
        <w:ind w:firstLine="442" w:firstLineChars="200"/>
        <w:rPr>
          <w:rFonts w:cs="宋体" w:asciiTheme="minorEastAsia" w:hAnsiTheme="minorEastAsia" w:eastAsiaTheme="minorEastAsia"/>
          <w:sz w:val="22"/>
        </w:rPr>
      </w:pPr>
      <w:r>
        <w:rPr>
          <w:rFonts w:hint="eastAsia" w:cs="宋体" w:asciiTheme="minorEastAsia" w:hAnsiTheme="minorEastAsia" w:eastAsiaTheme="minorEastAsia"/>
          <w:b/>
          <w:bCs/>
          <w:sz w:val="22"/>
        </w:rPr>
        <w:t>以上内容按照招标文件第三部分附件所附格式填写，如为复印件须加盖投标人公章，相关证书、报告等</w:t>
      </w:r>
      <w:r>
        <w:rPr>
          <w:rFonts w:hint="eastAsia" w:cs="宋体" w:asciiTheme="minorEastAsia" w:hAnsiTheme="minorEastAsia" w:eastAsiaTheme="minorEastAsia"/>
          <w:b/>
          <w:bCs/>
          <w:spacing w:val="-6"/>
          <w:sz w:val="22"/>
        </w:rPr>
        <w:t>如遇年检或换证等特殊情况须提供相应的证明材料，证明材料如为复印件需加盖投标人公章</w:t>
      </w:r>
      <w:r>
        <w:rPr>
          <w:rFonts w:hint="eastAsia" w:cs="宋体" w:asciiTheme="minorEastAsia" w:hAnsiTheme="minorEastAsia" w:eastAsiaTheme="minorEastAsia"/>
          <w:b/>
          <w:bCs/>
          <w:sz w:val="22"/>
        </w:rPr>
        <w:t>。没有提供格式的，投标人根据实际情况自行编制。</w:t>
      </w:r>
    </w:p>
    <w:p>
      <w:pPr>
        <w:spacing w:line="400" w:lineRule="exact"/>
        <w:ind w:firstLine="539" w:firstLineChars="245"/>
        <w:rPr>
          <w:rFonts w:cs="宋体" w:asciiTheme="minorEastAsia" w:hAnsiTheme="minorEastAsia" w:eastAsiaTheme="minorEastAsia"/>
          <w:b/>
          <w:sz w:val="22"/>
          <w:szCs w:val="22"/>
        </w:rPr>
      </w:pPr>
      <w:r>
        <w:rPr>
          <w:rFonts w:hint="eastAsia" w:cs="宋体" w:asciiTheme="minorEastAsia" w:hAnsiTheme="minorEastAsia" w:eastAsiaTheme="minorEastAsia"/>
          <w:sz w:val="22"/>
          <w:szCs w:val="22"/>
        </w:rPr>
        <w:t>3.2 投标文件格式</w:t>
      </w:r>
    </w:p>
    <w:p>
      <w:pPr>
        <w:spacing w:line="400" w:lineRule="exact"/>
        <w:ind w:firstLine="539" w:firstLineChars="245"/>
        <w:rPr>
          <w:rFonts w:cs="宋体" w:asciiTheme="minorEastAsia" w:hAnsiTheme="minorEastAsia" w:eastAsiaTheme="minorEastAsia"/>
          <w:b/>
          <w:sz w:val="22"/>
          <w:szCs w:val="22"/>
        </w:rPr>
      </w:pPr>
      <w:r>
        <w:rPr>
          <w:rFonts w:hint="eastAsia" w:cs="宋体" w:asciiTheme="minorEastAsia" w:hAnsiTheme="minorEastAsia" w:eastAsiaTheme="minorEastAsia"/>
          <w:sz w:val="22"/>
          <w:szCs w:val="22"/>
        </w:rPr>
        <w:t>投标人应根据招标文件中所提供的格式，内容按顺序填写并装订成册，分别装于技术资信标和商务（报价）标内。</w:t>
      </w:r>
    </w:p>
    <w:p>
      <w:pPr>
        <w:spacing w:line="400" w:lineRule="exact"/>
        <w:ind w:firstLine="541" w:firstLineChars="245"/>
        <w:rPr>
          <w:rFonts w:cs="宋体" w:asciiTheme="minorEastAsia" w:hAnsiTheme="minorEastAsia" w:eastAsiaTheme="minorEastAsia"/>
          <w:b/>
          <w:sz w:val="22"/>
          <w:szCs w:val="22"/>
        </w:rPr>
      </w:pPr>
      <w:r>
        <w:rPr>
          <w:rFonts w:hint="eastAsia" w:cs="宋体" w:asciiTheme="minorEastAsia" w:hAnsiTheme="minorEastAsia" w:eastAsiaTheme="minorEastAsia"/>
          <w:b/>
          <w:bCs/>
          <w:sz w:val="22"/>
          <w:szCs w:val="22"/>
        </w:rPr>
        <w:t>4、投标报价</w:t>
      </w:r>
    </w:p>
    <w:p>
      <w:pPr>
        <w:spacing w:line="400" w:lineRule="exact"/>
        <w:ind w:firstLine="541" w:firstLineChars="245"/>
        <w:rPr>
          <w:rFonts w:cs="宋体" w:asciiTheme="minorEastAsia" w:hAnsiTheme="minorEastAsia" w:eastAsiaTheme="minorEastAsia"/>
          <w:b/>
          <w:sz w:val="22"/>
        </w:rPr>
      </w:pPr>
      <w:r>
        <w:rPr>
          <w:rFonts w:hint="eastAsia" w:cs="宋体" w:asciiTheme="minorEastAsia" w:hAnsiTheme="minorEastAsia" w:eastAsiaTheme="minorEastAsia"/>
          <w:b/>
          <w:sz w:val="22"/>
        </w:rPr>
        <w:t>4.1</w:t>
      </w:r>
      <w:r>
        <w:rPr>
          <w:rFonts w:hint="eastAsia" w:cs="宋体" w:asciiTheme="minorEastAsia" w:hAnsiTheme="minorEastAsia" w:eastAsiaTheme="minorEastAsia"/>
          <w:szCs w:val="21"/>
        </w:rPr>
        <w:t xml:space="preserve"> </w:t>
      </w:r>
      <w:r>
        <w:rPr>
          <w:rFonts w:hint="eastAsia" w:cs="宋体" w:asciiTheme="minorEastAsia" w:hAnsiTheme="minorEastAsia" w:eastAsiaTheme="minorEastAsia"/>
          <w:b/>
          <w:bCs/>
          <w:sz w:val="22"/>
          <w:szCs w:val="22"/>
        </w:rPr>
        <w:t>本项目投标报价期限为服务期内的总承包费用报价，并采用固定总价承包。承包总价必须包括在承包区域内提供保安服务所需的一切人员工资、奖金、各种加班费、夜餐费、各种社会保险、食宿与交通、服装、安全、仓储、运输（包括垃圾外运）、管理费用、税费、利润、采购代理服务费、完成合同所需的一切本身和不可或缺的所有工作开支、政策性文件规定及合同包含的所有风险、责任等各项全部费用并承担一切风险责任。</w:t>
      </w:r>
    </w:p>
    <w:p>
      <w:pPr>
        <w:spacing w:line="400" w:lineRule="exact"/>
        <w:ind w:firstLine="539" w:firstLineChars="245"/>
        <w:rPr>
          <w:rFonts w:cs="宋体" w:asciiTheme="minorEastAsia" w:hAnsiTheme="minorEastAsia" w:eastAsiaTheme="minorEastAsia"/>
          <w:b/>
          <w:sz w:val="22"/>
          <w:szCs w:val="22"/>
        </w:rPr>
      </w:pPr>
      <w:r>
        <w:rPr>
          <w:rFonts w:hint="eastAsia" w:cs="宋体" w:asciiTheme="minorEastAsia" w:hAnsiTheme="minorEastAsia" w:eastAsiaTheme="minorEastAsia"/>
          <w:sz w:val="22"/>
          <w:szCs w:val="22"/>
        </w:rPr>
        <w:t>4.2投标人必须按附件中的开标一览表</w:t>
      </w:r>
      <w:r>
        <w:rPr>
          <w:rFonts w:hint="eastAsia" w:cs="宋体" w:asciiTheme="minorEastAsia" w:hAnsiTheme="minorEastAsia" w:eastAsiaTheme="minorEastAsia"/>
          <w:szCs w:val="21"/>
        </w:rPr>
        <w:t>、</w:t>
      </w:r>
      <w:r>
        <w:rPr>
          <w:rFonts w:hint="eastAsia" w:cs="宋体" w:asciiTheme="minorEastAsia" w:hAnsiTheme="minorEastAsia" w:eastAsiaTheme="minorEastAsia"/>
          <w:sz w:val="22"/>
          <w:szCs w:val="22"/>
        </w:rPr>
        <w:t>投标分项报价表内容填写价格，并由投标人代表签署。</w:t>
      </w:r>
    </w:p>
    <w:p>
      <w:pPr>
        <w:spacing w:line="400" w:lineRule="exact"/>
        <w:ind w:firstLine="539" w:firstLineChars="245"/>
        <w:rPr>
          <w:rFonts w:cs="宋体" w:asciiTheme="minorEastAsia" w:hAnsiTheme="minorEastAsia" w:eastAsiaTheme="minorEastAsia"/>
          <w:b/>
          <w:sz w:val="22"/>
          <w:szCs w:val="22"/>
        </w:rPr>
      </w:pPr>
      <w:r>
        <w:rPr>
          <w:rFonts w:hint="eastAsia" w:cs="宋体" w:asciiTheme="minorEastAsia" w:hAnsiTheme="minorEastAsia" w:eastAsiaTheme="minorEastAsia"/>
          <w:sz w:val="22"/>
          <w:szCs w:val="22"/>
        </w:rPr>
        <w:t>4.3</w:t>
      </w:r>
      <w:r>
        <w:rPr>
          <w:rFonts w:hint="eastAsia" w:cs="宋体" w:asciiTheme="minorEastAsia" w:hAnsiTheme="minorEastAsia" w:eastAsiaTheme="minorEastAsia"/>
          <w:b/>
          <w:sz w:val="22"/>
        </w:rPr>
        <w:t>投标货币以人民币进行投标</w:t>
      </w:r>
      <w:r>
        <w:rPr>
          <w:rFonts w:hint="eastAsia" w:cs="宋体" w:asciiTheme="minorEastAsia" w:hAnsiTheme="minorEastAsia" w:eastAsiaTheme="minorEastAsia"/>
          <w:b/>
          <w:sz w:val="22"/>
          <w:szCs w:val="22"/>
        </w:rPr>
        <w:t>。</w:t>
      </w:r>
    </w:p>
    <w:p>
      <w:pPr>
        <w:spacing w:line="400" w:lineRule="exact"/>
        <w:ind w:firstLine="539" w:firstLineChars="245"/>
        <w:rPr>
          <w:rFonts w:cs="宋体" w:asciiTheme="minorEastAsia" w:hAnsiTheme="minorEastAsia" w:eastAsiaTheme="minorEastAsia"/>
          <w:b/>
          <w:sz w:val="22"/>
          <w:szCs w:val="22"/>
        </w:rPr>
      </w:pPr>
      <w:r>
        <w:rPr>
          <w:rFonts w:hint="eastAsia" w:cs="宋体" w:asciiTheme="minorEastAsia" w:hAnsiTheme="minorEastAsia" w:eastAsiaTheme="minorEastAsia"/>
          <w:sz w:val="22"/>
          <w:szCs w:val="22"/>
        </w:rPr>
        <w:t>4.4</w:t>
      </w:r>
      <w:r>
        <w:rPr>
          <w:rFonts w:hint="eastAsia" w:cs="宋体" w:asciiTheme="minorEastAsia" w:hAnsiTheme="minorEastAsia" w:eastAsiaTheme="minorEastAsia"/>
          <w:b/>
          <w:sz w:val="22"/>
        </w:rPr>
        <w:t>采购人和采购代理机构不接受任何选择投标，对任何服务只允许一个价格。</w:t>
      </w:r>
    </w:p>
    <w:p>
      <w:pPr>
        <w:spacing w:line="400" w:lineRule="exact"/>
        <w:ind w:firstLine="539" w:firstLineChars="245"/>
        <w:rPr>
          <w:rFonts w:cs="宋体" w:asciiTheme="minorEastAsia" w:hAnsiTheme="minorEastAsia" w:eastAsiaTheme="minorEastAsia"/>
          <w:b/>
          <w:sz w:val="22"/>
          <w:szCs w:val="22"/>
        </w:rPr>
      </w:pPr>
      <w:r>
        <w:rPr>
          <w:rFonts w:hint="eastAsia" w:cs="宋体" w:asciiTheme="minorEastAsia" w:hAnsiTheme="minorEastAsia" w:eastAsiaTheme="minorEastAsia"/>
          <w:sz w:val="22"/>
          <w:szCs w:val="22"/>
        </w:rPr>
        <w:t>4.5采购人和</w:t>
      </w:r>
      <w:r>
        <w:rPr>
          <w:rFonts w:hint="eastAsia" w:cs="宋体" w:asciiTheme="minorEastAsia" w:hAnsiTheme="minorEastAsia" w:eastAsiaTheme="minorEastAsia"/>
          <w:sz w:val="22"/>
        </w:rPr>
        <w:t>采购代理机构</w:t>
      </w:r>
      <w:r>
        <w:rPr>
          <w:rFonts w:hint="eastAsia" w:cs="宋体" w:asciiTheme="minorEastAsia" w:hAnsiTheme="minorEastAsia" w:eastAsiaTheme="minorEastAsia"/>
          <w:sz w:val="22"/>
          <w:szCs w:val="22"/>
        </w:rPr>
        <w:t>要求分类报价是为了方便评标，但在任何情况下不限制采购人以其认为最合适的条款、条件签订合同的权利。</w:t>
      </w:r>
    </w:p>
    <w:p>
      <w:pPr>
        <w:spacing w:line="400" w:lineRule="exact"/>
        <w:ind w:firstLine="541" w:firstLineChars="245"/>
        <w:rPr>
          <w:rFonts w:cs="宋体" w:asciiTheme="minorEastAsia" w:hAnsiTheme="minorEastAsia" w:eastAsiaTheme="minorEastAsia"/>
          <w:b/>
          <w:sz w:val="22"/>
          <w:szCs w:val="22"/>
        </w:rPr>
      </w:pPr>
      <w:r>
        <w:rPr>
          <w:rFonts w:hint="eastAsia" w:cs="宋体" w:asciiTheme="minorEastAsia" w:hAnsiTheme="minorEastAsia" w:eastAsiaTheme="minorEastAsia"/>
          <w:b/>
          <w:sz w:val="22"/>
          <w:szCs w:val="22"/>
        </w:rPr>
        <w:t>4.6投标报价报出后，投标人不得以任何理由予以变更。任何包含价格调整的要求，将被认为是非实质性响应投标而予以否决。</w:t>
      </w:r>
    </w:p>
    <w:p>
      <w:pPr>
        <w:spacing w:line="400" w:lineRule="exact"/>
        <w:ind w:firstLine="541" w:firstLineChars="245"/>
        <w:rPr>
          <w:rFonts w:cs="宋体" w:asciiTheme="minorEastAsia" w:hAnsiTheme="minorEastAsia" w:eastAsiaTheme="minorEastAsia"/>
          <w:b/>
          <w:sz w:val="22"/>
          <w:szCs w:val="22"/>
        </w:rPr>
      </w:pPr>
      <w:r>
        <w:rPr>
          <w:rFonts w:hint="eastAsia" w:cs="宋体" w:asciiTheme="minorEastAsia" w:hAnsiTheme="minorEastAsia" w:eastAsiaTheme="minorEastAsia"/>
          <w:b/>
          <w:sz w:val="22"/>
          <w:szCs w:val="22"/>
        </w:rPr>
        <w:t>4.7最低报价不能作为中标的保证。</w:t>
      </w:r>
    </w:p>
    <w:p>
      <w:pPr>
        <w:spacing w:line="400" w:lineRule="exact"/>
        <w:ind w:firstLine="541" w:firstLineChars="245"/>
        <w:rPr>
          <w:rFonts w:cs="宋体" w:asciiTheme="minorEastAsia" w:hAnsiTheme="minorEastAsia" w:eastAsiaTheme="minorEastAsia"/>
          <w:b/>
          <w:sz w:val="22"/>
          <w:szCs w:val="22"/>
        </w:rPr>
      </w:pPr>
      <w:r>
        <w:rPr>
          <w:rFonts w:hint="eastAsia" w:cs="宋体" w:asciiTheme="minorEastAsia" w:hAnsiTheme="minorEastAsia" w:eastAsiaTheme="minorEastAsia"/>
          <w:b/>
          <w:bCs/>
          <w:sz w:val="22"/>
          <w:szCs w:val="22"/>
        </w:rPr>
        <w:t>5、投标保证金</w:t>
      </w:r>
    </w:p>
    <w:p>
      <w:pPr>
        <w:spacing w:line="400" w:lineRule="exact"/>
        <w:ind w:firstLine="541" w:firstLineChars="245"/>
        <w:rPr>
          <w:rFonts w:cs="宋体" w:asciiTheme="minorEastAsia" w:hAnsiTheme="minorEastAsia" w:eastAsiaTheme="minorEastAsia"/>
          <w:b/>
          <w:sz w:val="22"/>
          <w:szCs w:val="22"/>
        </w:rPr>
      </w:pPr>
      <w:r>
        <w:rPr>
          <w:rFonts w:hint="eastAsia" w:cs="宋体" w:asciiTheme="minorEastAsia" w:hAnsiTheme="minorEastAsia" w:eastAsiaTheme="minorEastAsia"/>
          <w:b/>
          <w:bCs/>
          <w:sz w:val="22"/>
          <w:szCs w:val="22"/>
        </w:rPr>
        <w:t>5.1</w:t>
      </w:r>
      <w:r>
        <w:rPr>
          <w:rFonts w:hint="eastAsia" w:cs="宋体" w:asciiTheme="minorEastAsia" w:hAnsiTheme="minorEastAsia" w:eastAsiaTheme="minorEastAsia"/>
          <w:bCs/>
          <w:sz w:val="22"/>
          <w:szCs w:val="22"/>
        </w:rPr>
        <w:t>投标人须提供由投标人单位汇出的投标保证</w:t>
      </w:r>
      <w:r>
        <w:rPr>
          <w:rFonts w:hint="eastAsia" w:cs="宋体" w:asciiTheme="minorEastAsia" w:hAnsiTheme="minorEastAsia" w:eastAsiaTheme="minorEastAsia"/>
          <w:sz w:val="22"/>
          <w:szCs w:val="22"/>
        </w:rPr>
        <w:t>金</w:t>
      </w:r>
      <w:r>
        <w:rPr>
          <w:rFonts w:hint="eastAsia" w:cs="宋体" w:asciiTheme="minorEastAsia" w:hAnsiTheme="minorEastAsia" w:eastAsiaTheme="minorEastAsia"/>
          <w:b/>
          <w:bCs/>
          <w:sz w:val="22"/>
        </w:rPr>
        <w:t>。</w:t>
      </w:r>
      <w:r>
        <w:rPr>
          <w:rFonts w:hint="eastAsia" w:cs="宋体" w:asciiTheme="minorEastAsia" w:hAnsiTheme="minorEastAsia" w:eastAsiaTheme="minorEastAsia"/>
          <w:bCs/>
          <w:sz w:val="22"/>
          <w:szCs w:val="22"/>
        </w:rPr>
        <w:t>否则采购人、</w:t>
      </w:r>
      <w:r>
        <w:rPr>
          <w:rFonts w:hint="eastAsia" w:cs="宋体" w:asciiTheme="minorEastAsia" w:hAnsiTheme="minorEastAsia" w:eastAsiaTheme="minorEastAsia"/>
          <w:sz w:val="22"/>
        </w:rPr>
        <w:t>采购代理机构</w:t>
      </w:r>
      <w:r>
        <w:rPr>
          <w:rFonts w:hint="eastAsia" w:cs="宋体" w:asciiTheme="minorEastAsia" w:hAnsiTheme="minorEastAsia" w:eastAsiaTheme="minorEastAsia"/>
          <w:bCs/>
          <w:sz w:val="22"/>
          <w:szCs w:val="22"/>
        </w:rPr>
        <w:t>将不接受其投标。（要求详见《投标人须知前附表》），否则招标人将不接受其投标。</w:t>
      </w:r>
    </w:p>
    <w:p>
      <w:pPr>
        <w:spacing w:line="400" w:lineRule="exact"/>
        <w:ind w:firstLine="571" w:firstLineChars="245"/>
        <w:rPr>
          <w:rFonts w:cs="宋体" w:asciiTheme="minorEastAsia" w:hAnsiTheme="minorEastAsia" w:eastAsiaTheme="minorEastAsia"/>
          <w:sz w:val="22"/>
          <w:szCs w:val="22"/>
        </w:rPr>
      </w:pPr>
      <w:r>
        <w:rPr>
          <w:rFonts w:hint="eastAsia" w:cs="宋体" w:asciiTheme="minorEastAsia" w:hAnsiTheme="minorEastAsia" w:eastAsiaTheme="minorEastAsia"/>
          <w:b/>
          <w:spacing w:val="6"/>
          <w:sz w:val="22"/>
          <w:szCs w:val="22"/>
        </w:rPr>
        <w:t>5.3</w:t>
      </w:r>
      <w:r>
        <w:rPr>
          <w:rFonts w:hint="eastAsia" w:cs="宋体" w:asciiTheme="minorEastAsia" w:hAnsiTheme="minorEastAsia" w:eastAsiaTheme="minorEastAsia"/>
          <w:sz w:val="22"/>
          <w:szCs w:val="22"/>
        </w:rPr>
        <w:t>中标人的投标保证金在中标人与采购人签订了采购合同后5个工作日内无息退还，未中标人的投标保证金将在中标通知书发出后5个工作日内无息退还。</w:t>
      </w:r>
    </w:p>
    <w:p>
      <w:pPr>
        <w:spacing w:line="400" w:lineRule="exact"/>
        <w:ind w:firstLine="541" w:firstLineChars="245"/>
        <w:rPr>
          <w:rFonts w:cs="宋体" w:asciiTheme="minorEastAsia" w:hAnsiTheme="minorEastAsia" w:eastAsiaTheme="minorEastAsia"/>
          <w:b/>
          <w:sz w:val="22"/>
          <w:szCs w:val="22"/>
        </w:rPr>
      </w:pPr>
      <w:r>
        <w:rPr>
          <w:rFonts w:hint="eastAsia" w:cs="宋体" w:asciiTheme="minorEastAsia" w:hAnsiTheme="minorEastAsia" w:eastAsiaTheme="minorEastAsia"/>
          <w:b/>
          <w:bCs/>
          <w:sz w:val="22"/>
          <w:szCs w:val="22"/>
        </w:rPr>
        <w:t>5.4如发生下列情况之一，投标保证金将不予退还：</w:t>
      </w:r>
    </w:p>
    <w:p>
      <w:pPr>
        <w:spacing w:line="400" w:lineRule="exact"/>
        <w:ind w:firstLine="539" w:firstLineChars="245"/>
        <w:rPr>
          <w:rFonts w:cs="宋体" w:asciiTheme="minorEastAsia" w:hAnsiTheme="minorEastAsia" w:eastAsiaTheme="minorEastAsia"/>
          <w:sz w:val="22"/>
        </w:rPr>
      </w:pPr>
      <w:r>
        <w:rPr>
          <w:rFonts w:hint="eastAsia" w:cs="宋体" w:asciiTheme="minorEastAsia" w:hAnsiTheme="minorEastAsia" w:eastAsiaTheme="minorEastAsia"/>
          <w:sz w:val="22"/>
        </w:rPr>
        <w:t>（1）投标人在招标文件规定的投标有效期内撤回投标；</w:t>
      </w:r>
    </w:p>
    <w:p>
      <w:pPr>
        <w:spacing w:line="400" w:lineRule="exact"/>
        <w:ind w:firstLine="539" w:firstLineChars="245"/>
        <w:rPr>
          <w:rFonts w:cs="宋体" w:asciiTheme="minorEastAsia" w:hAnsiTheme="minorEastAsia" w:eastAsiaTheme="minorEastAsia"/>
          <w:b/>
          <w:sz w:val="22"/>
          <w:szCs w:val="22"/>
        </w:rPr>
      </w:pPr>
      <w:r>
        <w:rPr>
          <w:rFonts w:hint="eastAsia" w:cs="宋体" w:asciiTheme="minorEastAsia" w:hAnsiTheme="minorEastAsia" w:eastAsiaTheme="minorEastAsia"/>
          <w:sz w:val="22"/>
        </w:rPr>
        <w:t>（2）中标人未按中标通知书中规定的时间与采购人签订合同；</w:t>
      </w:r>
    </w:p>
    <w:p>
      <w:pPr>
        <w:spacing w:line="400" w:lineRule="exact"/>
        <w:ind w:firstLine="539" w:firstLineChars="245"/>
        <w:rPr>
          <w:rFonts w:cs="宋体" w:asciiTheme="minorEastAsia" w:hAnsiTheme="minorEastAsia" w:eastAsiaTheme="minorEastAsia"/>
          <w:sz w:val="22"/>
        </w:rPr>
      </w:pPr>
      <w:r>
        <w:rPr>
          <w:rFonts w:hint="eastAsia" w:cs="宋体" w:asciiTheme="minorEastAsia" w:hAnsiTheme="minorEastAsia" w:eastAsiaTheme="minorEastAsia"/>
          <w:sz w:val="22"/>
        </w:rPr>
        <w:t>（3）中标人在规定期限内未能根据招标文件要求提供履约保证金；</w:t>
      </w:r>
    </w:p>
    <w:p>
      <w:pPr>
        <w:spacing w:line="400" w:lineRule="exact"/>
        <w:ind w:firstLine="539" w:firstLineChars="245"/>
        <w:rPr>
          <w:rFonts w:cs="宋体" w:asciiTheme="minorEastAsia" w:hAnsiTheme="minorEastAsia" w:eastAsiaTheme="minorEastAsia"/>
          <w:b/>
          <w:sz w:val="22"/>
          <w:szCs w:val="22"/>
        </w:rPr>
      </w:pPr>
      <w:r>
        <w:rPr>
          <w:rFonts w:hint="eastAsia" w:cs="宋体" w:asciiTheme="minorEastAsia" w:hAnsiTheme="minorEastAsia" w:eastAsiaTheme="minorEastAsia"/>
          <w:sz w:val="22"/>
        </w:rPr>
        <w:t>（4）投标人在招标文件中提供虚假技术指标及参数或在投标时提供虚假承诺，经评标委员会确认属实的；</w:t>
      </w:r>
    </w:p>
    <w:p>
      <w:pPr>
        <w:spacing w:line="400" w:lineRule="exact"/>
        <w:ind w:firstLine="539" w:firstLineChars="245"/>
        <w:rPr>
          <w:rFonts w:cs="宋体" w:asciiTheme="minorEastAsia" w:hAnsiTheme="minorEastAsia" w:eastAsiaTheme="minorEastAsia"/>
          <w:b/>
          <w:sz w:val="22"/>
          <w:szCs w:val="22"/>
        </w:rPr>
      </w:pPr>
      <w:r>
        <w:rPr>
          <w:rFonts w:hint="eastAsia" w:cs="宋体" w:asciiTheme="minorEastAsia" w:hAnsiTheme="minorEastAsia" w:eastAsiaTheme="minorEastAsia"/>
          <w:sz w:val="22"/>
        </w:rPr>
        <w:t>（5）经采购监督管理部门审查认定投标人有违反《温州市国有企业采购管理办法（试行）》等有关法律法规的行为。</w:t>
      </w:r>
    </w:p>
    <w:p>
      <w:pPr>
        <w:spacing w:line="400" w:lineRule="exact"/>
        <w:ind w:firstLine="541" w:firstLineChars="245"/>
        <w:rPr>
          <w:rFonts w:cs="宋体" w:asciiTheme="minorEastAsia" w:hAnsiTheme="minorEastAsia" w:eastAsiaTheme="minorEastAsia"/>
          <w:b/>
          <w:sz w:val="22"/>
          <w:szCs w:val="22"/>
        </w:rPr>
      </w:pPr>
      <w:r>
        <w:rPr>
          <w:rFonts w:hint="eastAsia" w:cs="宋体" w:asciiTheme="minorEastAsia" w:hAnsiTheme="minorEastAsia" w:eastAsiaTheme="minorEastAsia"/>
          <w:b/>
          <w:bCs/>
          <w:sz w:val="22"/>
          <w:szCs w:val="22"/>
        </w:rPr>
        <w:t>6、投标有效期</w:t>
      </w:r>
    </w:p>
    <w:p>
      <w:pPr>
        <w:spacing w:line="400" w:lineRule="exact"/>
        <w:ind w:firstLine="541" w:firstLineChars="245"/>
        <w:rPr>
          <w:rFonts w:cs="宋体" w:asciiTheme="minorEastAsia" w:hAnsiTheme="minorEastAsia" w:eastAsiaTheme="minorEastAsia"/>
          <w:b/>
          <w:sz w:val="22"/>
          <w:szCs w:val="22"/>
        </w:rPr>
      </w:pPr>
      <w:r>
        <w:rPr>
          <w:rFonts w:hint="eastAsia" w:cs="宋体" w:asciiTheme="minorEastAsia" w:hAnsiTheme="minorEastAsia" w:eastAsiaTheme="minorEastAsia"/>
          <w:b/>
          <w:sz w:val="22"/>
          <w:szCs w:val="22"/>
        </w:rPr>
        <w:t>6.1自开标之日起</w:t>
      </w:r>
      <w:r>
        <w:rPr>
          <w:rFonts w:hint="eastAsia" w:cs="宋体" w:asciiTheme="minorEastAsia" w:hAnsiTheme="minorEastAsia" w:eastAsiaTheme="minorEastAsia"/>
          <w:b/>
          <w:bCs/>
          <w:sz w:val="22"/>
          <w:szCs w:val="22"/>
        </w:rPr>
        <w:t>90</w:t>
      </w:r>
      <w:r>
        <w:rPr>
          <w:rFonts w:hint="eastAsia" w:cs="宋体" w:asciiTheme="minorEastAsia" w:hAnsiTheme="minorEastAsia" w:eastAsiaTheme="minorEastAsia"/>
          <w:b/>
          <w:sz w:val="22"/>
          <w:szCs w:val="22"/>
        </w:rPr>
        <w:t>天内投标应保持有效。</w:t>
      </w:r>
    </w:p>
    <w:p>
      <w:pPr>
        <w:spacing w:line="400" w:lineRule="exact"/>
        <w:ind w:firstLine="539" w:firstLineChars="245"/>
        <w:rPr>
          <w:rFonts w:cs="宋体" w:asciiTheme="minorEastAsia" w:hAnsiTheme="minorEastAsia" w:eastAsiaTheme="minorEastAsia"/>
          <w:b/>
          <w:sz w:val="22"/>
          <w:szCs w:val="22"/>
        </w:rPr>
      </w:pPr>
      <w:r>
        <w:rPr>
          <w:rFonts w:hint="eastAsia" w:cs="宋体" w:asciiTheme="minorEastAsia" w:hAnsiTheme="minorEastAsia" w:eastAsiaTheme="minorEastAsia"/>
          <w:sz w:val="22"/>
          <w:szCs w:val="22"/>
        </w:rPr>
        <w:t>6.2特殊情况下，在原投标有效期截止前，采购人、采购代理机构可与投标人协商延长投标有效期，这种要求和答复均以书面形式进行。投标人可拒绝接受延期要求，而不会导致投标保证金不予退还。同意延长投标有效期的投标人不得修改投标文件。有关退还不予退还投标保证金的规定在投标有效期的延长期内继续有效。</w:t>
      </w:r>
    </w:p>
    <w:p>
      <w:pPr>
        <w:spacing w:line="400" w:lineRule="exact"/>
        <w:ind w:firstLine="541" w:firstLineChars="245"/>
        <w:rPr>
          <w:rFonts w:cs="宋体" w:asciiTheme="minorEastAsia" w:hAnsiTheme="minorEastAsia" w:eastAsiaTheme="minorEastAsia"/>
          <w:b/>
          <w:bCs/>
          <w:sz w:val="22"/>
          <w:szCs w:val="22"/>
        </w:rPr>
      </w:pPr>
      <w:r>
        <w:rPr>
          <w:rFonts w:hint="eastAsia" w:cs="宋体" w:asciiTheme="minorEastAsia" w:hAnsiTheme="minorEastAsia" w:eastAsiaTheme="minorEastAsia"/>
          <w:b/>
          <w:bCs/>
          <w:sz w:val="22"/>
          <w:szCs w:val="22"/>
        </w:rPr>
        <w:t>7、投标文件的签署和规定</w:t>
      </w:r>
    </w:p>
    <w:p>
      <w:pPr>
        <w:tabs>
          <w:tab w:val="left" w:pos="360"/>
        </w:tabs>
        <w:spacing w:line="400" w:lineRule="exact"/>
        <w:ind w:firstLine="552" w:firstLineChars="250"/>
        <w:rPr>
          <w:rFonts w:cs="宋体" w:asciiTheme="minorEastAsia" w:hAnsiTheme="minorEastAsia" w:eastAsiaTheme="minorEastAsia"/>
          <w:b/>
          <w:sz w:val="22"/>
          <w:szCs w:val="22"/>
        </w:rPr>
      </w:pPr>
      <w:r>
        <w:rPr>
          <w:rFonts w:hint="eastAsia" w:cs="宋体" w:asciiTheme="minorEastAsia" w:hAnsiTheme="minorEastAsia" w:eastAsiaTheme="minorEastAsia"/>
          <w:b/>
          <w:sz w:val="22"/>
          <w:szCs w:val="22"/>
        </w:rPr>
        <w:t>7.1投标人应提供技术资信标、商务（报价）标各一式六份的投标文件，分别装订成册。其中正本一份、副本五份，每套投标文件的封面应清楚标明“正本”或“副本”字样，若“正本”与“副本”不符，以“正本”为准</w:t>
      </w:r>
      <w:r>
        <w:rPr>
          <w:rFonts w:hint="eastAsia" w:cs="宋体" w:asciiTheme="minorEastAsia" w:hAnsiTheme="minorEastAsia" w:eastAsiaTheme="minorEastAsia"/>
          <w:sz w:val="22"/>
          <w:szCs w:val="22"/>
        </w:rPr>
        <w:t>。</w:t>
      </w:r>
    </w:p>
    <w:p>
      <w:pPr>
        <w:tabs>
          <w:tab w:val="left" w:pos="360"/>
        </w:tabs>
        <w:spacing w:line="400" w:lineRule="exact"/>
        <w:ind w:firstLine="550" w:firstLineChars="250"/>
        <w:rPr>
          <w:rFonts w:cs="宋体" w:asciiTheme="minorEastAsia" w:hAnsiTheme="minorEastAsia" w:eastAsiaTheme="minorEastAsia"/>
          <w:sz w:val="22"/>
        </w:rPr>
      </w:pPr>
      <w:r>
        <w:rPr>
          <w:rFonts w:hint="eastAsia" w:cs="宋体" w:asciiTheme="minorEastAsia" w:hAnsiTheme="minorEastAsia" w:eastAsiaTheme="minorEastAsia"/>
          <w:sz w:val="22"/>
        </w:rPr>
        <w:t>7.2投标文件的正本必须打印或用不褪色的墨水书写，并由投标人代表签署，副本可用正本的复印。</w:t>
      </w:r>
    </w:p>
    <w:p>
      <w:pPr>
        <w:tabs>
          <w:tab w:val="left" w:pos="360"/>
        </w:tabs>
        <w:spacing w:line="400" w:lineRule="exact"/>
        <w:ind w:firstLine="552" w:firstLineChars="250"/>
        <w:rPr>
          <w:rFonts w:cs="宋体" w:asciiTheme="minorEastAsia" w:hAnsiTheme="minorEastAsia" w:eastAsiaTheme="minorEastAsia"/>
          <w:b/>
          <w:sz w:val="22"/>
          <w:szCs w:val="22"/>
        </w:rPr>
      </w:pPr>
      <w:r>
        <w:rPr>
          <w:rFonts w:hint="eastAsia" w:cs="宋体" w:asciiTheme="minorEastAsia" w:hAnsiTheme="minorEastAsia" w:eastAsiaTheme="minorEastAsia"/>
          <w:b/>
          <w:sz w:val="22"/>
          <w:szCs w:val="22"/>
        </w:rPr>
        <w:t>7.3 投标文件如有修改和增删必须由投标人代表在修改和增删处旁签署或盖章，方才有效。</w:t>
      </w:r>
    </w:p>
    <w:p>
      <w:pPr>
        <w:tabs>
          <w:tab w:val="left" w:pos="360"/>
        </w:tabs>
        <w:spacing w:line="400" w:lineRule="exact"/>
        <w:ind w:firstLine="550" w:firstLineChars="250"/>
        <w:rPr>
          <w:rFonts w:cs="宋体" w:asciiTheme="minorEastAsia" w:hAnsiTheme="minorEastAsia" w:eastAsiaTheme="minorEastAsia"/>
          <w:sz w:val="22"/>
        </w:rPr>
      </w:pPr>
      <w:r>
        <w:rPr>
          <w:rFonts w:hint="eastAsia" w:cs="宋体" w:asciiTheme="minorEastAsia" w:hAnsiTheme="minorEastAsia" w:eastAsiaTheme="minorEastAsia"/>
          <w:sz w:val="22"/>
        </w:rPr>
        <w:t>7.4 投标文件因字迹模糊或在关键的技术、商务条款上表述不清楚，将可能导致其投标被否决。</w:t>
      </w:r>
    </w:p>
    <w:p>
      <w:pPr>
        <w:spacing w:line="400" w:lineRule="exact"/>
        <w:ind w:firstLine="541" w:firstLineChars="245"/>
        <w:rPr>
          <w:rFonts w:cs="宋体" w:asciiTheme="minorEastAsia" w:hAnsiTheme="minorEastAsia" w:eastAsiaTheme="minorEastAsia"/>
          <w:b/>
          <w:bCs/>
          <w:sz w:val="22"/>
          <w:szCs w:val="22"/>
        </w:rPr>
      </w:pPr>
      <w:r>
        <w:rPr>
          <w:rFonts w:hint="eastAsia" w:cs="宋体" w:asciiTheme="minorEastAsia" w:hAnsiTheme="minorEastAsia" w:eastAsiaTheme="minorEastAsia"/>
          <w:b/>
          <w:bCs/>
          <w:sz w:val="22"/>
          <w:szCs w:val="22"/>
        </w:rPr>
        <w:t>8、投标文件的密封及标记</w:t>
      </w:r>
    </w:p>
    <w:p>
      <w:pPr>
        <w:spacing w:line="400" w:lineRule="exact"/>
        <w:ind w:firstLine="541" w:firstLineChars="245"/>
        <w:rPr>
          <w:rFonts w:cs="宋体" w:asciiTheme="minorEastAsia" w:hAnsiTheme="minorEastAsia" w:eastAsiaTheme="minorEastAsia"/>
          <w:sz w:val="22"/>
        </w:rPr>
      </w:pPr>
      <w:r>
        <w:rPr>
          <w:rFonts w:hint="eastAsia" w:cs="宋体" w:asciiTheme="minorEastAsia" w:hAnsiTheme="minorEastAsia" w:eastAsiaTheme="minorEastAsia"/>
          <w:b/>
          <w:sz w:val="22"/>
          <w:szCs w:val="22"/>
        </w:rPr>
        <w:t>8.1投标人必须将投标文件的“技术资信标”“商务（报价）标”分别单独密封，且在各自的密封袋上标明“技术资信标”和“商务（报价）标”字样。相同部分的正副本可密封在同一个密封袋内，在包装袋上分别注明投标人名称、投标人地址、投标文件名称（“技术资信标”、“商务（报价）标”）、投标项目名称、项目编号及“开标时启封”字样，</w:t>
      </w:r>
      <w:r>
        <w:rPr>
          <w:rFonts w:hint="eastAsia" w:cs="宋体" w:asciiTheme="minorEastAsia" w:hAnsiTheme="minorEastAsia" w:eastAsiaTheme="minorEastAsia"/>
          <w:b/>
          <w:sz w:val="22"/>
          <w:szCs w:val="22"/>
          <w:lang w:val="zh-CN"/>
        </w:rPr>
        <w:t>由法定代表人或其授权代表签字</w:t>
      </w:r>
      <w:r>
        <w:rPr>
          <w:rFonts w:hint="eastAsia" w:cs="宋体" w:asciiTheme="minorEastAsia" w:hAnsiTheme="minorEastAsia" w:eastAsiaTheme="minorEastAsia"/>
          <w:b/>
          <w:sz w:val="22"/>
          <w:szCs w:val="22"/>
        </w:rPr>
        <w:t>并加盖投标人公章</w:t>
      </w:r>
      <w:r>
        <w:rPr>
          <w:rFonts w:hint="eastAsia" w:cs="宋体" w:asciiTheme="minorEastAsia" w:hAnsiTheme="minorEastAsia" w:eastAsiaTheme="minorEastAsia"/>
          <w:b/>
          <w:sz w:val="22"/>
          <w:szCs w:val="22"/>
          <w:lang w:val="zh-CN"/>
        </w:rPr>
        <w:t>。</w:t>
      </w:r>
      <w:r>
        <w:rPr>
          <w:rFonts w:hint="eastAsia" w:cs="宋体" w:asciiTheme="minorEastAsia" w:hAnsiTheme="minorEastAsia" w:eastAsiaTheme="minorEastAsia"/>
          <w:b/>
          <w:sz w:val="22"/>
          <w:szCs w:val="22"/>
        </w:rPr>
        <w:t>对不符合封装要求的投标文件，由现场工作人员退还投标人代表。</w:t>
      </w:r>
    </w:p>
    <w:p>
      <w:pPr>
        <w:spacing w:line="400" w:lineRule="exact"/>
        <w:ind w:firstLine="539" w:firstLineChars="245"/>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8.2</w:t>
      </w:r>
      <w:r>
        <w:rPr>
          <w:rFonts w:hint="eastAsia" w:cs="宋体" w:asciiTheme="minorEastAsia" w:hAnsiTheme="minorEastAsia" w:eastAsiaTheme="minorEastAsia"/>
          <w:b/>
          <w:bCs/>
          <w:sz w:val="22"/>
        </w:rPr>
        <w:t>未按规定密封或标记的投标文件将被拒绝，由此造成投标文件被误投或提前拆封的风险由投标人承担。</w:t>
      </w:r>
    </w:p>
    <w:p>
      <w:pPr>
        <w:pStyle w:val="20"/>
        <w:rPr>
          <w:rFonts w:asciiTheme="minorEastAsia" w:hAnsiTheme="minorEastAsia" w:eastAsiaTheme="minorEastAsia"/>
          <w:sz w:val="28"/>
        </w:rPr>
      </w:pPr>
      <w:bookmarkStart w:id="22" w:name="_Toc41423816"/>
      <w:r>
        <w:rPr>
          <w:rFonts w:hint="eastAsia" w:asciiTheme="minorEastAsia" w:hAnsiTheme="minorEastAsia" w:eastAsiaTheme="minorEastAsia"/>
          <w:sz w:val="28"/>
        </w:rPr>
        <w:t>四、 投标文件的递交</w:t>
      </w:r>
      <w:bookmarkEnd w:id="22"/>
    </w:p>
    <w:p>
      <w:pPr>
        <w:spacing w:line="400" w:lineRule="exact"/>
        <w:ind w:firstLine="541" w:firstLineChars="245"/>
        <w:rPr>
          <w:rFonts w:cs="宋体" w:asciiTheme="minorEastAsia" w:hAnsiTheme="minorEastAsia" w:eastAsiaTheme="minorEastAsia"/>
          <w:b/>
          <w:sz w:val="22"/>
          <w:szCs w:val="22"/>
        </w:rPr>
      </w:pPr>
      <w:r>
        <w:rPr>
          <w:rFonts w:hint="eastAsia" w:cs="宋体" w:asciiTheme="minorEastAsia" w:hAnsiTheme="minorEastAsia" w:eastAsiaTheme="minorEastAsia"/>
          <w:b/>
          <w:bCs/>
          <w:sz w:val="22"/>
          <w:szCs w:val="22"/>
        </w:rPr>
        <w:t>1、投标文件的递交</w:t>
      </w:r>
    </w:p>
    <w:p>
      <w:pPr>
        <w:spacing w:line="400" w:lineRule="exact"/>
        <w:ind w:firstLine="440" w:firstLineChars="200"/>
        <w:rPr>
          <w:rFonts w:cs="宋体" w:asciiTheme="minorEastAsia" w:hAnsiTheme="minorEastAsia" w:eastAsiaTheme="minorEastAsia"/>
          <w:sz w:val="22"/>
          <w:u w:val="single"/>
        </w:rPr>
      </w:pPr>
      <w:r>
        <w:rPr>
          <w:rFonts w:hint="eastAsia" w:cs="宋体" w:asciiTheme="minorEastAsia" w:hAnsiTheme="minorEastAsia" w:eastAsiaTheme="minorEastAsia"/>
          <w:sz w:val="22"/>
          <w:u w:val="single"/>
        </w:rPr>
        <w:t>1.1投标文件必须在规定的投标截止时间前送达到指定的收标地点。</w:t>
      </w:r>
    </w:p>
    <w:p>
      <w:pPr>
        <w:spacing w:line="400" w:lineRule="exact"/>
        <w:ind w:firstLine="440" w:firstLineChars="200"/>
        <w:rPr>
          <w:rFonts w:cs="宋体" w:asciiTheme="minorEastAsia" w:hAnsiTheme="minorEastAsia" w:eastAsiaTheme="minorEastAsia"/>
          <w:sz w:val="22"/>
          <w:u w:val="single"/>
        </w:rPr>
      </w:pPr>
      <w:r>
        <w:rPr>
          <w:rFonts w:hint="eastAsia" w:cs="宋体" w:asciiTheme="minorEastAsia" w:hAnsiTheme="minorEastAsia" w:eastAsiaTheme="minorEastAsia"/>
          <w:sz w:val="22"/>
          <w:u w:val="single"/>
        </w:rPr>
        <w:t>1.2投标人如是法定代表人参加投标的，同时递交法定代表人有效身份证明（原件）、保证金收据（原件），由</w:t>
      </w:r>
      <w:r>
        <w:rPr>
          <w:rFonts w:hint="eastAsia" w:cs="宋体" w:asciiTheme="minorEastAsia" w:hAnsiTheme="minorEastAsia" w:eastAsiaTheme="minorEastAsia"/>
          <w:sz w:val="22"/>
          <w:u w:val="single"/>
          <w:lang w:val="zh-CN"/>
        </w:rPr>
        <w:t>评标委员会</w:t>
      </w:r>
      <w:r>
        <w:rPr>
          <w:rFonts w:hint="eastAsia" w:cs="宋体" w:asciiTheme="minorEastAsia" w:hAnsiTheme="minorEastAsia" w:eastAsiaTheme="minorEastAsia"/>
          <w:sz w:val="22"/>
          <w:u w:val="single"/>
        </w:rPr>
        <w:t xml:space="preserve">确认其投标资格。 </w:t>
      </w:r>
    </w:p>
    <w:p>
      <w:pPr>
        <w:spacing w:line="400" w:lineRule="exact"/>
        <w:ind w:firstLine="440" w:firstLineChars="200"/>
        <w:rPr>
          <w:rFonts w:cs="宋体" w:asciiTheme="minorEastAsia" w:hAnsiTheme="minorEastAsia" w:eastAsiaTheme="minorEastAsia"/>
          <w:b/>
          <w:sz w:val="22"/>
        </w:rPr>
      </w:pPr>
      <w:r>
        <w:rPr>
          <w:rFonts w:hint="eastAsia" w:cs="宋体" w:asciiTheme="minorEastAsia" w:hAnsiTheme="minorEastAsia" w:eastAsiaTheme="minorEastAsia"/>
          <w:sz w:val="22"/>
          <w:u w:val="single"/>
        </w:rPr>
        <w:t>1.3投标人如是授权代表参加投标的，同时递交授权代表有效身份证明（原件）、保证金收据（原件）和法定代表人授权书（原件）（如密封在投标文件技术资信标中，在技术资信标开启后经查验符合要求亦为有效），由</w:t>
      </w:r>
      <w:r>
        <w:rPr>
          <w:rFonts w:hint="eastAsia" w:cs="宋体" w:asciiTheme="minorEastAsia" w:hAnsiTheme="minorEastAsia" w:eastAsiaTheme="minorEastAsia"/>
          <w:sz w:val="22"/>
          <w:u w:val="single"/>
          <w:lang w:val="zh-CN"/>
        </w:rPr>
        <w:t>评标委员会</w:t>
      </w:r>
      <w:r>
        <w:rPr>
          <w:rFonts w:hint="eastAsia" w:cs="宋体" w:asciiTheme="minorEastAsia" w:hAnsiTheme="minorEastAsia" w:eastAsiaTheme="minorEastAsia"/>
          <w:sz w:val="22"/>
          <w:u w:val="single"/>
        </w:rPr>
        <w:t>确认其投标资格</w:t>
      </w:r>
      <w:r>
        <w:rPr>
          <w:rFonts w:hint="eastAsia" w:cs="宋体" w:asciiTheme="minorEastAsia" w:hAnsiTheme="minorEastAsia" w:eastAsiaTheme="minorEastAsia"/>
          <w:b/>
          <w:bCs/>
          <w:sz w:val="22"/>
          <w:u w:val="single"/>
        </w:rPr>
        <w:t xml:space="preserve">。 </w:t>
      </w:r>
    </w:p>
    <w:p>
      <w:pPr>
        <w:spacing w:line="400" w:lineRule="exact"/>
        <w:ind w:firstLine="541" w:firstLineChars="245"/>
        <w:rPr>
          <w:rFonts w:cs="宋体" w:asciiTheme="minorEastAsia" w:hAnsiTheme="minorEastAsia" w:eastAsiaTheme="minorEastAsia"/>
          <w:b/>
          <w:sz w:val="22"/>
          <w:szCs w:val="22"/>
        </w:rPr>
      </w:pPr>
      <w:r>
        <w:rPr>
          <w:rFonts w:hint="eastAsia" w:cs="宋体" w:asciiTheme="minorEastAsia" w:hAnsiTheme="minorEastAsia" w:eastAsiaTheme="minorEastAsia"/>
          <w:b/>
          <w:bCs/>
          <w:sz w:val="22"/>
          <w:szCs w:val="22"/>
        </w:rPr>
        <w:t>2、投标文件的修改和撤回</w:t>
      </w:r>
    </w:p>
    <w:p>
      <w:pPr>
        <w:tabs>
          <w:tab w:val="left" w:pos="360"/>
        </w:tabs>
        <w:spacing w:line="400" w:lineRule="exact"/>
        <w:ind w:firstLine="550" w:firstLineChars="250"/>
        <w:rPr>
          <w:rFonts w:cs="宋体" w:asciiTheme="minorEastAsia" w:hAnsiTheme="minorEastAsia" w:eastAsiaTheme="minorEastAsia"/>
          <w:sz w:val="22"/>
        </w:rPr>
      </w:pPr>
      <w:r>
        <w:rPr>
          <w:rFonts w:hint="eastAsia" w:cs="宋体" w:asciiTheme="minorEastAsia" w:hAnsiTheme="minorEastAsia" w:eastAsiaTheme="minorEastAsia"/>
          <w:sz w:val="22"/>
        </w:rPr>
        <w:t>2.1在投标截止时间前，投标人可以用书面形式提出修改或撤回其投标并送达到采购人，但不得影响开标活动的正常进行。</w:t>
      </w:r>
    </w:p>
    <w:p>
      <w:pPr>
        <w:spacing w:line="400" w:lineRule="exact"/>
        <w:ind w:firstLine="440" w:firstLineChars="200"/>
        <w:rPr>
          <w:rFonts w:cs="宋体" w:asciiTheme="minorEastAsia" w:hAnsiTheme="minorEastAsia" w:eastAsiaTheme="minorEastAsia"/>
          <w:sz w:val="22"/>
        </w:rPr>
      </w:pPr>
      <w:r>
        <w:rPr>
          <w:rFonts w:hint="eastAsia" w:cs="宋体" w:asciiTheme="minorEastAsia" w:hAnsiTheme="minorEastAsia" w:eastAsiaTheme="minorEastAsia"/>
          <w:sz w:val="22"/>
        </w:rPr>
        <w:t>2.2“投标文件修改”或“投标文件撤回通知”都应密封并在密封袋上写明投标项目名称、编号、投标人名称，并注明“投标文件修改”或“投标文件撤回通知”字样。</w:t>
      </w:r>
      <w:r>
        <w:rPr>
          <w:rFonts w:hint="eastAsia" w:cs="宋体" w:asciiTheme="minorEastAsia" w:hAnsiTheme="minorEastAsia" w:eastAsiaTheme="minorEastAsia"/>
          <w:spacing w:val="-6"/>
          <w:sz w:val="22"/>
          <w:szCs w:val="22"/>
        </w:rPr>
        <w:t>补充、修改的内容应当按照招标文件要求签署、盖章、密封后，作为投标文件的组成部分。</w:t>
      </w:r>
    </w:p>
    <w:p>
      <w:pPr>
        <w:spacing w:line="400" w:lineRule="exact"/>
        <w:ind w:firstLine="539" w:firstLineChars="245"/>
        <w:rPr>
          <w:rFonts w:cs="宋体" w:asciiTheme="minorEastAsia" w:hAnsiTheme="minorEastAsia" w:eastAsiaTheme="minorEastAsia"/>
          <w:b/>
          <w:sz w:val="22"/>
          <w:szCs w:val="22"/>
        </w:rPr>
      </w:pPr>
      <w:r>
        <w:rPr>
          <w:rFonts w:hint="eastAsia" w:cs="宋体" w:asciiTheme="minorEastAsia" w:hAnsiTheme="minorEastAsia" w:eastAsiaTheme="minorEastAsia"/>
          <w:sz w:val="22"/>
        </w:rPr>
        <w:t>2.3  从投标截止日期起至投标有效期满这段时间内，投标人不得撤回其投标，否则投标保证金将被不予退还。</w:t>
      </w:r>
    </w:p>
    <w:p>
      <w:pPr>
        <w:spacing w:line="400" w:lineRule="exact"/>
        <w:ind w:firstLine="539" w:firstLineChars="245"/>
        <w:rPr>
          <w:rFonts w:cs="宋体" w:asciiTheme="minorEastAsia" w:hAnsiTheme="minorEastAsia" w:eastAsiaTheme="minorEastAsia"/>
          <w:sz w:val="22"/>
          <w:szCs w:val="22"/>
          <w:u w:val="single"/>
        </w:rPr>
      </w:pPr>
      <w:r>
        <w:rPr>
          <w:rFonts w:hint="eastAsia" w:cs="宋体" w:asciiTheme="minorEastAsia" w:hAnsiTheme="minorEastAsia" w:eastAsiaTheme="minorEastAsia"/>
          <w:sz w:val="22"/>
          <w:u w:val="single"/>
        </w:rPr>
        <w:t>▲</w:t>
      </w:r>
      <w:r>
        <w:rPr>
          <w:rFonts w:hint="eastAsia" w:cs="宋体" w:asciiTheme="minorEastAsia" w:hAnsiTheme="minorEastAsia" w:eastAsiaTheme="minorEastAsia"/>
          <w:sz w:val="22"/>
          <w:szCs w:val="22"/>
          <w:u w:val="single"/>
        </w:rPr>
        <w:t>3、</w:t>
      </w:r>
      <w:r>
        <w:rPr>
          <w:rFonts w:hint="eastAsia" w:cs="宋体" w:asciiTheme="minorEastAsia" w:hAnsiTheme="minorEastAsia" w:eastAsiaTheme="minorEastAsia"/>
          <w:sz w:val="22"/>
          <w:u w:val="single"/>
        </w:rPr>
        <w:t>发生下列情况之一的投标文件将拒收:</w:t>
      </w:r>
    </w:p>
    <w:p>
      <w:pPr>
        <w:tabs>
          <w:tab w:val="left" w:pos="360"/>
        </w:tabs>
        <w:spacing w:line="400" w:lineRule="exact"/>
        <w:ind w:firstLine="550" w:firstLineChars="250"/>
        <w:rPr>
          <w:rFonts w:cs="宋体" w:asciiTheme="minorEastAsia" w:hAnsiTheme="minorEastAsia" w:eastAsiaTheme="minorEastAsia"/>
          <w:sz w:val="22"/>
          <w:szCs w:val="22"/>
          <w:u w:val="single"/>
        </w:rPr>
      </w:pPr>
      <w:r>
        <w:rPr>
          <w:rFonts w:hint="eastAsia" w:cs="宋体" w:asciiTheme="minorEastAsia" w:hAnsiTheme="minorEastAsia" w:eastAsiaTheme="minorEastAsia"/>
          <w:sz w:val="22"/>
          <w:szCs w:val="22"/>
          <w:u w:val="single"/>
        </w:rPr>
        <w:t>3.1 在投标截止时间以后送达的投标文件；</w:t>
      </w:r>
    </w:p>
    <w:p>
      <w:pPr>
        <w:tabs>
          <w:tab w:val="left" w:pos="360"/>
        </w:tabs>
        <w:spacing w:line="400" w:lineRule="exact"/>
        <w:ind w:firstLine="550" w:firstLineChars="250"/>
        <w:rPr>
          <w:rFonts w:cs="宋体" w:asciiTheme="minorEastAsia" w:hAnsiTheme="minorEastAsia" w:eastAsiaTheme="minorEastAsia"/>
          <w:sz w:val="22"/>
          <w:szCs w:val="22"/>
          <w:u w:val="single"/>
        </w:rPr>
      </w:pPr>
      <w:r>
        <w:rPr>
          <w:rFonts w:hint="eastAsia" w:cs="宋体" w:asciiTheme="minorEastAsia" w:hAnsiTheme="minorEastAsia" w:eastAsiaTheme="minorEastAsia"/>
          <w:sz w:val="22"/>
          <w:szCs w:val="22"/>
          <w:u w:val="single"/>
        </w:rPr>
        <w:t xml:space="preserve">3.2 </w:t>
      </w:r>
      <w:r>
        <w:rPr>
          <w:rFonts w:hint="eastAsia" w:cs="宋体" w:asciiTheme="minorEastAsia" w:hAnsiTheme="minorEastAsia" w:eastAsiaTheme="minorEastAsia"/>
          <w:sz w:val="22"/>
          <w:u w:val="single"/>
        </w:rPr>
        <w:t>末按招标文件的规定提交投标保证金</w:t>
      </w:r>
      <w:r>
        <w:rPr>
          <w:rFonts w:hint="eastAsia" w:cs="宋体" w:asciiTheme="minorEastAsia" w:hAnsiTheme="minorEastAsia" w:eastAsiaTheme="minorEastAsia"/>
          <w:sz w:val="22"/>
          <w:szCs w:val="22"/>
          <w:u w:val="single"/>
        </w:rPr>
        <w:t>；</w:t>
      </w:r>
    </w:p>
    <w:p>
      <w:pPr>
        <w:tabs>
          <w:tab w:val="left" w:pos="360"/>
        </w:tabs>
        <w:spacing w:line="400" w:lineRule="exact"/>
        <w:ind w:firstLine="550" w:firstLineChars="250"/>
        <w:rPr>
          <w:rFonts w:cs="宋体" w:asciiTheme="minorEastAsia" w:hAnsiTheme="minorEastAsia" w:eastAsiaTheme="minorEastAsia"/>
          <w:sz w:val="22"/>
          <w:szCs w:val="22"/>
          <w:u w:val="single"/>
        </w:rPr>
      </w:pPr>
      <w:r>
        <w:rPr>
          <w:rFonts w:hint="eastAsia" w:cs="宋体" w:asciiTheme="minorEastAsia" w:hAnsiTheme="minorEastAsia" w:eastAsiaTheme="minorEastAsia"/>
          <w:sz w:val="22"/>
          <w:szCs w:val="22"/>
          <w:u w:val="single"/>
        </w:rPr>
        <w:t>3.3</w:t>
      </w:r>
      <w:r>
        <w:rPr>
          <w:rFonts w:hint="eastAsia" w:cs="宋体" w:asciiTheme="minorEastAsia" w:hAnsiTheme="minorEastAsia" w:eastAsiaTheme="minorEastAsia"/>
          <w:sz w:val="22"/>
          <w:u w:val="single"/>
        </w:rPr>
        <w:t>未按规定密封或标记的投标文件及由于包装不妥在送达途中严重破损或失散的投标文件；</w:t>
      </w:r>
      <w:r>
        <w:rPr>
          <w:rFonts w:hint="eastAsia" w:cs="宋体" w:asciiTheme="minorEastAsia" w:hAnsiTheme="minorEastAsia" w:eastAsiaTheme="minorEastAsia"/>
          <w:sz w:val="22"/>
          <w:szCs w:val="22"/>
          <w:u w:val="single"/>
        </w:rPr>
        <w:t>；</w:t>
      </w:r>
    </w:p>
    <w:p>
      <w:pPr>
        <w:spacing w:line="400" w:lineRule="exact"/>
        <w:ind w:firstLine="539" w:firstLineChars="245"/>
        <w:rPr>
          <w:rFonts w:cs="宋体" w:asciiTheme="minorEastAsia" w:hAnsiTheme="minorEastAsia" w:eastAsiaTheme="minorEastAsia"/>
          <w:sz w:val="22"/>
          <w:szCs w:val="22"/>
          <w:u w:val="single"/>
        </w:rPr>
      </w:pPr>
      <w:r>
        <w:rPr>
          <w:rFonts w:hint="eastAsia" w:cs="宋体" w:asciiTheme="minorEastAsia" w:hAnsiTheme="minorEastAsia" w:eastAsiaTheme="minorEastAsia"/>
          <w:sz w:val="22"/>
          <w:szCs w:val="22"/>
          <w:u w:val="single"/>
        </w:rPr>
        <w:t>3.4 以电讯形式递交的投标文件。</w:t>
      </w:r>
    </w:p>
    <w:p>
      <w:pPr>
        <w:pStyle w:val="20"/>
        <w:rPr>
          <w:rFonts w:asciiTheme="minorEastAsia" w:hAnsiTheme="minorEastAsia" w:eastAsiaTheme="minorEastAsia"/>
          <w:sz w:val="28"/>
        </w:rPr>
      </w:pPr>
      <w:bookmarkStart w:id="23" w:name="_Toc41423817"/>
      <w:r>
        <w:rPr>
          <w:rFonts w:hint="eastAsia" w:asciiTheme="minorEastAsia" w:hAnsiTheme="minorEastAsia" w:eastAsiaTheme="minorEastAsia"/>
          <w:sz w:val="28"/>
        </w:rPr>
        <w:t>五、 开标和评标</w:t>
      </w:r>
      <w:bookmarkEnd w:id="23"/>
    </w:p>
    <w:p>
      <w:pPr>
        <w:spacing w:line="400" w:lineRule="exact"/>
        <w:ind w:firstLine="541" w:firstLineChars="245"/>
        <w:rPr>
          <w:rFonts w:cs="宋体" w:asciiTheme="minorEastAsia" w:hAnsiTheme="minorEastAsia" w:eastAsiaTheme="minorEastAsia"/>
          <w:b/>
          <w:sz w:val="22"/>
          <w:szCs w:val="22"/>
        </w:rPr>
      </w:pPr>
      <w:r>
        <w:rPr>
          <w:rFonts w:hint="eastAsia" w:cs="宋体" w:asciiTheme="minorEastAsia" w:hAnsiTheme="minorEastAsia" w:eastAsiaTheme="minorEastAsia"/>
          <w:b/>
          <w:bCs/>
          <w:sz w:val="22"/>
          <w:szCs w:val="22"/>
        </w:rPr>
        <w:t>1、评标委员会</w:t>
      </w:r>
    </w:p>
    <w:p>
      <w:pPr>
        <w:spacing w:line="400" w:lineRule="exact"/>
        <w:ind w:firstLine="539" w:firstLineChars="245"/>
        <w:rPr>
          <w:rFonts w:cs="宋体" w:asciiTheme="minorEastAsia" w:hAnsiTheme="minorEastAsia" w:eastAsiaTheme="minorEastAsia"/>
          <w:b/>
          <w:sz w:val="22"/>
          <w:szCs w:val="22"/>
        </w:rPr>
      </w:pPr>
      <w:r>
        <w:rPr>
          <w:rFonts w:hint="eastAsia" w:cs="宋体" w:asciiTheme="minorEastAsia" w:hAnsiTheme="minorEastAsia" w:eastAsiaTheme="minorEastAsia"/>
          <w:bCs/>
          <w:sz w:val="22"/>
          <w:szCs w:val="22"/>
        </w:rPr>
        <w:t>1.1采购人和采购代理机构组建评标委员会。评标委员会的成员在评标过程中必须严格遵守《温州市国有企业采购管理办法（试行）》等有关法律、法规的规定。</w:t>
      </w:r>
    </w:p>
    <w:p>
      <w:pPr>
        <w:spacing w:line="400" w:lineRule="exact"/>
        <w:ind w:firstLine="539" w:firstLineChars="245"/>
        <w:rPr>
          <w:rFonts w:cs="宋体" w:asciiTheme="minorEastAsia" w:hAnsiTheme="minorEastAsia" w:eastAsiaTheme="minorEastAsia"/>
          <w:b/>
          <w:sz w:val="22"/>
          <w:szCs w:val="22"/>
        </w:rPr>
      </w:pPr>
      <w:r>
        <w:rPr>
          <w:rFonts w:hint="eastAsia" w:cs="宋体" w:asciiTheme="minorEastAsia" w:hAnsiTheme="minorEastAsia" w:eastAsiaTheme="minorEastAsia"/>
          <w:bCs/>
          <w:sz w:val="22"/>
          <w:szCs w:val="22"/>
        </w:rPr>
        <w:t>2、评标过程的保密性</w:t>
      </w:r>
    </w:p>
    <w:p>
      <w:pPr>
        <w:spacing w:line="400" w:lineRule="exact"/>
        <w:ind w:firstLine="541" w:firstLineChars="245"/>
        <w:rPr>
          <w:rFonts w:cs="宋体" w:asciiTheme="minorEastAsia" w:hAnsiTheme="minorEastAsia" w:eastAsiaTheme="minorEastAsia"/>
          <w:b/>
          <w:bCs/>
          <w:sz w:val="22"/>
          <w:szCs w:val="22"/>
        </w:rPr>
      </w:pPr>
      <w:r>
        <w:rPr>
          <w:rFonts w:hint="eastAsia" w:cs="宋体" w:asciiTheme="minorEastAsia" w:hAnsiTheme="minorEastAsia" w:eastAsiaTheme="minorEastAsia"/>
          <w:b/>
          <w:bCs/>
          <w:sz w:val="22"/>
          <w:szCs w:val="22"/>
        </w:rPr>
        <w:t>2.1开标后直至向中标人授予合同时止，凡与评审有关的资料均不得向投标人及与评标无关人员透露。如果投标人在评标过程中试图向采购人和采购代理机构施加影响，其投标将被拒绝。</w:t>
      </w:r>
    </w:p>
    <w:p>
      <w:pPr>
        <w:spacing w:line="400" w:lineRule="exact"/>
        <w:ind w:firstLine="541" w:firstLineChars="245"/>
        <w:rPr>
          <w:rFonts w:cs="宋体" w:asciiTheme="minorEastAsia" w:hAnsiTheme="minorEastAsia" w:eastAsiaTheme="minorEastAsia"/>
          <w:b/>
          <w:sz w:val="22"/>
          <w:szCs w:val="22"/>
        </w:rPr>
      </w:pPr>
      <w:r>
        <w:rPr>
          <w:rFonts w:hint="eastAsia" w:cs="宋体" w:asciiTheme="minorEastAsia" w:hAnsiTheme="minorEastAsia" w:eastAsiaTheme="minorEastAsia"/>
          <w:b/>
          <w:bCs/>
          <w:sz w:val="22"/>
          <w:szCs w:val="22"/>
        </w:rPr>
        <w:t>3、开标、评标</w:t>
      </w:r>
    </w:p>
    <w:p>
      <w:pPr>
        <w:pStyle w:val="9"/>
        <w:spacing w:line="400" w:lineRule="exact"/>
        <w:ind w:left="0" w:firstLine="440" w:firstLineChars="200"/>
        <w:rPr>
          <w:rFonts w:cs="宋体" w:asciiTheme="minorEastAsia" w:hAnsiTheme="minorEastAsia" w:eastAsiaTheme="minorEastAsia"/>
          <w:sz w:val="22"/>
        </w:rPr>
      </w:pPr>
      <w:r>
        <w:rPr>
          <w:rFonts w:hint="eastAsia" w:cs="宋体" w:asciiTheme="minorEastAsia" w:hAnsiTheme="minorEastAsia" w:eastAsiaTheme="minorEastAsia"/>
          <w:sz w:val="22"/>
        </w:rPr>
        <w:t>采购代理机构按照招标文件规定的时间、地点和程序组织开标，开标原则上应采取先拆封技术资信标、后拆封商务（报价）标的顺序进行。具体按以下程序进行：</w:t>
      </w:r>
    </w:p>
    <w:p>
      <w:pPr>
        <w:pStyle w:val="9"/>
        <w:numPr>
          <w:ilvl w:val="0"/>
          <w:numId w:val="1"/>
        </w:numPr>
        <w:spacing w:line="400" w:lineRule="exact"/>
        <w:ind w:left="0" w:firstLine="440" w:firstLineChars="200"/>
        <w:rPr>
          <w:rFonts w:cs="宋体" w:asciiTheme="minorEastAsia" w:hAnsiTheme="minorEastAsia" w:eastAsiaTheme="minorEastAsia"/>
          <w:sz w:val="22"/>
        </w:rPr>
      </w:pPr>
      <w:r>
        <w:rPr>
          <w:rFonts w:hint="eastAsia" w:cs="宋体" w:asciiTheme="minorEastAsia" w:hAnsiTheme="minorEastAsia" w:eastAsiaTheme="minorEastAsia"/>
          <w:sz w:val="22"/>
        </w:rPr>
        <w:t>开启开标场地的录音录像采集设备，并确保其正常运行。</w:t>
      </w:r>
    </w:p>
    <w:p>
      <w:pPr>
        <w:pStyle w:val="9"/>
        <w:numPr>
          <w:ilvl w:val="0"/>
          <w:numId w:val="1"/>
        </w:numPr>
        <w:spacing w:line="400" w:lineRule="exact"/>
        <w:ind w:left="0" w:firstLine="440" w:firstLineChars="200"/>
        <w:rPr>
          <w:rFonts w:cs="宋体" w:asciiTheme="minorEastAsia" w:hAnsiTheme="minorEastAsia" w:eastAsiaTheme="minorEastAsia"/>
          <w:sz w:val="22"/>
        </w:rPr>
      </w:pPr>
      <w:r>
        <w:rPr>
          <w:rFonts w:hint="eastAsia" w:cs="宋体" w:asciiTheme="minorEastAsia" w:hAnsiTheme="minorEastAsia" w:eastAsiaTheme="minorEastAsia"/>
          <w:sz w:val="22"/>
        </w:rPr>
        <w:t>核验出席开标活动现场的各投标人代表及相关单位人员身份，并组织其分别登记、签到，无关人员可拒绝其进入现场。</w:t>
      </w:r>
    </w:p>
    <w:p>
      <w:pPr>
        <w:pStyle w:val="9"/>
        <w:numPr>
          <w:ilvl w:val="0"/>
          <w:numId w:val="1"/>
        </w:numPr>
        <w:spacing w:line="400" w:lineRule="exact"/>
        <w:ind w:left="0" w:firstLine="440" w:firstLineChars="200"/>
        <w:rPr>
          <w:rFonts w:cs="宋体" w:asciiTheme="minorEastAsia" w:hAnsiTheme="minorEastAsia" w:eastAsiaTheme="minorEastAsia"/>
          <w:sz w:val="22"/>
        </w:rPr>
      </w:pPr>
      <w:r>
        <w:rPr>
          <w:rFonts w:hint="eastAsia" w:cs="宋体" w:asciiTheme="minorEastAsia" w:hAnsiTheme="minorEastAsia" w:eastAsiaTheme="minorEastAsia"/>
          <w:sz w:val="22"/>
        </w:rPr>
        <w:t>对现场接受投标文件的，由现场工作人员接收投标文件并如实记载投标文件的送达时间和密封情况，签收保存，并向投标人出具签收回执。</w:t>
      </w:r>
    </w:p>
    <w:p>
      <w:pPr>
        <w:pStyle w:val="9"/>
        <w:numPr>
          <w:ilvl w:val="0"/>
          <w:numId w:val="1"/>
        </w:numPr>
        <w:spacing w:line="400" w:lineRule="exact"/>
        <w:ind w:left="0" w:firstLine="440" w:firstLineChars="200"/>
        <w:rPr>
          <w:rFonts w:cs="宋体" w:asciiTheme="minorEastAsia" w:hAnsiTheme="minorEastAsia" w:eastAsiaTheme="minorEastAsia"/>
          <w:sz w:val="22"/>
        </w:rPr>
      </w:pPr>
      <w:r>
        <w:rPr>
          <w:rFonts w:hint="eastAsia" w:cs="宋体" w:asciiTheme="minorEastAsia" w:hAnsiTheme="minorEastAsia" w:eastAsiaTheme="minorEastAsia"/>
          <w:sz w:val="22"/>
        </w:rPr>
        <w:t>主持人宣布开标，介绍开标现场的人员情况，宣读递交投标文件的投标人名单、开标纪律、应当回避的情形等注意事项，组织投标人签署不存在影响公平竞争的《采购活动现场确认声明书》。</w:t>
      </w:r>
    </w:p>
    <w:p>
      <w:pPr>
        <w:pStyle w:val="9"/>
        <w:numPr>
          <w:ilvl w:val="0"/>
          <w:numId w:val="1"/>
        </w:numPr>
        <w:spacing w:line="400" w:lineRule="exact"/>
        <w:ind w:left="0" w:firstLine="440" w:firstLineChars="200"/>
        <w:rPr>
          <w:rFonts w:cs="宋体" w:asciiTheme="minorEastAsia" w:hAnsiTheme="minorEastAsia" w:eastAsiaTheme="minorEastAsia"/>
          <w:sz w:val="22"/>
        </w:rPr>
      </w:pPr>
      <w:r>
        <w:rPr>
          <w:rFonts w:hint="eastAsia" w:cs="宋体" w:asciiTheme="minorEastAsia" w:hAnsiTheme="minorEastAsia" w:eastAsiaTheme="minorEastAsia"/>
          <w:sz w:val="22"/>
        </w:rPr>
        <w:t>提请投标人代表查验投标文件密封情况。</w:t>
      </w:r>
    </w:p>
    <w:p>
      <w:pPr>
        <w:pStyle w:val="9"/>
        <w:numPr>
          <w:ilvl w:val="0"/>
          <w:numId w:val="1"/>
        </w:numPr>
        <w:spacing w:line="400" w:lineRule="exact"/>
        <w:ind w:left="0" w:firstLine="440" w:firstLineChars="200"/>
        <w:rPr>
          <w:rFonts w:cs="宋体" w:asciiTheme="minorEastAsia" w:hAnsiTheme="minorEastAsia" w:eastAsiaTheme="minorEastAsia"/>
          <w:sz w:val="22"/>
        </w:rPr>
      </w:pPr>
      <w:r>
        <w:rPr>
          <w:rFonts w:hint="eastAsia" w:cs="宋体" w:asciiTheme="minorEastAsia" w:hAnsiTheme="minorEastAsia" w:eastAsiaTheme="minorEastAsia"/>
          <w:sz w:val="22"/>
        </w:rPr>
        <w:t>按投标人提交投标文件的先后顺序当众拆封、清点投标文件（包括正本、副本）数量，将其中密封的商务（报价）标集中封存保管等候拆封。</w:t>
      </w:r>
    </w:p>
    <w:p>
      <w:pPr>
        <w:pStyle w:val="9"/>
        <w:numPr>
          <w:ilvl w:val="0"/>
          <w:numId w:val="1"/>
        </w:numPr>
        <w:spacing w:line="400" w:lineRule="exact"/>
        <w:ind w:left="0" w:firstLine="440" w:firstLineChars="200"/>
        <w:rPr>
          <w:rFonts w:cs="宋体" w:asciiTheme="minorEastAsia" w:hAnsiTheme="minorEastAsia" w:eastAsiaTheme="minorEastAsia"/>
          <w:sz w:val="22"/>
        </w:rPr>
      </w:pPr>
      <w:r>
        <w:rPr>
          <w:rFonts w:hint="eastAsia" w:cs="宋体" w:asciiTheme="minorEastAsia" w:hAnsiTheme="minorEastAsia" w:eastAsiaTheme="minorEastAsia"/>
          <w:sz w:val="22"/>
        </w:rPr>
        <w:t>采购人或采购代理机构将依法对投标人的资格进行审查，投标人未按照招标文件要求提供与资格条件相应的有效资格证明材料的，视为投标人不具备招标文件中规定的资格要求，其投标无效。采购人或采购代理机构应按照招标文件要求，以确认承诺、现场查询等方式进行。</w:t>
      </w:r>
    </w:p>
    <w:p>
      <w:pPr>
        <w:pStyle w:val="9"/>
        <w:numPr>
          <w:ilvl w:val="0"/>
          <w:numId w:val="1"/>
        </w:numPr>
        <w:spacing w:line="400" w:lineRule="exact"/>
        <w:ind w:left="0" w:firstLine="440" w:firstLineChars="200"/>
        <w:rPr>
          <w:rFonts w:cs="宋体" w:asciiTheme="minorEastAsia" w:hAnsiTheme="minorEastAsia" w:eastAsiaTheme="minorEastAsia"/>
          <w:sz w:val="22"/>
        </w:rPr>
      </w:pPr>
      <w:r>
        <w:rPr>
          <w:rFonts w:hint="eastAsia" w:cs="宋体" w:asciiTheme="minorEastAsia" w:hAnsiTheme="minorEastAsia" w:eastAsiaTheme="minorEastAsia"/>
          <w:sz w:val="22"/>
        </w:rPr>
        <w:t>将通过资格审查的投标人的技术资信标由现场工作人员护送至指定的评审地点，同时告知投标人代表拆封商务（报价）标的预计时间。</w:t>
      </w:r>
    </w:p>
    <w:p>
      <w:pPr>
        <w:pStyle w:val="9"/>
        <w:numPr>
          <w:ilvl w:val="0"/>
          <w:numId w:val="1"/>
        </w:numPr>
        <w:spacing w:line="400" w:lineRule="exact"/>
        <w:ind w:left="0" w:firstLine="440" w:firstLineChars="200"/>
        <w:rPr>
          <w:rFonts w:cs="宋体" w:asciiTheme="minorEastAsia" w:hAnsiTheme="minorEastAsia" w:eastAsiaTheme="minorEastAsia"/>
          <w:sz w:val="22"/>
        </w:rPr>
      </w:pPr>
      <w:r>
        <w:rPr>
          <w:rFonts w:hint="eastAsia" w:cs="宋体" w:asciiTheme="minorEastAsia" w:hAnsiTheme="minorEastAsia" w:eastAsiaTheme="minorEastAsia"/>
          <w:sz w:val="22"/>
        </w:rPr>
        <w:t>技术资信评审结束后，主持人宣告技术资信评审无效投标人名称及理由，投标人代表可收回未拆封的商务（报价）标并签字确认；公布经技术资信评审符合采购需求的投标人名单，采用综合评分法的，公布其技术资信得分情况。</w:t>
      </w:r>
    </w:p>
    <w:p>
      <w:pPr>
        <w:pStyle w:val="9"/>
        <w:spacing w:line="400" w:lineRule="exact"/>
        <w:ind w:left="0" w:firstLine="440" w:firstLineChars="200"/>
        <w:rPr>
          <w:rFonts w:cs="宋体" w:asciiTheme="minorEastAsia" w:hAnsiTheme="minorEastAsia" w:eastAsiaTheme="minorEastAsia"/>
          <w:sz w:val="22"/>
        </w:rPr>
      </w:pPr>
      <w:r>
        <w:rPr>
          <w:rFonts w:hint="eastAsia" w:cs="宋体" w:asciiTheme="minorEastAsia" w:hAnsiTheme="minorEastAsia" w:eastAsiaTheme="minorEastAsia"/>
          <w:sz w:val="22"/>
        </w:rPr>
        <w:t>（10）拆封投标人商务（报价）标，宣读开标一览表有关内容，同时当场制作并打印开标记录表，由投标人代表、唱标人、记录人和现场监督员在开标记录表上签字确认（不予确认的应说明理由，否则视为无异议）。唱标结束后，现场工作人员将商务（报价）标及开标记录表护送至指定评审地点，由评标委员会对报价的合理性、准确性等进行审查核实。</w:t>
      </w:r>
    </w:p>
    <w:p>
      <w:pPr>
        <w:pStyle w:val="9"/>
        <w:spacing w:line="400" w:lineRule="exact"/>
        <w:ind w:left="0" w:firstLine="440" w:firstLineChars="200"/>
        <w:rPr>
          <w:rFonts w:cs="宋体" w:asciiTheme="minorEastAsia" w:hAnsiTheme="minorEastAsia" w:eastAsiaTheme="minorEastAsia"/>
          <w:sz w:val="22"/>
        </w:rPr>
      </w:pPr>
      <w:r>
        <w:rPr>
          <w:rFonts w:hint="eastAsia" w:cs="宋体" w:asciiTheme="minorEastAsia" w:hAnsiTheme="minorEastAsia" w:eastAsiaTheme="minorEastAsia"/>
          <w:sz w:val="22"/>
        </w:rPr>
        <w:t>（11）评审结束后，主持人公布中标候选人名单，及采购人最终确定中标人名单的时间和公告方式等。</w:t>
      </w:r>
    </w:p>
    <w:p>
      <w:pPr>
        <w:pStyle w:val="9"/>
        <w:spacing w:line="400" w:lineRule="exact"/>
        <w:ind w:left="0" w:firstLine="440" w:firstLineChars="200"/>
        <w:rPr>
          <w:rFonts w:cs="宋体" w:asciiTheme="minorEastAsia" w:hAnsiTheme="minorEastAsia" w:eastAsiaTheme="minorEastAsia"/>
          <w:sz w:val="22"/>
          <w:lang w:val="zh-CN"/>
        </w:rPr>
      </w:pPr>
      <w:r>
        <w:rPr>
          <w:rFonts w:hint="eastAsia" w:cs="宋体" w:asciiTheme="minorEastAsia" w:hAnsiTheme="minorEastAsia" w:eastAsiaTheme="minorEastAsia"/>
          <w:sz w:val="22"/>
        </w:rPr>
        <w:t>4.评标</w:t>
      </w:r>
    </w:p>
    <w:p>
      <w:pPr>
        <w:pStyle w:val="9"/>
        <w:spacing w:line="400" w:lineRule="exact"/>
        <w:ind w:left="0" w:firstLine="440" w:firstLineChars="200"/>
        <w:rPr>
          <w:rFonts w:cs="宋体" w:asciiTheme="minorEastAsia" w:hAnsiTheme="minorEastAsia" w:eastAsiaTheme="minorEastAsia"/>
          <w:sz w:val="22"/>
        </w:rPr>
      </w:pPr>
      <w:r>
        <w:rPr>
          <w:rFonts w:hint="eastAsia" w:cs="宋体" w:asciiTheme="minorEastAsia" w:hAnsiTheme="minorEastAsia" w:eastAsiaTheme="minorEastAsia"/>
          <w:sz w:val="22"/>
        </w:rPr>
        <w:t>4.1组建评标委员会</w:t>
      </w:r>
    </w:p>
    <w:p>
      <w:pPr>
        <w:pStyle w:val="9"/>
        <w:spacing w:line="400" w:lineRule="exact"/>
        <w:ind w:left="0" w:firstLine="440" w:firstLineChars="200"/>
        <w:rPr>
          <w:rFonts w:cs="宋体" w:asciiTheme="minorEastAsia" w:hAnsiTheme="minorEastAsia" w:eastAsiaTheme="minorEastAsia"/>
          <w:sz w:val="22"/>
        </w:rPr>
      </w:pPr>
      <w:r>
        <w:rPr>
          <w:rFonts w:hint="eastAsia" w:cs="宋体" w:asciiTheme="minorEastAsia" w:hAnsiTheme="minorEastAsia" w:eastAsiaTheme="minorEastAsia"/>
          <w:sz w:val="22"/>
        </w:rPr>
        <w:t>本项目评标委员会依据相关法律法规组建，成员人数为5人及以上单数。</w:t>
      </w:r>
    </w:p>
    <w:p>
      <w:pPr>
        <w:pStyle w:val="9"/>
        <w:spacing w:line="400" w:lineRule="exact"/>
        <w:ind w:left="0" w:firstLine="440" w:firstLineChars="200"/>
        <w:rPr>
          <w:rFonts w:cs="宋体" w:asciiTheme="minorEastAsia" w:hAnsiTheme="minorEastAsia" w:eastAsiaTheme="minorEastAsia"/>
          <w:sz w:val="22"/>
        </w:rPr>
      </w:pPr>
      <w:r>
        <w:rPr>
          <w:rFonts w:hint="eastAsia" w:cs="宋体" w:asciiTheme="minorEastAsia" w:hAnsiTheme="minorEastAsia" w:eastAsiaTheme="minorEastAsia"/>
          <w:sz w:val="22"/>
        </w:rPr>
        <w:t>4.2评标的方式</w:t>
      </w:r>
    </w:p>
    <w:p>
      <w:pPr>
        <w:pStyle w:val="9"/>
        <w:spacing w:line="400" w:lineRule="exact"/>
        <w:ind w:left="0" w:firstLine="440" w:firstLineChars="200"/>
        <w:rPr>
          <w:rFonts w:cs="宋体" w:asciiTheme="minorEastAsia" w:hAnsiTheme="minorEastAsia" w:eastAsiaTheme="minorEastAsia"/>
          <w:sz w:val="22"/>
        </w:rPr>
      </w:pPr>
      <w:r>
        <w:rPr>
          <w:rFonts w:hint="eastAsia" w:cs="宋体" w:asciiTheme="minorEastAsia" w:hAnsiTheme="minorEastAsia" w:eastAsiaTheme="minorEastAsia"/>
          <w:sz w:val="22"/>
        </w:rPr>
        <w:t>本项目采用不公开方式评标，评标的依据为招标文件和投标文件。</w:t>
      </w:r>
    </w:p>
    <w:p>
      <w:pPr>
        <w:pStyle w:val="9"/>
        <w:spacing w:line="400" w:lineRule="exact"/>
        <w:ind w:left="0" w:firstLine="440" w:firstLineChars="200"/>
        <w:rPr>
          <w:rFonts w:cs="宋体" w:asciiTheme="minorEastAsia" w:hAnsiTheme="minorEastAsia" w:eastAsiaTheme="minorEastAsia"/>
          <w:sz w:val="22"/>
        </w:rPr>
      </w:pPr>
      <w:r>
        <w:rPr>
          <w:rFonts w:hint="eastAsia" w:cs="宋体" w:asciiTheme="minorEastAsia" w:hAnsiTheme="minorEastAsia" w:eastAsiaTheme="minorEastAsia"/>
          <w:sz w:val="22"/>
        </w:rPr>
        <w:t>4.3评标程序</w:t>
      </w:r>
    </w:p>
    <w:p>
      <w:pPr>
        <w:pStyle w:val="9"/>
        <w:spacing w:line="400" w:lineRule="exact"/>
        <w:ind w:left="0" w:firstLine="440" w:firstLineChars="200"/>
        <w:rPr>
          <w:rFonts w:cs="宋体" w:asciiTheme="minorEastAsia" w:hAnsiTheme="minorEastAsia" w:eastAsiaTheme="minorEastAsia"/>
          <w:sz w:val="22"/>
        </w:rPr>
      </w:pPr>
      <w:r>
        <w:rPr>
          <w:rFonts w:hint="eastAsia" w:cs="宋体" w:asciiTheme="minorEastAsia" w:hAnsiTheme="minorEastAsia" w:eastAsiaTheme="minorEastAsia"/>
          <w:sz w:val="22"/>
        </w:rPr>
        <w:t>采购代理机构按照招标文件规定的时间、地点及程序组织评审。评审活动一般应按以下程序组织开展：</w:t>
      </w:r>
    </w:p>
    <w:p>
      <w:pPr>
        <w:pStyle w:val="9"/>
        <w:numPr>
          <w:ilvl w:val="0"/>
          <w:numId w:val="2"/>
        </w:numPr>
        <w:spacing w:line="400" w:lineRule="exact"/>
        <w:ind w:left="0" w:firstLine="440" w:firstLineChars="200"/>
        <w:rPr>
          <w:rFonts w:cs="宋体" w:asciiTheme="minorEastAsia" w:hAnsiTheme="minorEastAsia" w:eastAsiaTheme="minorEastAsia"/>
          <w:sz w:val="22"/>
        </w:rPr>
      </w:pPr>
      <w:r>
        <w:rPr>
          <w:rFonts w:hint="eastAsia" w:cs="宋体" w:asciiTheme="minorEastAsia" w:hAnsiTheme="minorEastAsia" w:eastAsiaTheme="minorEastAsia"/>
          <w:sz w:val="22"/>
        </w:rPr>
        <w:t>开启评审场地的录音录像采集设备，并确保其正常运行。</w:t>
      </w:r>
    </w:p>
    <w:p>
      <w:pPr>
        <w:pStyle w:val="9"/>
        <w:numPr>
          <w:ilvl w:val="0"/>
          <w:numId w:val="2"/>
        </w:numPr>
        <w:spacing w:line="400" w:lineRule="exact"/>
        <w:ind w:left="0" w:firstLine="440" w:firstLineChars="200"/>
        <w:rPr>
          <w:rFonts w:cs="宋体" w:asciiTheme="minorEastAsia" w:hAnsiTheme="minorEastAsia" w:eastAsiaTheme="minorEastAsia"/>
          <w:sz w:val="22"/>
        </w:rPr>
      </w:pPr>
      <w:r>
        <w:rPr>
          <w:rFonts w:hint="eastAsia" w:cs="宋体" w:asciiTheme="minorEastAsia" w:hAnsiTheme="minorEastAsia" w:eastAsiaTheme="minorEastAsia"/>
          <w:sz w:val="22"/>
        </w:rPr>
        <w:t>核验出席评审活动现场的评标委员会各成员身份，并要求其分别登记、签到，按规定统一收缴、保存其通讯工具，无关人员一律拒绝其进入评审现场。</w:t>
      </w:r>
    </w:p>
    <w:p>
      <w:pPr>
        <w:pStyle w:val="9"/>
        <w:numPr>
          <w:ilvl w:val="0"/>
          <w:numId w:val="2"/>
        </w:numPr>
        <w:spacing w:line="400" w:lineRule="exact"/>
        <w:ind w:left="0" w:firstLine="440" w:firstLineChars="200"/>
        <w:rPr>
          <w:rFonts w:cs="宋体" w:asciiTheme="minorEastAsia" w:hAnsiTheme="minorEastAsia" w:eastAsiaTheme="minorEastAsia"/>
          <w:sz w:val="22"/>
        </w:rPr>
      </w:pPr>
      <w:r>
        <w:rPr>
          <w:rFonts w:hint="eastAsia" w:cs="宋体" w:asciiTheme="minorEastAsia" w:hAnsiTheme="minorEastAsia" w:eastAsiaTheme="minorEastAsia"/>
          <w:sz w:val="22"/>
        </w:rPr>
        <w:t>介绍评审现场的人员情况，宣布评审工作纪律，告知评标委员会应当回避情形；组织推选评标委员会组长。</w:t>
      </w:r>
    </w:p>
    <w:p>
      <w:pPr>
        <w:pStyle w:val="9"/>
        <w:numPr>
          <w:ilvl w:val="0"/>
          <w:numId w:val="2"/>
        </w:numPr>
        <w:spacing w:line="400" w:lineRule="exact"/>
        <w:ind w:left="0" w:firstLine="440" w:firstLineChars="200"/>
        <w:rPr>
          <w:rFonts w:cs="宋体" w:asciiTheme="minorEastAsia" w:hAnsiTheme="minorEastAsia" w:eastAsiaTheme="minorEastAsia"/>
          <w:sz w:val="22"/>
        </w:rPr>
      </w:pPr>
      <w:r>
        <w:rPr>
          <w:rFonts w:hint="eastAsia" w:cs="宋体" w:asciiTheme="minorEastAsia" w:hAnsiTheme="minorEastAsia" w:eastAsiaTheme="minorEastAsia"/>
          <w:sz w:val="22"/>
        </w:rPr>
        <w:t>通报报名参加本项目采购的投标人名单及资格预审情况（如有），宣读最终提交投标文件且通过资格审查的投标人名单，组织评标委员会各位成员签订《采购评审人员廉洁自律承诺书》。</w:t>
      </w:r>
    </w:p>
    <w:p>
      <w:pPr>
        <w:pStyle w:val="9"/>
        <w:numPr>
          <w:ilvl w:val="0"/>
          <w:numId w:val="2"/>
        </w:numPr>
        <w:spacing w:line="400" w:lineRule="exact"/>
        <w:ind w:left="0" w:firstLine="440" w:firstLineChars="200"/>
        <w:rPr>
          <w:rFonts w:cs="宋体" w:asciiTheme="minorEastAsia" w:hAnsiTheme="minorEastAsia" w:eastAsiaTheme="minorEastAsia"/>
          <w:sz w:val="22"/>
        </w:rPr>
      </w:pPr>
      <w:r>
        <w:rPr>
          <w:rFonts w:hint="eastAsia" w:cs="宋体" w:asciiTheme="minorEastAsia" w:hAnsiTheme="minorEastAsia" w:eastAsiaTheme="minorEastAsia"/>
          <w:sz w:val="22"/>
        </w:rPr>
        <w:t>根据需要简要介绍招标文件（含补充文件）制定及质疑答复情况、按书面陈述项目基本情况及评审工作需注意事项等，让评审专家尽快知悉和了解所评审项目的采购需求、评审依据、评审标准、工作程序等；提醒评标委员会对客观评审项目应统一评审依据和评审标准，对主观评审项目应确定大致的评审要求和评审尺度；对评标委员会提出的有关招标文件、投标文件的问题进行必要的说明、解释或讨论。</w:t>
      </w:r>
    </w:p>
    <w:p>
      <w:pPr>
        <w:pStyle w:val="9"/>
        <w:numPr>
          <w:ilvl w:val="0"/>
          <w:numId w:val="2"/>
        </w:numPr>
        <w:spacing w:line="400" w:lineRule="exact"/>
        <w:ind w:left="0" w:firstLine="440" w:firstLineChars="200"/>
        <w:rPr>
          <w:rFonts w:cs="宋体" w:asciiTheme="minorEastAsia" w:hAnsiTheme="minorEastAsia" w:eastAsiaTheme="minorEastAsia"/>
          <w:bCs/>
          <w:sz w:val="22"/>
          <w:szCs w:val="22"/>
        </w:rPr>
      </w:pPr>
      <w:r>
        <w:rPr>
          <w:rFonts w:hint="eastAsia" w:cs="宋体" w:asciiTheme="minorEastAsia" w:hAnsiTheme="minorEastAsia" w:eastAsiaTheme="minorEastAsia"/>
          <w:sz w:val="22"/>
        </w:rPr>
        <w:t>评标委员会组长组织评标委员会独立评审。评标委员会对拟认定为投标文件无效的，应组织相关供应商代表进行陈述、澄清或申辩；采购代理机构可协助评标委员会组长对打分结果进行校对、核对并汇总统计；对明显畸高、畸低的评分（其总评分偏离平均分30%以上的），评标委员会组长应提醒相关评审人员进行复核或书面说明理由，评审人员拒绝说明的，由现场监督员据实记录；评审人员的评审、修改记录应保留原件，随项目其他资料一并存档。</w:t>
      </w:r>
    </w:p>
    <w:p>
      <w:pPr>
        <w:pStyle w:val="9"/>
        <w:numPr>
          <w:ilvl w:val="0"/>
          <w:numId w:val="2"/>
        </w:numPr>
        <w:spacing w:line="400" w:lineRule="exact"/>
        <w:ind w:left="0" w:firstLine="440" w:firstLineChars="200"/>
        <w:rPr>
          <w:rFonts w:cs="宋体" w:asciiTheme="minorEastAsia" w:hAnsiTheme="minorEastAsia" w:eastAsiaTheme="minorEastAsia"/>
          <w:sz w:val="22"/>
        </w:rPr>
      </w:pPr>
      <w:r>
        <w:rPr>
          <w:rFonts w:hint="eastAsia" w:cs="宋体" w:asciiTheme="minorEastAsia" w:hAnsiTheme="minorEastAsia" w:eastAsiaTheme="minorEastAsia"/>
          <w:sz w:val="22"/>
        </w:rPr>
        <w:t>做好评审现场相关记录，协助评标委员会组长做好评审报告起草、有关内容电脑文字录入等工作，并要求评标委员会各成员签字确认。</w:t>
      </w:r>
    </w:p>
    <w:p>
      <w:pPr>
        <w:pStyle w:val="9"/>
        <w:numPr>
          <w:ilvl w:val="0"/>
          <w:numId w:val="2"/>
        </w:numPr>
        <w:spacing w:line="400" w:lineRule="exact"/>
        <w:ind w:left="0" w:firstLine="440" w:firstLineChars="200"/>
        <w:rPr>
          <w:rFonts w:cs="宋体" w:asciiTheme="minorEastAsia" w:hAnsiTheme="minorEastAsia" w:eastAsiaTheme="minorEastAsia"/>
          <w:b/>
          <w:sz w:val="22"/>
          <w:szCs w:val="22"/>
          <w:u w:val="single"/>
        </w:rPr>
      </w:pPr>
      <w:r>
        <w:rPr>
          <w:rFonts w:hint="eastAsia" w:cs="宋体" w:asciiTheme="minorEastAsia" w:hAnsiTheme="minorEastAsia" w:eastAsiaTheme="minorEastAsia"/>
          <w:sz w:val="22"/>
        </w:rPr>
        <w:t>评审结束后，采购代理机构交还评审人员及其他现场相关人员的通讯工具。</w:t>
      </w:r>
    </w:p>
    <w:p>
      <w:pPr>
        <w:spacing w:line="400" w:lineRule="exact"/>
        <w:ind w:firstLine="541" w:firstLineChars="245"/>
        <w:rPr>
          <w:rFonts w:cs="宋体" w:asciiTheme="minorEastAsia" w:hAnsiTheme="minorEastAsia" w:eastAsiaTheme="minorEastAsia"/>
          <w:b/>
          <w:sz w:val="22"/>
          <w:szCs w:val="22"/>
          <w:u w:val="single"/>
        </w:rPr>
      </w:pPr>
      <w:r>
        <w:rPr>
          <w:rFonts w:hint="eastAsia" w:cs="宋体" w:asciiTheme="minorEastAsia" w:hAnsiTheme="minorEastAsia" w:eastAsiaTheme="minorEastAsia"/>
          <w:b/>
          <w:sz w:val="22"/>
          <w:szCs w:val="22"/>
          <w:u w:val="single"/>
        </w:rPr>
        <w:t>5.投标人存在下列情况之一的，投标无效：</w:t>
      </w:r>
    </w:p>
    <w:p>
      <w:pPr>
        <w:widowControl/>
        <w:spacing w:line="400" w:lineRule="exact"/>
        <w:ind w:firstLine="416" w:firstLineChars="200"/>
        <w:jc w:val="left"/>
        <w:rPr>
          <w:rFonts w:cs="宋体" w:asciiTheme="minorEastAsia" w:hAnsiTheme="minorEastAsia" w:eastAsiaTheme="minorEastAsia"/>
          <w:b/>
          <w:spacing w:val="-6"/>
          <w:sz w:val="22"/>
          <w:szCs w:val="22"/>
          <w:u w:val="single"/>
        </w:rPr>
      </w:pPr>
      <w:r>
        <w:rPr>
          <w:rFonts w:hint="eastAsia" w:cs="宋体" w:asciiTheme="minorEastAsia" w:hAnsiTheme="minorEastAsia" w:eastAsiaTheme="minorEastAsia"/>
          <w:spacing w:val="-6"/>
          <w:sz w:val="22"/>
          <w:szCs w:val="22"/>
          <w:u w:val="single"/>
        </w:rPr>
        <w:t>▲</w:t>
      </w:r>
      <w:r>
        <w:rPr>
          <w:rFonts w:hint="eastAsia" w:cs="宋体" w:asciiTheme="minorEastAsia" w:hAnsiTheme="minorEastAsia" w:eastAsiaTheme="minorEastAsia"/>
          <w:b/>
          <w:spacing w:val="-6"/>
          <w:sz w:val="22"/>
          <w:szCs w:val="22"/>
          <w:u w:val="single"/>
        </w:rPr>
        <w:t>5.1.在资格审查时，如发现下列情形之一的，投标文件将被视为无效：</w:t>
      </w:r>
    </w:p>
    <w:p>
      <w:pPr>
        <w:spacing w:line="400" w:lineRule="exact"/>
        <w:ind w:firstLine="416" w:firstLineChars="200"/>
        <w:rPr>
          <w:rFonts w:cs="宋体" w:asciiTheme="minorEastAsia" w:hAnsiTheme="minorEastAsia" w:eastAsiaTheme="minorEastAsia"/>
          <w:spacing w:val="-6"/>
          <w:sz w:val="22"/>
          <w:szCs w:val="22"/>
          <w:u w:val="single"/>
        </w:rPr>
      </w:pPr>
      <w:r>
        <w:rPr>
          <w:rFonts w:hint="eastAsia" w:cs="宋体" w:asciiTheme="minorEastAsia" w:hAnsiTheme="minorEastAsia" w:eastAsiaTheme="minorEastAsia"/>
          <w:spacing w:val="-6"/>
          <w:sz w:val="22"/>
          <w:szCs w:val="22"/>
          <w:u w:val="single"/>
        </w:rPr>
        <w:t>（1）资格证明材料不全的，或者不符合招标文件要求的；</w:t>
      </w:r>
    </w:p>
    <w:p>
      <w:pPr>
        <w:spacing w:line="400" w:lineRule="exact"/>
        <w:ind w:firstLine="416" w:firstLineChars="200"/>
        <w:rPr>
          <w:rFonts w:cs="宋体" w:asciiTheme="minorEastAsia" w:hAnsiTheme="minorEastAsia" w:eastAsiaTheme="minorEastAsia"/>
          <w:spacing w:val="-6"/>
          <w:sz w:val="22"/>
          <w:szCs w:val="22"/>
          <w:u w:val="single"/>
        </w:rPr>
      </w:pPr>
      <w:r>
        <w:rPr>
          <w:rFonts w:hint="eastAsia" w:cs="宋体" w:asciiTheme="minorEastAsia" w:hAnsiTheme="minorEastAsia" w:eastAsiaTheme="minorEastAsia"/>
          <w:spacing w:val="-6"/>
          <w:sz w:val="22"/>
          <w:szCs w:val="22"/>
          <w:u w:val="single"/>
        </w:rPr>
        <w:t>（2）投标人不具备招标文件中规定的资格要求的；</w:t>
      </w:r>
    </w:p>
    <w:p>
      <w:pPr>
        <w:spacing w:line="400" w:lineRule="exact"/>
        <w:ind w:firstLine="416" w:firstLineChars="200"/>
        <w:rPr>
          <w:rFonts w:cs="宋体" w:asciiTheme="minorEastAsia" w:hAnsiTheme="minorEastAsia" w:eastAsiaTheme="minorEastAsia"/>
          <w:spacing w:val="-6"/>
          <w:sz w:val="22"/>
          <w:szCs w:val="22"/>
          <w:u w:val="single"/>
        </w:rPr>
      </w:pPr>
      <w:r>
        <w:rPr>
          <w:rFonts w:hint="eastAsia" w:cs="宋体" w:asciiTheme="minorEastAsia" w:hAnsiTheme="minorEastAsia" w:eastAsiaTheme="minorEastAsia"/>
          <w:spacing w:val="-6"/>
          <w:sz w:val="22"/>
          <w:szCs w:val="22"/>
          <w:u w:val="single"/>
        </w:rPr>
        <w:t>（3）</w:t>
      </w:r>
      <w:r>
        <w:rPr>
          <w:rFonts w:hint="eastAsia" w:cs="宋体" w:asciiTheme="minorEastAsia" w:hAnsiTheme="minorEastAsia" w:eastAsiaTheme="minorEastAsia"/>
          <w:bCs/>
          <w:sz w:val="22"/>
          <w:szCs w:val="22"/>
          <w:u w:val="single"/>
        </w:rPr>
        <w:t>未按照招标文件的规定提交投标保证金的。</w:t>
      </w:r>
    </w:p>
    <w:p>
      <w:pPr>
        <w:spacing w:line="400" w:lineRule="exact"/>
        <w:ind w:firstLine="416" w:firstLineChars="200"/>
        <w:rPr>
          <w:rFonts w:cs="宋体" w:asciiTheme="minorEastAsia" w:hAnsiTheme="minorEastAsia" w:eastAsiaTheme="minorEastAsia"/>
          <w:b/>
          <w:spacing w:val="-6"/>
          <w:sz w:val="22"/>
          <w:szCs w:val="22"/>
          <w:u w:val="single"/>
        </w:rPr>
      </w:pPr>
      <w:r>
        <w:rPr>
          <w:rFonts w:hint="eastAsia" w:cs="宋体" w:asciiTheme="minorEastAsia" w:hAnsiTheme="minorEastAsia" w:eastAsiaTheme="minorEastAsia"/>
          <w:spacing w:val="-6"/>
          <w:sz w:val="22"/>
          <w:szCs w:val="22"/>
          <w:u w:val="single"/>
        </w:rPr>
        <w:t>▲</w:t>
      </w:r>
      <w:r>
        <w:rPr>
          <w:rFonts w:hint="eastAsia" w:cs="宋体" w:asciiTheme="minorEastAsia" w:hAnsiTheme="minorEastAsia" w:eastAsiaTheme="minorEastAsia"/>
          <w:b/>
          <w:spacing w:val="-6"/>
          <w:sz w:val="22"/>
          <w:szCs w:val="22"/>
          <w:u w:val="single"/>
        </w:rPr>
        <w:t>5.2.在符合性审查、商务和技术评审时，如发现下列情形之一的，投标文件将被视为无效：</w:t>
      </w:r>
    </w:p>
    <w:p>
      <w:pPr>
        <w:spacing w:line="400" w:lineRule="exact"/>
        <w:ind w:firstLine="416" w:firstLineChars="200"/>
        <w:rPr>
          <w:rFonts w:cs="宋体" w:asciiTheme="minorEastAsia" w:hAnsiTheme="minorEastAsia" w:eastAsiaTheme="minorEastAsia"/>
          <w:spacing w:val="-6"/>
          <w:sz w:val="22"/>
          <w:szCs w:val="22"/>
          <w:u w:val="single"/>
        </w:rPr>
      </w:pPr>
      <w:r>
        <w:rPr>
          <w:rFonts w:hint="eastAsia" w:cs="宋体" w:asciiTheme="minorEastAsia" w:hAnsiTheme="minorEastAsia" w:eastAsiaTheme="minorEastAsia"/>
          <w:spacing w:val="-6"/>
          <w:sz w:val="22"/>
          <w:szCs w:val="22"/>
          <w:u w:val="single"/>
        </w:rPr>
        <w:t>（1）技术资信标未按要求签署、盖章的；</w:t>
      </w:r>
    </w:p>
    <w:p>
      <w:pPr>
        <w:spacing w:line="400" w:lineRule="exact"/>
        <w:ind w:firstLine="416" w:firstLineChars="200"/>
        <w:rPr>
          <w:rFonts w:cs="宋体" w:asciiTheme="minorEastAsia" w:hAnsiTheme="minorEastAsia" w:eastAsiaTheme="minorEastAsia"/>
          <w:sz w:val="22"/>
          <w:u w:val="single"/>
        </w:rPr>
      </w:pPr>
      <w:r>
        <w:rPr>
          <w:rFonts w:hint="eastAsia" w:cs="宋体" w:asciiTheme="minorEastAsia" w:hAnsiTheme="minorEastAsia" w:eastAsiaTheme="minorEastAsia"/>
          <w:spacing w:val="-6"/>
          <w:sz w:val="22"/>
          <w:szCs w:val="22"/>
          <w:u w:val="single"/>
        </w:rPr>
        <w:t>（2）技术资信标</w:t>
      </w:r>
      <w:r>
        <w:rPr>
          <w:rFonts w:hint="eastAsia" w:cs="宋体" w:asciiTheme="minorEastAsia" w:hAnsiTheme="minorEastAsia" w:eastAsiaTheme="minorEastAsia"/>
          <w:sz w:val="22"/>
          <w:u w:val="single"/>
        </w:rPr>
        <w:t>未标明正副本或投标文件正副本数量不符合招标文件要求的；</w:t>
      </w:r>
    </w:p>
    <w:p>
      <w:pPr>
        <w:spacing w:line="400" w:lineRule="exact"/>
        <w:ind w:firstLine="416" w:firstLineChars="200"/>
        <w:rPr>
          <w:rFonts w:cs="宋体" w:asciiTheme="minorEastAsia" w:hAnsiTheme="minorEastAsia" w:eastAsiaTheme="minorEastAsia"/>
          <w:spacing w:val="-6"/>
          <w:sz w:val="22"/>
          <w:szCs w:val="22"/>
          <w:u w:val="single"/>
        </w:rPr>
      </w:pPr>
      <w:r>
        <w:rPr>
          <w:rFonts w:hint="eastAsia" w:cs="宋体" w:asciiTheme="minorEastAsia" w:hAnsiTheme="minorEastAsia" w:eastAsiaTheme="minorEastAsia"/>
          <w:spacing w:val="-6"/>
          <w:sz w:val="22"/>
          <w:szCs w:val="22"/>
          <w:u w:val="single"/>
        </w:rPr>
        <w:t>（3）未提供或未如实提供招标需求偏离表的；</w:t>
      </w:r>
    </w:p>
    <w:p>
      <w:pPr>
        <w:spacing w:line="400" w:lineRule="exact"/>
        <w:ind w:firstLine="416" w:firstLineChars="200"/>
        <w:rPr>
          <w:rFonts w:cs="宋体" w:asciiTheme="minorEastAsia" w:hAnsiTheme="minorEastAsia" w:eastAsiaTheme="minorEastAsia"/>
          <w:spacing w:val="-6"/>
          <w:sz w:val="22"/>
          <w:szCs w:val="22"/>
          <w:u w:val="single"/>
        </w:rPr>
      </w:pPr>
      <w:r>
        <w:rPr>
          <w:rFonts w:hint="eastAsia" w:cs="宋体" w:asciiTheme="minorEastAsia" w:hAnsiTheme="minorEastAsia" w:eastAsiaTheme="minorEastAsia"/>
          <w:spacing w:val="-6"/>
          <w:sz w:val="22"/>
          <w:szCs w:val="22"/>
          <w:u w:val="single"/>
        </w:rPr>
        <w:t>（4）明显不符合招标文件要求，或者与招标文件中标“▲加下划线”的项目发生实质性偏离的；</w:t>
      </w:r>
    </w:p>
    <w:p>
      <w:pPr>
        <w:spacing w:line="400" w:lineRule="exact"/>
        <w:ind w:firstLine="416" w:firstLineChars="200"/>
        <w:rPr>
          <w:rFonts w:cs="宋体" w:asciiTheme="minorEastAsia" w:hAnsiTheme="minorEastAsia" w:eastAsiaTheme="minorEastAsia"/>
          <w:spacing w:val="-6"/>
          <w:sz w:val="22"/>
          <w:szCs w:val="22"/>
          <w:u w:val="single"/>
        </w:rPr>
      </w:pPr>
      <w:r>
        <w:rPr>
          <w:rFonts w:hint="eastAsia" w:cs="宋体" w:asciiTheme="minorEastAsia" w:hAnsiTheme="minorEastAsia" w:eastAsiaTheme="minorEastAsia"/>
          <w:spacing w:val="-6"/>
          <w:sz w:val="22"/>
          <w:szCs w:val="22"/>
          <w:u w:val="single"/>
        </w:rPr>
        <w:t>（5）投标文件标明的响应或偏离与事实不符或虚假投标的；</w:t>
      </w:r>
    </w:p>
    <w:p>
      <w:pPr>
        <w:spacing w:line="400" w:lineRule="exact"/>
        <w:ind w:firstLine="416" w:firstLineChars="200"/>
        <w:rPr>
          <w:rFonts w:cs="宋体" w:asciiTheme="minorEastAsia" w:hAnsiTheme="minorEastAsia" w:eastAsiaTheme="minorEastAsia"/>
          <w:spacing w:val="-6"/>
          <w:sz w:val="22"/>
          <w:szCs w:val="22"/>
          <w:u w:val="single"/>
        </w:rPr>
      </w:pPr>
      <w:r>
        <w:rPr>
          <w:rFonts w:hint="eastAsia" w:cs="宋体" w:asciiTheme="minorEastAsia" w:hAnsiTheme="minorEastAsia" w:eastAsiaTheme="minorEastAsia"/>
          <w:spacing w:val="-6"/>
          <w:sz w:val="22"/>
          <w:szCs w:val="22"/>
          <w:u w:val="single"/>
        </w:rPr>
        <w:t>（6）投标技术方案不明确，存在一个或一个以上备选（替代）投标方案的；</w:t>
      </w:r>
    </w:p>
    <w:p>
      <w:pPr>
        <w:spacing w:line="400" w:lineRule="exact"/>
        <w:ind w:firstLine="416" w:firstLineChars="200"/>
        <w:rPr>
          <w:rFonts w:cs="宋体" w:asciiTheme="minorEastAsia" w:hAnsiTheme="minorEastAsia" w:eastAsiaTheme="minorEastAsia"/>
          <w:spacing w:val="-6"/>
          <w:sz w:val="22"/>
          <w:szCs w:val="22"/>
          <w:u w:val="single"/>
        </w:rPr>
      </w:pPr>
      <w:r>
        <w:rPr>
          <w:rFonts w:hint="eastAsia" w:cs="宋体" w:asciiTheme="minorEastAsia" w:hAnsiTheme="minorEastAsia" w:eastAsiaTheme="minorEastAsia"/>
          <w:spacing w:val="-6"/>
          <w:sz w:val="22"/>
          <w:szCs w:val="22"/>
          <w:u w:val="single"/>
        </w:rPr>
        <w:t>（7）投标文件含有采购人不能接受的附加条件的；</w:t>
      </w:r>
    </w:p>
    <w:p>
      <w:pPr>
        <w:spacing w:line="400" w:lineRule="exact"/>
        <w:ind w:firstLine="416" w:firstLineChars="200"/>
        <w:rPr>
          <w:rFonts w:cs="宋体" w:asciiTheme="minorEastAsia" w:hAnsiTheme="minorEastAsia" w:eastAsiaTheme="minorEastAsia"/>
          <w:spacing w:val="-6"/>
          <w:sz w:val="22"/>
          <w:szCs w:val="22"/>
          <w:u w:val="single"/>
        </w:rPr>
      </w:pPr>
      <w:r>
        <w:rPr>
          <w:rFonts w:hint="eastAsia" w:cs="宋体" w:asciiTheme="minorEastAsia" w:hAnsiTheme="minorEastAsia" w:eastAsiaTheme="minorEastAsia"/>
          <w:spacing w:val="-6"/>
          <w:sz w:val="22"/>
          <w:szCs w:val="22"/>
          <w:u w:val="single"/>
        </w:rPr>
        <w:t>（8）法律、法规和招标文件规定的其他无效情形。</w:t>
      </w:r>
    </w:p>
    <w:p>
      <w:pPr>
        <w:spacing w:line="400" w:lineRule="exact"/>
        <w:ind w:firstLine="416" w:firstLineChars="200"/>
        <w:rPr>
          <w:rFonts w:cs="宋体" w:asciiTheme="minorEastAsia" w:hAnsiTheme="minorEastAsia" w:eastAsiaTheme="minorEastAsia"/>
          <w:spacing w:val="-6"/>
          <w:sz w:val="22"/>
          <w:szCs w:val="22"/>
          <w:u w:val="single"/>
        </w:rPr>
      </w:pPr>
      <w:r>
        <w:rPr>
          <w:rFonts w:hint="eastAsia" w:cs="宋体" w:asciiTheme="minorEastAsia" w:hAnsiTheme="minorEastAsia" w:eastAsiaTheme="minorEastAsia"/>
          <w:spacing w:val="-6"/>
          <w:sz w:val="22"/>
          <w:szCs w:val="22"/>
          <w:u w:val="single"/>
        </w:rPr>
        <w:t>▲</w:t>
      </w:r>
      <w:r>
        <w:rPr>
          <w:rFonts w:hint="eastAsia" w:cs="宋体" w:asciiTheme="minorEastAsia" w:hAnsiTheme="minorEastAsia" w:eastAsiaTheme="minorEastAsia"/>
          <w:b/>
          <w:spacing w:val="-6"/>
          <w:sz w:val="22"/>
          <w:szCs w:val="22"/>
          <w:u w:val="single"/>
        </w:rPr>
        <w:t>5.</w:t>
      </w:r>
      <w:r>
        <w:rPr>
          <w:rFonts w:hint="eastAsia" w:cs="宋体" w:asciiTheme="minorEastAsia" w:hAnsiTheme="minorEastAsia" w:eastAsiaTheme="minorEastAsia"/>
          <w:spacing w:val="-6"/>
          <w:sz w:val="22"/>
          <w:szCs w:val="22"/>
          <w:u w:val="single"/>
        </w:rPr>
        <w:t>3.在商务评审时，如发现下列情形之一的，投标文件将被视为无效：</w:t>
      </w:r>
    </w:p>
    <w:p>
      <w:pPr>
        <w:spacing w:line="400" w:lineRule="exact"/>
        <w:ind w:firstLine="416" w:firstLineChars="200"/>
        <w:rPr>
          <w:rFonts w:cs="宋体" w:asciiTheme="minorEastAsia" w:hAnsiTheme="minorEastAsia" w:eastAsiaTheme="minorEastAsia"/>
          <w:spacing w:val="-6"/>
          <w:sz w:val="22"/>
          <w:szCs w:val="22"/>
          <w:u w:val="single"/>
        </w:rPr>
      </w:pPr>
      <w:r>
        <w:rPr>
          <w:rFonts w:hint="eastAsia" w:cs="宋体" w:asciiTheme="minorEastAsia" w:hAnsiTheme="minorEastAsia" w:eastAsiaTheme="minorEastAsia"/>
          <w:spacing w:val="-6"/>
          <w:sz w:val="22"/>
          <w:szCs w:val="22"/>
          <w:u w:val="single"/>
        </w:rPr>
        <w:t>（1）商务（资信）标未按要求签署、盖章的；</w:t>
      </w:r>
    </w:p>
    <w:p>
      <w:pPr>
        <w:spacing w:line="400" w:lineRule="exact"/>
        <w:ind w:firstLine="416" w:firstLineChars="200"/>
        <w:rPr>
          <w:rFonts w:cs="宋体" w:asciiTheme="minorEastAsia" w:hAnsiTheme="minorEastAsia" w:eastAsiaTheme="minorEastAsia"/>
          <w:sz w:val="22"/>
          <w:u w:val="single"/>
        </w:rPr>
      </w:pPr>
      <w:r>
        <w:rPr>
          <w:rFonts w:hint="eastAsia" w:cs="宋体" w:asciiTheme="minorEastAsia" w:hAnsiTheme="minorEastAsia" w:eastAsiaTheme="minorEastAsia"/>
          <w:spacing w:val="-6"/>
          <w:sz w:val="22"/>
          <w:szCs w:val="22"/>
          <w:u w:val="single"/>
        </w:rPr>
        <w:t>（2）技术资信标</w:t>
      </w:r>
      <w:r>
        <w:rPr>
          <w:rFonts w:hint="eastAsia" w:cs="宋体" w:asciiTheme="minorEastAsia" w:hAnsiTheme="minorEastAsia" w:eastAsiaTheme="minorEastAsia"/>
          <w:sz w:val="22"/>
          <w:u w:val="single"/>
        </w:rPr>
        <w:t>未标明正副本或投标文件正副本数量不符合招标文件要求的</w:t>
      </w:r>
    </w:p>
    <w:p>
      <w:pPr>
        <w:spacing w:line="400" w:lineRule="exact"/>
        <w:ind w:firstLine="416" w:firstLineChars="200"/>
        <w:rPr>
          <w:rFonts w:cs="宋体" w:asciiTheme="minorEastAsia" w:hAnsiTheme="minorEastAsia" w:eastAsiaTheme="minorEastAsia"/>
          <w:spacing w:val="-6"/>
          <w:sz w:val="22"/>
          <w:szCs w:val="22"/>
          <w:u w:val="single"/>
        </w:rPr>
      </w:pPr>
      <w:r>
        <w:rPr>
          <w:rFonts w:hint="eastAsia" w:cs="宋体" w:asciiTheme="minorEastAsia" w:hAnsiTheme="minorEastAsia" w:eastAsiaTheme="minorEastAsia"/>
          <w:spacing w:val="-6"/>
          <w:sz w:val="22"/>
          <w:szCs w:val="22"/>
          <w:u w:val="single"/>
        </w:rPr>
        <w:t>（3）未按照招标文件标明的币种报价的；</w:t>
      </w:r>
    </w:p>
    <w:p>
      <w:pPr>
        <w:spacing w:line="400" w:lineRule="exact"/>
        <w:ind w:firstLine="416" w:firstLineChars="200"/>
        <w:rPr>
          <w:rFonts w:cs="宋体" w:asciiTheme="minorEastAsia" w:hAnsiTheme="minorEastAsia" w:eastAsiaTheme="minorEastAsia"/>
          <w:spacing w:val="-6"/>
          <w:sz w:val="22"/>
          <w:szCs w:val="22"/>
          <w:u w:val="single"/>
        </w:rPr>
      </w:pPr>
      <w:r>
        <w:rPr>
          <w:rFonts w:hint="eastAsia" w:cs="宋体" w:asciiTheme="minorEastAsia" w:hAnsiTheme="minorEastAsia" w:eastAsiaTheme="minorEastAsia"/>
          <w:spacing w:val="-6"/>
          <w:sz w:val="22"/>
          <w:szCs w:val="22"/>
          <w:u w:val="single"/>
        </w:rPr>
        <w:t>（4）报价明细有缺漏项，或者与招标文件要求不一致的；</w:t>
      </w:r>
    </w:p>
    <w:p>
      <w:pPr>
        <w:spacing w:line="400" w:lineRule="exact"/>
        <w:ind w:firstLine="416" w:firstLineChars="200"/>
        <w:rPr>
          <w:rFonts w:cs="宋体" w:asciiTheme="minorEastAsia" w:hAnsiTheme="minorEastAsia" w:eastAsiaTheme="minorEastAsia"/>
          <w:spacing w:val="-6"/>
          <w:sz w:val="22"/>
          <w:szCs w:val="22"/>
          <w:u w:val="single"/>
        </w:rPr>
      </w:pPr>
      <w:r>
        <w:rPr>
          <w:rFonts w:hint="eastAsia" w:cs="宋体" w:asciiTheme="minorEastAsia" w:hAnsiTheme="minorEastAsia" w:eastAsiaTheme="minorEastAsia"/>
          <w:spacing w:val="-6"/>
          <w:sz w:val="22"/>
          <w:szCs w:val="22"/>
          <w:u w:val="single"/>
        </w:rPr>
        <w:t>（5）报价超过招标文件中规定的预算金额或者最高限价的；</w:t>
      </w:r>
    </w:p>
    <w:p>
      <w:pPr>
        <w:spacing w:line="400" w:lineRule="exact"/>
        <w:ind w:firstLine="416" w:firstLineChars="200"/>
        <w:rPr>
          <w:rFonts w:cs="宋体" w:asciiTheme="minorEastAsia" w:hAnsiTheme="minorEastAsia" w:eastAsiaTheme="minorEastAsia"/>
          <w:spacing w:val="-6"/>
          <w:sz w:val="22"/>
          <w:szCs w:val="22"/>
          <w:u w:val="single"/>
        </w:rPr>
      </w:pPr>
      <w:r>
        <w:rPr>
          <w:rFonts w:hint="eastAsia" w:cs="宋体" w:asciiTheme="minorEastAsia" w:hAnsiTheme="minorEastAsia" w:eastAsiaTheme="minorEastAsia"/>
          <w:spacing w:val="-6"/>
          <w:sz w:val="22"/>
          <w:szCs w:val="22"/>
          <w:u w:val="single"/>
        </w:rPr>
        <w:t>（6）报价具有选择性，或者开标价格与投标文件承诺的优惠（折扣）价格不一致的；</w:t>
      </w:r>
    </w:p>
    <w:p>
      <w:pPr>
        <w:spacing w:line="400" w:lineRule="exact"/>
        <w:ind w:firstLine="416" w:firstLineChars="200"/>
        <w:rPr>
          <w:rFonts w:cs="宋体" w:asciiTheme="minorEastAsia" w:hAnsiTheme="minorEastAsia" w:eastAsiaTheme="minorEastAsia"/>
          <w:bCs/>
          <w:sz w:val="22"/>
          <w:szCs w:val="22"/>
          <w:u w:val="single"/>
        </w:rPr>
      </w:pPr>
      <w:r>
        <w:rPr>
          <w:rFonts w:hint="eastAsia" w:cs="宋体" w:asciiTheme="minorEastAsia" w:hAnsiTheme="minorEastAsia" w:eastAsiaTheme="minorEastAsia"/>
          <w:spacing w:val="-6"/>
          <w:sz w:val="22"/>
          <w:szCs w:val="22"/>
          <w:u w:val="single"/>
        </w:rPr>
        <w:t>（7）报价明显低于其他通过符合性审查投标人的报价（有可能影响产品质量或者不能诚信履约的），投标人在评标现场合理的时间内无法提供书面说明（必要时提交相关证明材料）证明其报价合理性的。</w:t>
      </w:r>
    </w:p>
    <w:p>
      <w:pPr>
        <w:spacing w:line="400" w:lineRule="exact"/>
        <w:ind w:firstLine="509" w:firstLineChars="245"/>
        <w:rPr>
          <w:rFonts w:cs="宋体" w:asciiTheme="minorEastAsia" w:hAnsiTheme="minorEastAsia" w:eastAsiaTheme="minorEastAsia"/>
          <w:b/>
          <w:bCs/>
          <w:sz w:val="22"/>
          <w:szCs w:val="22"/>
          <w:u w:val="single"/>
        </w:rPr>
      </w:pPr>
      <w:r>
        <w:rPr>
          <w:rFonts w:hint="eastAsia" w:cs="宋体" w:asciiTheme="minorEastAsia" w:hAnsiTheme="minorEastAsia" w:eastAsiaTheme="minorEastAsia"/>
          <w:spacing w:val="-6"/>
          <w:sz w:val="22"/>
          <w:szCs w:val="22"/>
          <w:u w:val="single"/>
        </w:rPr>
        <w:t>▲</w:t>
      </w:r>
      <w:r>
        <w:rPr>
          <w:rFonts w:hint="eastAsia" w:cs="宋体" w:asciiTheme="minorEastAsia" w:hAnsiTheme="minorEastAsia" w:eastAsiaTheme="minorEastAsia"/>
          <w:b/>
          <w:bCs/>
          <w:sz w:val="22"/>
          <w:szCs w:val="22"/>
          <w:u w:val="single"/>
        </w:rPr>
        <w:t>6.有下列情形之一的，视为投标人串通投标，其投标无效</w:t>
      </w:r>
    </w:p>
    <w:p>
      <w:pPr>
        <w:spacing w:line="400" w:lineRule="exact"/>
        <w:ind w:firstLine="539" w:firstLineChars="245"/>
        <w:rPr>
          <w:rFonts w:cs="宋体" w:asciiTheme="minorEastAsia" w:hAnsiTheme="minorEastAsia" w:eastAsiaTheme="minorEastAsia"/>
          <w:sz w:val="22"/>
          <w:szCs w:val="22"/>
          <w:u w:val="single"/>
        </w:rPr>
      </w:pPr>
      <w:r>
        <w:rPr>
          <w:rFonts w:hint="eastAsia" w:cs="宋体" w:asciiTheme="minorEastAsia" w:hAnsiTheme="minorEastAsia" w:eastAsiaTheme="minorEastAsia"/>
          <w:sz w:val="22"/>
          <w:szCs w:val="22"/>
          <w:u w:val="single"/>
        </w:rPr>
        <w:t>（1）不同投标人的投标文件由同一单位或者个人编制；</w:t>
      </w:r>
    </w:p>
    <w:p>
      <w:pPr>
        <w:spacing w:line="400" w:lineRule="exact"/>
        <w:ind w:firstLine="539" w:firstLineChars="245"/>
        <w:rPr>
          <w:rFonts w:cs="宋体" w:asciiTheme="minorEastAsia" w:hAnsiTheme="minorEastAsia" w:eastAsiaTheme="minorEastAsia"/>
          <w:sz w:val="22"/>
          <w:szCs w:val="22"/>
          <w:u w:val="single"/>
        </w:rPr>
      </w:pPr>
      <w:r>
        <w:rPr>
          <w:rFonts w:hint="eastAsia" w:cs="宋体" w:asciiTheme="minorEastAsia" w:hAnsiTheme="minorEastAsia" w:eastAsiaTheme="minorEastAsia"/>
          <w:sz w:val="22"/>
          <w:szCs w:val="22"/>
          <w:u w:val="single"/>
        </w:rPr>
        <w:t>（2）不同投标人委托同一单位或者个人办理投标事宜；</w:t>
      </w:r>
    </w:p>
    <w:p>
      <w:pPr>
        <w:spacing w:line="400" w:lineRule="exact"/>
        <w:ind w:firstLine="539" w:firstLineChars="245"/>
        <w:rPr>
          <w:rFonts w:cs="宋体" w:asciiTheme="minorEastAsia" w:hAnsiTheme="minorEastAsia" w:eastAsiaTheme="minorEastAsia"/>
          <w:sz w:val="22"/>
          <w:szCs w:val="22"/>
          <w:u w:val="single"/>
        </w:rPr>
      </w:pPr>
      <w:r>
        <w:rPr>
          <w:rFonts w:hint="eastAsia" w:cs="宋体" w:asciiTheme="minorEastAsia" w:hAnsiTheme="minorEastAsia" w:eastAsiaTheme="minorEastAsia"/>
          <w:sz w:val="22"/>
          <w:szCs w:val="22"/>
          <w:u w:val="single"/>
        </w:rPr>
        <w:t>（3）不同投标人的投标文件载明的项目管理成员或者联系人员为同一人；</w:t>
      </w:r>
    </w:p>
    <w:p>
      <w:pPr>
        <w:spacing w:line="400" w:lineRule="exact"/>
        <w:ind w:firstLine="539" w:firstLineChars="245"/>
        <w:rPr>
          <w:rFonts w:cs="宋体" w:asciiTheme="minorEastAsia" w:hAnsiTheme="minorEastAsia" w:eastAsiaTheme="minorEastAsia"/>
          <w:sz w:val="22"/>
          <w:szCs w:val="22"/>
          <w:u w:val="single"/>
        </w:rPr>
      </w:pPr>
      <w:r>
        <w:rPr>
          <w:rFonts w:hint="eastAsia" w:cs="宋体" w:asciiTheme="minorEastAsia" w:hAnsiTheme="minorEastAsia" w:eastAsiaTheme="minorEastAsia"/>
          <w:sz w:val="22"/>
          <w:szCs w:val="22"/>
          <w:u w:val="single"/>
        </w:rPr>
        <w:t>（4）不同投标人的投标文件异常一致或者投标报价呈规律性差异；</w:t>
      </w:r>
    </w:p>
    <w:p>
      <w:pPr>
        <w:spacing w:line="400" w:lineRule="exact"/>
        <w:ind w:firstLine="539" w:firstLineChars="245"/>
        <w:rPr>
          <w:rFonts w:cs="宋体" w:asciiTheme="minorEastAsia" w:hAnsiTheme="minorEastAsia" w:eastAsiaTheme="minorEastAsia"/>
          <w:sz w:val="22"/>
          <w:szCs w:val="22"/>
          <w:u w:val="single"/>
        </w:rPr>
      </w:pPr>
      <w:r>
        <w:rPr>
          <w:rFonts w:hint="eastAsia" w:cs="宋体" w:asciiTheme="minorEastAsia" w:hAnsiTheme="minorEastAsia" w:eastAsiaTheme="minorEastAsia"/>
          <w:sz w:val="22"/>
          <w:szCs w:val="22"/>
          <w:u w:val="single"/>
        </w:rPr>
        <w:t>（5）不同投标人的投标文件相互混装；</w:t>
      </w:r>
    </w:p>
    <w:p>
      <w:pPr>
        <w:spacing w:line="400" w:lineRule="exact"/>
        <w:ind w:firstLine="539" w:firstLineChars="245"/>
        <w:rPr>
          <w:rFonts w:cs="宋体" w:asciiTheme="minorEastAsia" w:hAnsiTheme="minorEastAsia" w:eastAsiaTheme="minorEastAsia"/>
          <w:sz w:val="22"/>
          <w:szCs w:val="22"/>
          <w:u w:val="single"/>
        </w:rPr>
      </w:pPr>
      <w:r>
        <w:rPr>
          <w:rFonts w:hint="eastAsia" w:cs="宋体" w:asciiTheme="minorEastAsia" w:hAnsiTheme="minorEastAsia" w:eastAsiaTheme="minorEastAsia"/>
          <w:sz w:val="22"/>
          <w:szCs w:val="22"/>
          <w:u w:val="single"/>
        </w:rPr>
        <w:t>（6）不同投标人的投标保证金从同一单位或者个人的账户转出。</w:t>
      </w:r>
    </w:p>
    <w:p>
      <w:pPr>
        <w:spacing w:line="400" w:lineRule="exact"/>
        <w:ind w:firstLine="541" w:firstLineChars="245"/>
        <w:rPr>
          <w:rFonts w:cs="宋体" w:asciiTheme="minorEastAsia" w:hAnsiTheme="minorEastAsia" w:eastAsiaTheme="minorEastAsia"/>
          <w:b/>
          <w:bCs/>
          <w:sz w:val="22"/>
          <w:szCs w:val="22"/>
        </w:rPr>
      </w:pPr>
      <w:r>
        <w:rPr>
          <w:rFonts w:hint="eastAsia" w:cs="宋体" w:asciiTheme="minorEastAsia" w:hAnsiTheme="minorEastAsia" w:eastAsiaTheme="minorEastAsia"/>
          <w:b/>
          <w:bCs/>
          <w:sz w:val="22"/>
          <w:szCs w:val="22"/>
        </w:rPr>
        <w:t>7.投标文件报价出现前后不一致的，按照下列规定修正：</w:t>
      </w:r>
    </w:p>
    <w:p>
      <w:pPr>
        <w:spacing w:line="400" w:lineRule="exact"/>
        <w:ind w:firstLine="541" w:firstLineChars="245"/>
        <w:rPr>
          <w:rFonts w:cs="宋体" w:asciiTheme="minorEastAsia" w:hAnsiTheme="minorEastAsia" w:eastAsiaTheme="minorEastAsia"/>
          <w:b/>
          <w:bCs/>
          <w:sz w:val="22"/>
          <w:szCs w:val="22"/>
        </w:rPr>
      </w:pPr>
      <w:r>
        <w:rPr>
          <w:rFonts w:hint="eastAsia" w:cs="宋体" w:asciiTheme="minorEastAsia" w:hAnsiTheme="minorEastAsia" w:eastAsiaTheme="minorEastAsia"/>
          <w:b/>
          <w:bCs/>
          <w:sz w:val="22"/>
          <w:szCs w:val="22"/>
        </w:rPr>
        <w:t>（1）投标文件中开标一览表（报价表）内容与投标文件中相应内容不一致的，以开标一览表（报价表）为准；</w:t>
      </w:r>
    </w:p>
    <w:p>
      <w:pPr>
        <w:spacing w:line="400" w:lineRule="exact"/>
        <w:ind w:firstLine="541" w:firstLineChars="245"/>
        <w:rPr>
          <w:rFonts w:cs="宋体" w:asciiTheme="minorEastAsia" w:hAnsiTheme="minorEastAsia" w:eastAsiaTheme="minorEastAsia"/>
          <w:b/>
          <w:bCs/>
          <w:sz w:val="22"/>
          <w:szCs w:val="22"/>
        </w:rPr>
      </w:pPr>
      <w:r>
        <w:rPr>
          <w:rFonts w:hint="eastAsia" w:cs="宋体" w:asciiTheme="minorEastAsia" w:hAnsiTheme="minorEastAsia" w:eastAsiaTheme="minorEastAsia"/>
          <w:b/>
          <w:bCs/>
          <w:sz w:val="22"/>
          <w:szCs w:val="22"/>
        </w:rPr>
        <w:t>（2）大写金额和小写金额不一致的，以大写金额为准；</w:t>
      </w:r>
    </w:p>
    <w:p>
      <w:pPr>
        <w:spacing w:line="400" w:lineRule="exact"/>
        <w:ind w:firstLine="541" w:firstLineChars="245"/>
        <w:rPr>
          <w:rFonts w:cs="宋体" w:asciiTheme="minorEastAsia" w:hAnsiTheme="minorEastAsia" w:eastAsiaTheme="minorEastAsia"/>
          <w:b/>
          <w:bCs/>
          <w:sz w:val="22"/>
          <w:szCs w:val="22"/>
        </w:rPr>
      </w:pPr>
      <w:r>
        <w:rPr>
          <w:rFonts w:hint="eastAsia" w:cs="宋体" w:asciiTheme="minorEastAsia" w:hAnsiTheme="minorEastAsia" w:eastAsiaTheme="minorEastAsia"/>
          <w:b/>
          <w:bCs/>
          <w:sz w:val="22"/>
          <w:szCs w:val="22"/>
        </w:rPr>
        <w:t>（3）单价金额小数点或者百分比有明显错位的，以开标一览表的总价为准，并修改单价；</w:t>
      </w:r>
    </w:p>
    <w:p>
      <w:pPr>
        <w:spacing w:line="400" w:lineRule="exact"/>
        <w:ind w:firstLine="541" w:firstLineChars="245"/>
        <w:rPr>
          <w:rFonts w:cs="宋体" w:asciiTheme="minorEastAsia" w:hAnsiTheme="minorEastAsia" w:eastAsiaTheme="minorEastAsia"/>
          <w:b/>
          <w:bCs/>
          <w:sz w:val="22"/>
          <w:szCs w:val="22"/>
        </w:rPr>
      </w:pPr>
      <w:r>
        <w:rPr>
          <w:rFonts w:hint="eastAsia" w:cs="宋体" w:asciiTheme="minorEastAsia" w:hAnsiTheme="minorEastAsia" w:eastAsiaTheme="minorEastAsia"/>
          <w:b/>
          <w:bCs/>
          <w:sz w:val="22"/>
          <w:szCs w:val="22"/>
        </w:rPr>
        <w:t>（4）总价金额与按单价汇总金额不一致的，以单价金额计算结果为准。</w:t>
      </w:r>
    </w:p>
    <w:p>
      <w:pPr>
        <w:spacing w:line="400" w:lineRule="exact"/>
        <w:ind w:firstLine="541" w:firstLineChars="245"/>
        <w:rPr>
          <w:rFonts w:cs="宋体" w:asciiTheme="minorEastAsia" w:hAnsiTheme="minorEastAsia" w:eastAsiaTheme="minorEastAsia"/>
          <w:b/>
          <w:bCs/>
          <w:sz w:val="22"/>
          <w:szCs w:val="22"/>
        </w:rPr>
      </w:pPr>
      <w:r>
        <w:rPr>
          <w:rFonts w:hint="eastAsia" w:cs="宋体" w:asciiTheme="minorEastAsia" w:hAnsiTheme="minorEastAsia" w:eastAsiaTheme="minorEastAsia"/>
          <w:b/>
          <w:bCs/>
          <w:sz w:val="22"/>
          <w:szCs w:val="22"/>
        </w:rPr>
        <w:t>同时出现两种以上不一致的，按照前款规定的顺序修正。修正后的报价按照本小节第4.1条第二款的规定经投标人确认后产生约束力，投标人不确认的，其投标无效。</w:t>
      </w:r>
    </w:p>
    <w:p>
      <w:pPr>
        <w:spacing w:line="400" w:lineRule="exact"/>
        <w:ind w:firstLine="440" w:firstLineChars="200"/>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8、投标文件的澄清</w:t>
      </w:r>
    </w:p>
    <w:p>
      <w:pPr>
        <w:spacing w:line="400" w:lineRule="exact"/>
        <w:ind w:firstLine="440" w:firstLineChars="200"/>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8.1在评标期间，评标委员会可要求投标人对于投标文件中含义不明确、同类问题表述不一致或者有明显文字和计算错误的内容，评标委员会应当以书面形式要求投标人作出必要的澄清、说明或者补正。</w:t>
      </w:r>
    </w:p>
    <w:p>
      <w:pPr>
        <w:spacing w:line="400" w:lineRule="exact"/>
        <w:ind w:firstLine="440" w:firstLineChars="200"/>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投标人的澄清、说明或者补正应当采用书面形式，并加盖公章，或者由法定代表人或其授权的代表签字。投标人的澄清、说明或者补正不得超出投标文件的范围或者改变投标文件的实质性内容。</w:t>
      </w:r>
    </w:p>
    <w:p>
      <w:pPr>
        <w:spacing w:line="400" w:lineRule="exact"/>
        <w:ind w:firstLine="440" w:firstLineChars="200"/>
        <w:rPr>
          <w:rFonts w:cs="宋体" w:asciiTheme="minorEastAsia" w:hAnsiTheme="minorEastAsia" w:eastAsiaTheme="minorEastAsia"/>
          <w:b/>
          <w:sz w:val="22"/>
          <w:szCs w:val="22"/>
        </w:rPr>
      </w:pPr>
      <w:r>
        <w:rPr>
          <w:rFonts w:hint="eastAsia" w:cs="宋体" w:asciiTheme="minorEastAsia" w:hAnsiTheme="minorEastAsia" w:eastAsiaTheme="minorEastAsia"/>
          <w:sz w:val="22"/>
          <w:szCs w:val="22"/>
        </w:rPr>
        <w:t>拒不按要求对其投标文件进行澄清，说明或补正的投标人，评标委员会可以否决其投标。</w:t>
      </w:r>
    </w:p>
    <w:p>
      <w:pPr>
        <w:spacing w:line="400" w:lineRule="exact"/>
        <w:ind w:firstLine="440" w:firstLineChars="200"/>
        <w:rPr>
          <w:rFonts w:cs="宋体" w:asciiTheme="minorEastAsia" w:hAnsiTheme="minorEastAsia" w:eastAsiaTheme="minorEastAsia"/>
          <w:b/>
          <w:sz w:val="22"/>
          <w:szCs w:val="22"/>
        </w:rPr>
      </w:pPr>
      <w:r>
        <w:rPr>
          <w:rFonts w:hint="eastAsia" w:cs="宋体" w:asciiTheme="minorEastAsia" w:hAnsiTheme="minorEastAsia" w:eastAsiaTheme="minorEastAsia"/>
          <w:sz w:val="22"/>
          <w:szCs w:val="22"/>
        </w:rPr>
        <w:t>8.2</w:t>
      </w:r>
      <w:r>
        <w:rPr>
          <w:rFonts w:hint="eastAsia" w:cs="宋体" w:asciiTheme="minorEastAsia" w:hAnsiTheme="minorEastAsia" w:eastAsiaTheme="minorEastAsia"/>
          <w:b/>
          <w:sz w:val="22"/>
          <w:szCs w:val="22"/>
        </w:rPr>
        <w:t>经澄清后，若偏差仍存在，且不可接受，投标人则被认为是“没有实质性响应招标文件要求”，其投标将被拒绝。</w:t>
      </w:r>
    </w:p>
    <w:p>
      <w:pPr>
        <w:spacing w:line="400" w:lineRule="exact"/>
        <w:ind w:firstLine="440" w:firstLineChars="200"/>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9.评标原则和评标办法</w:t>
      </w:r>
    </w:p>
    <w:p>
      <w:pPr>
        <w:spacing w:line="400" w:lineRule="exact"/>
        <w:ind w:firstLine="440" w:firstLineChars="200"/>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(1)评标委员会成员应当按照客观、公正、审慎的原则，根据招标文件规定的评标程序、评标方法和评标标准进行独立评审。招标文件内容违反国家有关强制性规定的，评标委员会应当停止评标并向采购人或者采购代理机构说明情况。</w:t>
      </w:r>
    </w:p>
    <w:p>
      <w:pPr>
        <w:spacing w:line="400" w:lineRule="exact"/>
        <w:ind w:firstLine="440" w:firstLineChars="200"/>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(2)评标中因评标委员会成员缺席、回避或者健康等特殊原因导致评标委员会组成不符合规定的，依法补足后继续评标。被更换的评标委员会成员所作出的评标意见无效。</w:t>
      </w:r>
    </w:p>
    <w:p>
      <w:pPr>
        <w:spacing w:line="400" w:lineRule="exact"/>
        <w:ind w:firstLine="440" w:firstLineChars="200"/>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(3)评标委员会成员对需要共同认定的事项存在争议的，应当按照少数服从多数的原则作出结论。持不同意见的评标委员会成员应当在评标报告上签署不同意见及理由，否则视为同意评标报告。</w:t>
      </w:r>
    </w:p>
    <w:p>
      <w:pPr>
        <w:spacing w:line="400" w:lineRule="exact"/>
        <w:ind w:firstLine="440" w:firstLineChars="200"/>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(4)评标办法。本项目评标办法是综合评分法，具体评标内容及评分标准等详见《第五部分：</w:t>
      </w:r>
      <w:r>
        <w:rPr>
          <w:rFonts w:hint="eastAsia" w:cs="宋体" w:asciiTheme="minorEastAsia" w:hAnsiTheme="minorEastAsia" w:eastAsiaTheme="minorEastAsia"/>
          <w:sz w:val="22"/>
        </w:rPr>
        <w:t>评标原则及方法</w:t>
      </w:r>
      <w:r>
        <w:rPr>
          <w:rFonts w:hint="eastAsia" w:cs="宋体" w:asciiTheme="minorEastAsia" w:hAnsiTheme="minorEastAsia" w:eastAsiaTheme="minorEastAsia"/>
          <w:bCs/>
          <w:sz w:val="22"/>
          <w:szCs w:val="22"/>
        </w:rPr>
        <w:t>》。</w:t>
      </w:r>
    </w:p>
    <w:p>
      <w:pPr>
        <w:spacing w:line="400" w:lineRule="exact"/>
        <w:ind w:firstLine="440" w:firstLineChars="200"/>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10、确定中标候选人</w:t>
      </w:r>
    </w:p>
    <w:p>
      <w:pPr>
        <w:spacing w:line="400" w:lineRule="exact"/>
        <w:ind w:firstLine="440" w:firstLineChars="200"/>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10.1由评标委员会确定中标候选人。</w:t>
      </w:r>
    </w:p>
    <w:p>
      <w:pPr>
        <w:spacing w:line="400" w:lineRule="exact"/>
        <w:ind w:firstLine="440" w:firstLineChars="200"/>
        <w:rPr>
          <w:rFonts w:cs="宋体" w:asciiTheme="minorEastAsia" w:hAnsiTheme="minorEastAsia" w:eastAsiaTheme="minorEastAsia"/>
          <w:sz w:val="22"/>
          <w:szCs w:val="22"/>
        </w:rPr>
      </w:pPr>
      <w:r>
        <w:rPr>
          <w:rFonts w:hint="eastAsia" w:cs="宋体" w:asciiTheme="minorEastAsia" w:hAnsiTheme="minorEastAsia" w:eastAsiaTheme="minorEastAsia"/>
          <w:bCs/>
          <w:sz w:val="22"/>
          <w:szCs w:val="22"/>
        </w:rPr>
        <w:t>10.2标委员会依据法律、法规及招</w:t>
      </w:r>
      <w:r>
        <w:rPr>
          <w:rFonts w:hint="eastAsia" w:cs="宋体" w:asciiTheme="minorEastAsia" w:hAnsiTheme="minorEastAsia" w:eastAsiaTheme="minorEastAsia"/>
          <w:sz w:val="22"/>
          <w:szCs w:val="22"/>
        </w:rPr>
        <w:t>标文件有关规定在有效标中按投标人的最终得分（即技术分与商务分之和）高低进行排序，得分第一的投标人确定为第一中标候选人（得分相同投标报价低的排序第一；得分且投标报价相同的，技术指标优的排序第一）。</w:t>
      </w:r>
    </w:p>
    <w:p>
      <w:pPr>
        <w:spacing w:line="400" w:lineRule="exact"/>
        <w:ind w:firstLine="541" w:firstLineChars="245"/>
        <w:rPr>
          <w:rFonts w:cs="宋体" w:asciiTheme="minorEastAsia" w:hAnsiTheme="minorEastAsia" w:eastAsiaTheme="minorEastAsia"/>
          <w:b/>
          <w:bCs/>
          <w:sz w:val="22"/>
          <w:szCs w:val="22"/>
        </w:rPr>
      </w:pPr>
      <w:r>
        <w:rPr>
          <w:rFonts w:hint="eastAsia" w:cs="宋体" w:asciiTheme="minorEastAsia" w:hAnsiTheme="minorEastAsia" w:eastAsiaTheme="minorEastAsia"/>
          <w:b/>
          <w:bCs/>
          <w:sz w:val="22"/>
          <w:szCs w:val="22"/>
        </w:rPr>
        <w:t>11、确定中标人</w:t>
      </w:r>
    </w:p>
    <w:p>
      <w:pPr>
        <w:spacing w:line="400" w:lineRule="exact"/>
        <w:rPr>
          <w:rFonts w:cs="宋体" w:asciiTheme="minorEastAsia" w:hAnsiTheme="minorEastAsia" w:eastAsiaTheme="minorEastAsia"/>
          <w:b/>
          <w:bCs/>
          <w:sz w:val="22"/>
          <w:szCs w:val="22"/>
        </w:rPr>
      </w:pPr>
      <w:r>
        <w:rPr>
          <w:rFonts w:hint="eastAsia" w:cs="宋体" w:asciiTheme="minorEastAsia" w:hAnsiTheme="minorEastAsia" w:eastAsiaTheme="minorEastAsia"/>
          <w:b/>
          <w:bCs/>
          <w:sz w:val="22"/>
          <w:szCs w:val="22"/>
        </w:rPr>
        <w:t xml:space="preserve">     11.1采购人按照评标报告中推荐的中标候选人顺序确定中标人；也可以事先授权评标委员会按照推荐的中标候选人顺序直接确定中标人。中标候选人并列的，采取随机抽取的方式确定。</w:t>
      </w:r>
    </w:p>
    <w:p>
      <w:pPr>
        <w:spacing w:line="400" w:lineRule="exact"/>
        <w:ind w:firstLine="539" w:firstLineChars="245"/>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11.2如中标人放弃中标；因不可抗力提出不能履行合同；或者招标文件规定应当提交履约保证金而在规定的期限内未能提交的；或未能在规定时间内与采购单位签订合同的；或者经质疑，招标人审查后，确因排名第一的候选人在本次采购活动中存在违法违规行为或其他原因使质疑成立的，采购人可与第二中标候选人签订，也可重新招标。</w:t>
      </w:r>
    </w:p>
    <w:p>
      <w:pPr>
        <w:spacing w:line="400" w:lineRule="exact"/>
        <w:ind w:firstLine="539" w:firstLineChars="245"/>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12</w:t>
      </w:r>
      <w:r>
        <w:rPr>
          <w:rFonts w:hint="eastAsia" w:cs="宋体" w:asciiTheme="minorEastAsia" w:hAnsiTheme="minorEastAsia" w:eastAsiaTheme="minorEastAsia"/>
          <w:kern w:val="0"/>
          <w:sz w:val="22"/>
          <w:szCs w:val="22"/>
        </w:rPr>
        <w:t>、</w:t>
      </w:r>
      <w:r>
        <w:rPr>
          <w:rFonts w:hint="eastAsia" w:cs="宋体" w:asciiTheme="minorEastAsia" w:hAnsiTheme="minorEastAsia" w:eastAsiaTheme="minorEastAsia"/>
          <w:sz w:val="22"/>
          <w:szCs w:val="22"/>
        </w:rPr>
        <w:t>中标人确定后，采购人将在指定媒体公告中标结果，采购人向中标人发出中标通知书。</w:t>
      </w:r>
    </w:p>
    <w:p>
      <w:pPr>
        <w:spacing w:line="400" w:lineRule="exact"/>
        <w:ind w:firstLine="539" w:firstLineChars="245"/>
        <w:rPr>
          <w:rFonts w:cs="宋体" w:asciiTheme="minorEastAsia" w:hAnsiTheme="minorEastAsia" w:eastAsiaTheme="minorEastAsia"/>
          <w:b/>
          <w:sz w:val="22"/>
          <w:szCs w:val="22"/>
        </w:rPr>
      </w:pPr>
      <w:r>
        <w:rPr>
          <w:rFonts w:hint="eastAsia" w:cs="宋体" w:asciiTheme="minorEastAsia" w:hAnsiTheme="minorEastAsia" w:eastAsiaTheme="minorEastAsia"/>
          <w:sz w:val="22"/>
          <w:szCs w:val="22"/>
        </w:rPr>
        <w:t>13、</w:t>
      </w:r>
      <w:r>
        <w:rPr>
          <w:rFonts w:hint="eastAsia" w:cs="宋体" w:asciiTheme="minorEastAsia" w:hAnsiTheme="minorEastAsia" w:eastAsiaTheme="minorEastAsia"/>
          <w:b/>
          <w:sz w:val="22"/>
          <w:szCs w:val="22"/>
        </w:rPr>
        <w:t>采购人对决标结果不做任何解释，也不保证最低价中标。</w:t>
      </w:r>
    </w:p>
    <w:p>
      <w:pPr>
        <w:spacing w:line="400" w:lineRule="exact"/>
        <w:ind w:firstLine="541" w:firstLineChars="245"/>
        <w:rPr>
          <w:rFonts w:cs="宋体" w:asciiTheme="minorEastAsia" w:hAnsiTheme="minorEastAsia" w:eastAsiaTheme="minorEastAsia"/>
          <w:b/>
          <w:bCs/>
          <w:sz w:val="26"/>
          <w:szCs w:val="26"/>
        </w:rPr>
      </w:pPr>
      <w:r>
        <w:rPr>
          <w:rFonts w:hint="eastAsia" w:cs="宋体" w:asciiTheme="minorEastAsia" w:hAnsiTheme="minorEastAsia" w:eastAsiaTheme="minorEastAsia"/>
          <w:b/>
          <w:sz w:val="22"/>
          <w:szCs w:val="22"/>
        </w:rPr>
        <w:t>14、评标细则详见“评标原则及方法”。</w:t>
      </w:r>
    </w:p>
    <w:p>
      <w:pPr>
        <w:pStyle w:val="20"/>
        <w:rPr>
          <w:rFonts w:asciiTheme="minorEastAsia" w:hAnsiTheme="minorEastAsia" w:eastAsiaTheme="minorEastAsia"/>
          <w:sz w:val="28"/>
        </w:rPr>
      </w:pPr>
      <w:bookmarkStart w:id="24" w:name="_Toc41423818"/>
      <w:r>
        <w:rPr>
          <w:rFonts w:hint="eastAsia" w:asciiTheme="minorEastAsia" w:hAnsiTheme="minorEastAsia" w:eastAsiaTheme="minorEastAsia"/>
          <w:sz w:val="28"/>
        </w:rPr>
        <w:t>六、 授予合同</w:t>
      </w:r>
      <w:bookmarkEnd w:id="24"/>
    </w:p>
    <w:p>
      <w:pPr>
        <w:spacing w:line="400" w:lineRule="exact"/>
        <w:ind w:firstLine="541" w:firstLineChars="245"/>
        <w:rPr>
          <w:rFonts w:cs="宋体" w:asciiTheme="minorEastAsia" w:hAnsiTheme="minorEastAsia" w:eastAsiaTheme="minorEastAsia"/>
          <w:b/>
          <w:sz w:val="22"/>
          <w:szCs w:val="22"/>
        </w:rPr>
      </w:pPr>
      <w:r>
        <w:rPr>
          <w:rFonts w:hint="eastAsia" w:cs="宋体" w:asciiTheme="minorEastAsia" w:hAnsiTheme="minorEastAsia" w:eastAsiaTheme="minorEastAsia"/>
          <w:b/>
          <w:sz w:val="22"/>
        </w:rPr>
        <w:t>1、中标通知书</w:t>
      </w:r>
    </w:p>
    <w:p>
      <w:pPr>
        <w:spacing w:line="400" w:lineRule="exact"/>
        <w:ind w:firstLine="541" w:firstLineChars="245"/>
        <w:rPr>
          <w:rFonts w:cs="宋体" w:asciiTheme="minorEastAsia" w:hAnsiTheme="minorEastAsia" w:eastAsiaTheme="minorEastAsia"/>
          <w:b/>
          <w:sz w:val="22"/>
          <w:szCs w:val="22"/>
        </w:rPr>
      </w:pPr>
      <w:r>
        <w:rPr>
          <w:rFonts w:hint="eastAsia" w:cs="宋体" w:asciiTheme="minorEastAsia" w:hAnsiTheme="minorEastAsia" w:eastAsiaTheme="minorEastAsia"/>
          <w:b/>
          <w:bCs/>
          <w:sz w:val="22"/>
          <w:szCs w:val="22"/>
        </w:rPr>
        <w:t>1.1</w:t>
      </w:r>
      <w:r>
        <w:rPr>
          <w:rFonts w:hint="eastAsia" w:cs="宋体" w:asciiTheme="minorEastAsia" w:hAnsiTheme="minorEastAsia" w:eastAsiaTheme="minorEastAsia"/>
          <w:sz w:val="22"/>
          <w:szCs w:val="22"/>
        </w:rPr>
        <w:t xml:space="preserve">中标人确定后，采购人将向中标人发出中标通知书。 </w:t>
      </w:r>
    </w:p>
    <w:p>
      <w:pPr>
        <w:spacing w:line="400" w:lineRule="exact"/>
        <w:ind w:firstLine="541" w:firstLineChars="245"/>
        <w:rPr>
          <w:rFonts w:cs="宋体" w:asciiTheme="minorEastAsia" w:hAnsiTheme="minorEastAsia" w:eastAsiaTheme="minorEastAsia"/>
          <w:color w:val="auto"/>
          <w:sz w:val="22"/>
          <w:szCs w:val="22"/>
        </w:rPr>
      </w:pPr>
      <w:r>
        <w:rPr>
          <w:rFonts w:hint="eastAsia" w:cs="宋体" w:asciiTheme="minorEastAsia" w:hAnsiTheme="minorEastAsia" w:eastAsiaTheme="minorEastAsia"/>
          <w:b/>
          <w:bCs/>
          <w:sz w:val="22"/>
          <w:szCs w:val="22"/>
        </w:rPr>
        <w:t>1.2</w:t>
      </w:r>
      <w:r>
        <w:rPr>
          <w:rFonts w:hint="eastAsia" w:cs="宋体" w:asciiTheme="minorEastAsia" w:hAnsiTheme="minorEastAsia" w:eastAsiaTheme="minorEastAsia"/>
          <w:sz w:val="22"/>
          <w:szCs w:val="22"/>
        </w:rPr>
        <w:t>中标</w:t>
      </w:r>
      <w:r>
        <w:rPr>
          <w:rFonts w:hint="eastAsia" w:cs="宋体" w:asciiTheme="minorEastAsia" w:hAnsiTheme="minorEastAsia" w:eastAsiaTheme="minorEastAsia"/>
          <w:color w:val="auto"/>
          <w:sz w:val="22"/>
          <w:szCs w:val="22"/>
        </w:rPr>
        <w:t>通知书是合同的一个组成部分,对采购人和中标人均具有同等法律效力。</w:t>
      </w:r>
    </w:p>
    <w:p>
      <w:pPr>
        <w:spacing w:line="400" w:lineRule="exact"/>
        <w:ind w:firstLine="539" w:firstLineChars="245"/>
        <w:rPr>
          <w:rFonts w:cs="宋体" w:asciiTheme="minorEastAsia" w:hAnsiTheme="minorEastAsia" w:eastAsiaTheme="minorEastAsia"/>
          <w:b/>
          <w:color w:val="auto"/>
          <w:sz w:val="22"/>
          <w:szCs w:val="22"/>
        </w:rPr>
      </w:pPr>
      <w:r>
        <w:rPr>
          <w:rFonts w:hint="eastAsia" w:cs="宋体" w:asciiTheme="minorEastAsia" w:hAnsiTheme="minorEastAsia" w:eastAsiaTheme="minorEastAsia"/>
          <w:color w:val="auto"/>
          <w:sz w:val="22"/>
        </w:rPr>
        <w:t>2、授标时更改采购货物数量的权力</w:t>
      </w:r>
    </w:p>
    <w:p>
      <w:pPr>
        <w:spacing w:line="400" w:lineRule="exact"/>
        <w:ind w:firstLine="539" w:firstLineChars="245"/>
        <w:rPr>
          <w:rFonts w:cs="宋体" w:asciiTheme="minorEastAsia" w:hAnsiTheme="minorEastAsia" w:eastAsiaTheme="minorEastAsia"/>
          <w:bCs/>
          <w:color w:val="auto"/>
          <w:sz w:val="22"/>
          <w:szCs w:val="22"/>
        </w:rPr>
      </w:pPr>
      <w:r>
        <w:rPr>
          <w:rFonts w:hint="eastAsia" w:cs="宋体" w:asciiTheme="minorEastAsia" w:hAnsiTheme="minorEastAsia" w:eastAsiaTheme="minorEastAsia"/>
          <w:bCs/>
          <w:color w:val="auto"/>
          <w:sz w:val="22"/>
          <w:szCs w:val="22"/>
        </w:rPr>
        <w:t>2.1采购人在授予合同时有权对采购货物的数量和服务在一定幅度范围内予以增加或减少,但不得对单价和其他的条款和条件作任何改变。</w:t>
      </w:r>
    </w:p>
    <w:p>
      <w:pPr>
        <w:spacing w:line="400" w:lineRule="exact"/>
        <w:ind w:firstLine="539" w:firstLineChars="245"/>
        <w:rPr>
          <w:rFonts w:cs="宋体" w:asciiTheme="minorEastAsia" w:hAnsiTheme="minorEastAsia" w:eastAsiaTheme="minorEastAsia"/>
          <w:b/>
          <w:color w:val="auto"/>
          <w:sz w:val="22"/>
          <w:szCs w:val="22"/>
        </w:rPr>
      </w:pPr>
      <w:r>
        <w:rPr>
          <w:rFonts w:hint="eastAsia" w:cs="宋体" w:asciiTheme="minorEastAsia" w:hAnsiTheme="minorEastAsia" w:eastAsiaTheme="minorEastAsia"/>
          <w:color w:val="auto"/>
          <w:sz w:val="22"/>
        </w:rPr>
        <w:t>3、签订合同</w:t>
      </w:r>
    </w:p>
    <w:p>
      <w:pPr>
        <w:spacing w:line="400" w:lineRule="exact"/>
        <w:ind w:firstLine="440" w:firstLineChars="200"/>
        <w:rPr>
          <w:rFonts w:cs="宋体" w:asciiTheme="minorEastAsia" w:hAnsiTheme="minorEastAsia" w:eastAsiaTheme="minorEastAsia"/>
          <w:b/>
          <w:color w:val="auto"/>
          <w:sz w:val="22"/>
          <w:szCs w:val="22"/>
        </w:rPr>
      </w:pPr>
      <w:r>
        <w:rPr>
          <w:rFonts w:hint="eastAsia" w:cs="宋体" w:asciiTheme="minorEastAsia" w:hAnsiTheme="minorEastAsia" w:eastAsiaTheme="minorEastAsia"/>
          <w:bCs/>
          <w:color w:val="auto"/>
          <w:sz w:val="22"/>
          <w:szCs w:val="22"/>
        </w:rPr>
        <w:t>3.1中标人应按中标通知书规定的时间、地点与采购人签订合同。</w:t>
      </w:r>
      <w:r>
        <w:rPr>
          <w:rFonts w:hint="eastAsia" w:cs="宋体" w:asciiTheme="minorEastAsia" w:hAnsiTheme="minorEastAsia" w:eastAsiaTheme="minorEastAsia"/>
          <w:b/>
          <w:color w:val="auto"/>
          <w:sz w:val="22"/>
          <w:szCs w:val="22"/>
        </w:rPr>
        <w:t>中标人与温州市高速公路运营管理有限公司签订合同。</w:t>
      </w:r>
    </w:p>
    <w:p>
      <w:pPr>
        <w:spacing w:line="400" w:lineRule="exact"/>
        <w:ind w:firstLine="539" w:firstLineChars="245"/>
        <w:rPr>
          <w:rFonts w:cs="宋体" w:asciiTheme="minorEastAsia" w:hAnsiTheme="minorEastAsia" w:eastAsiaTheme="minorEastAsia"/>
          <w:b/>
          <w:color w:val="auto"/>
          <w:sz w:val="22"/>
          <w:szCs w:val="22"/>
        </w:rPr>
      </w:pPr>
      <w:r>
        <w:rPr>
          <w:rFonts w:hint="eastAsia" w:cs="宋体" w:asciiTheme="minorEastAsia" w:hAnsiTheme="minorEastAsia" w:eastAsiaTheme="minorEastAsia"/>
          <w:color w:val="auto"/>
          <w:sz w:val="22"/>
          <w:szCs w:val="22"/>
        </w:rPr>
        <w:t>3.2</w:t>
      </w:r>
      <w:r>
        <w:rPr>
          <w:rFonts w:hint="eastAsia" w:cs="宋体" w:asciiTheme="minorEastAsia" w:hAnsiTheme="minorEastAsia" w:eastAsiaTheme="minorEastAsia"/>
          <w:b/>
          <w:color w:val="auto"/>
          <w:spacing w:val="6"/>
          <w:sz w:val="22"/>
          <w:szCs w:val="22"/>
        </w:rPr>
        <w:t>在签订合同前，采购人有权在中标总价不变的前提下要求中标人对商务报价中的不平衡报价和缺漏项进行调整，如果中标人无合理理由拒绝调整，其中投标资格将被取消，保证金将不予退还，且将导致其它进一步的赔偿和处罚。</w:t>
      </w:r>
    </w:p>
    <w:p>
      <w:pPr>
        <w:spacing w:line="400" w:lineRule="exact"/>
        <w:ind w:firstLine="539" w:firstLineChars="245"/>
        <w:rPr>
          <w:rFonts w:cs="宋体" w:asciiTheme="minorEastAsia" w:hAnsiTheme="minorEastAsia" w:eastAsiaTheme="minorEastAsia"/>
          <w:b/>
          <w:color w:val="auto"/>
          <w:sz w:val="22"/>
          <w:szCs w:val="22"/>
        </w:rPr>
      </w:pPr>
      <w:r>
        <w:rPr>
          <w:rFonts w:hint="eastAsia" w:cs="宋体" w:asciiTheme="minorEastAsia" w:hAnsiTheme="minorEastAsia" w:eastAsiaTheme="minorEastAsia"/>
          <w:color w:val="auto"/>
          <w:sz w:val="22"/>
          <w:szCs w:val="22"/>
        </w:rPr>
        <w:t>3.3招标文件、中标人的投标文件、投标修改文件、评标过程中有关澄清文件及经投标人和评委双方签字的询标纪要和中标通知书均作为合同附件。</w:t>
      </w:r>
    </w:p>
    <w:p>
      <w:pPr>
        <w:spacing w:line="400" w:lineRule="exact"/>
        <w:ind w:firstLine="539" w:firstLineChars="245"/>
        <w:rPr>
          <w:rFonts w:cs="宋体" w:asciiTheme="minorEastAsia" w:hAnsiTheme="minorEastAsia" w:eastAsiaTheme="minorEastAsia"/>
          <w:b/>
          <w:color w:val="auto"/>
          <w:sz w:val="22"/>
          <w:szCs w:val="22"/>
        </w:rPr>
      </w:pPr>
      <w:r>
        <w:rPr>
          <w:rFonts w:hint="eastAsia" w:cs="宋体" w:asciiTheme="minorEastAsia" w:hAnsiTheme="minorEastAsia" w:eastAsiaTheme="minorEastAsia"/>
          <w:color w:val="auto"/>
          <w:sz w:val="22"/>
          <w:szCs w:val="22"/>
        </w:rPr>
        <w:t>3.4拒签合同的违约责任</w:t>
      </w:r>
    </w:p>
    <w:p>
      <w:pPr>
        <w:spacing w:line="400" w:lineRule="exact"/>
        <w:ind w:firstLine="571" w:firstLineChars="245"/>
        <w:rPr>
          <w:rFonts w:cs="宋体" w:asciiTheme="minorEastAsia" w:hAnsiTheme="minorEastAsia" w:eastAsiaTheme="minorEastAsia"/>
          <w:b/>
          <w:color w:val="auto"/>
          <w:sz w:val="22"/>
          <w:szCs w:val="22"/>
        </w:rPr>
      </w:pPr>
      <w:r>
        <w:rPr>
          <w:rFonts w:hint="eastAsia" w:cs="宋体" w:asciiTheme="minorEastAsia" w:hAnsiTheme="minorEastAsia" w:eastAsiaTheme="minorEastAsia"/>
          <w:b/>
          <w:color w:val="auto"/>
          <w:spacing w:val="6"/>
          <w:sz w:val="22"/>
          <w:szCs w:val="22"/>
        </w:rPr>
        <w:t>中标人接到中标通知书后，在规定时间内借故否认已经承诺的条件而拒签合同的，以违约处理，其投标保证金将不予退还。</w:t>
      </w:r>
    </w:p>
    <w:p>
      <w:pPr>
        <w:spacing w:line="400" w:lineRule="exact"/>
        <w:ind w:firstLine="541" w:firstLineChars="245"/>
        <w:rPr>
          <w:rFonts w:cs="宋体" w:asciiTheme="minorEastAsia" w:hAnsiTheme="minorEastAsia" w:eastAsiaTheme="minorEastAsia"/>
          <w:b/>
          <w:color w:val="auto"/>
          <w:sz w:val="22"/>
          <w:szCs w:val="22"/>
        </w:rPr>
      </w:pPr>
      <w:r>
        <w:rPr>
          <w:rFonts w:hint="eastAsia" w:cs="宋体" w:asciiTheme="minorEastAsia" w:hAnsiTheme="minorEastAsia" w:eastAsiaTheme="minorEastAsia"/>
          <w:b/>
          <w:color w:val="auto"/>
          <w:sz w:val="22"/>
        </w:rPr>
        <w:t>4、质疑与投诉</w:t>
      </w:r>
    </w:p>
    <w:p>
      <w:pPr>
        <w:spacing w:line="400" w:lineRule="exact"/>
        <w:ind w:firstLine="539" w:firstLineChars="245"/>
        <w:rPr>
          <w:rFonts w:cs="宋体" w:asciiTheme="minorEastAsia" w:hAnsiTheme="minorEastAsia" w:eastAsiaTheme="minorEastAsia"/>
          <w:b/>
          <w:color w:val="auto"/>
          <w:sz w:val="22"/>
          <w:szCs w:val="22"/>
        </w:rPr>
      </w:pPr>
      <w:r>
        <w:rPr>
          <w:rFonts w:hint="eastAsia" w:cs="宋体" w:asciiTheme="minorEastAsia" w:hAnsiTheme="minorEastAsia" w:eastAsiaTheme="minorEastAsia"/>
          <w:color w:val="auto"/>
          <w:sz w:val="22"/>
        </w:rPr>
        <w:t>4.1投标人认为招标文件、采购过程、中标和成交结果使自己的合法权益受到损害的，可以在知道或应知道其权益受到损害之日起七个工作日内以书面形式向采购人或采购代理机构提出质疑。</w:t>
      </w:r>
    </w:p>
    <w:p>
      <w:pPr>
        <w:spacing w:line="400" w:lineRule="exact"/>
        <w:ind w:firstLine="539" w:firstLineChars="245"/>
        <w:rPr>
          <w:rFonts w:cs="宋体" w:asciiTheme="minorEastAsia" w:hAnsiTheme="minorEastAsia" w:eastAsiaTheme="minorEastAsia"/>
          <w:b/>
          <w:color w:val="auto"/>
          <w:sz w:val="22"/>
          <w:szCs w:val="22"/>
        </w:rPr>
      </w:pPr>
      <w:r>
        <w:rPr>
          <w:rFonts w:hint="eastAsia" w:cs="宋体" w:asciiTheme="minorEastAsia" w:hAnsiTheme="minorEastAsia" w:eastAsiaTheme="minorEastAsia"/>
          <w:color w:val="auto"/>
          <w:sz w:val="22"/>
        </w:rPr>
        <w:t>4.2采购人或采购代理机构在收到投标人的书面质疑后七个工作日内作出答复，但答复的内容不得涉及商业秘密。质疑投标人对采购人或采购代理机构的答复不满意，可以在答复期满后十五个工作日内向同级采购监督管理部门投诉。</w:t>
      </w:r>
    </w:p>
    <w:p>
      <w:pPr>
        <w:spacing w:line="400" w:lineRule="exact"/>
        <w:ind w:firstLine="539" w:firstLineChars="245"/>
        <w:rPr>
          <w:rFonts w:cs="宋体" w:asciiTheme="minorEastAsia" w:hAnsiTheme="minorEastAsia" w:eastAsiaTheme="minorEastAsia"/>
          <w:b/>
          <w:sz w:val="22"/>
          <w:szCs w:val="22"/>
        </w:rPr>
      </w:pPr>
      <w:r>
        <w:rPr>
          <w:rFonts w:hint="eastAsia" w:cs="宋体" w:asciiTheme="minorEastAsia" w:hAnsiTheme="minorEastAsia" w:eastAsiaTheme="minorEastAsia"/>
          <w:sz w:val="22"/>
        </w:rPr>
        <w:t>4.3投诉人投诉时，应提交投诉书，投诉书应当由本人并由法定代表人签字盖公章，投诉书应说明具体的投诉事项及事实依据。投诉人对投诉书的真实性负责，恶意投诉将承当相应的法律和民事责任。</w:t>
      </w:r>
    </w:p>
    <w:p>
      <w:pPr>
        <w:widowControl/>
        <w:jc w:val="left"/>
        <w:rPr>
          <w:rFonts w:cs="宋体" w:asciiTheme="minorEastAsia" w:hAnsiTheme="minorEastAsia" w:eastAsiaTheme="minorEastAsia"/>
          <w:b/>
          <w:sz w:val="30"/>
        </w:rPr>
      </w:pPr>
      <w:r>
        <w:rPr>
          <w:rFonts w:cs="宋体" w:asciiTheme="minorEastAsia" w:hAnsiTheme="minorEastAsia" w:eastAsiaTheme="minorEastAsia"/>
          <w:b/>
          <w:sz w:val="30"/>
        </w:rPr>
        <w:br w:type="page"/>
      </w:r>
    </w:p>
    <w:p>
      <w:pPr>
        <w:pStyle w:val="20"/>
        <w:rPr>
          <w:rFonts w:asciiTheme="minorEastAsia" w:hAnsiTheme="minorEastAsia" w:eastAsiaTheme="minorEastAsia"/>
        </w:rPr>
      </w:pPr>
      <w:bookmarkStart w:id="25" w:name="_Toc41423819"/>
      <w:r>
        <w:rPr>
          <w:rFonts w:hint="eastAsia" w:asciiTheme="minorEastAsia" w:hAnsiTheme="minorEastAsia" w:eastAsiaTheme="minorEastAsia"/>
        </w:rPr>
        <w:t>第二部分    合同主要条款</w:t>
      </w:r>
      <w:bookmarkEnd w:id="25"/>
    </w:p>
    <w:p>
      <w:pPr>
        <w:spacing w:line="400" w:lineRule="exact"/>
        <w:ind w:firstLine="541" w:firstLineChars="245"/>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注：中标人与温州市高速公路运营管理有限公司签订合同。如甲、乙双方同意，合同格式也可以按照其他形式, 具体条款以甲方为主协商确定。但合同条款的基本内容应与以下要求的内容相一致。</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 xml:space="preserve">合同编号： </w:t>
      </w:r>
    </w:p>
    <w:p>
      <w:pPr>
        <w:spacing w:line="400" w:lineRule="exact"/>
        <w:rPr>
          <w:rFonts w:cs="宋体" w:asciiTheme="minorEastAsia" w:hAnsiTheme="minorEastAsia" w:eastAsiaTheme="minorEastAsia"/>
          <w:color w:val="auto"/>
          <w:sz w:val="22"/>
          <w:szCs w:val="22"/>
          <w:highlight w:val="none"/>
          <w:u w:val="single"/>
        </w:rPr>
      </w:pPr>
      <w:r>
        <w:rPr>
          <w:rFonts w:hint="eastAsia" w:cs="宋体" w:asciiTheme="minorEastAsia" w:hAnsiTheme="minorEastAsia" w:eastAsiaTheme="minorEastAsia"/>
          <w:color w:val="auto"/>
          <w:sz w:val="22"/>
          <w:szCs w:val="22"/>
          <w:highlight w:val="none"/>
        </w:rPr>
        <w:t>甲方：</w:t>
      </w:r>
      <w:r>
        <w:rPr>
          <w:rFonts w:hint="eastAsia" w:cs="宋体" w:asciiTheme="minorEastAsia" w:hAnsiTheme="minorEastAsia" w:eastAsiaTheme="minorEastAsia"/>
          <w:color w:val="auto"/>
          <w:sz w:val="22"/>
          <w:szCs w:val="22"/>
          <w:highlight w:val="none"/>
          <w:u w:val="single"/>
        </w:rPr>
        <w:t xml:space="preserve">                                </w:t>
      </w:r>
      <w:r>
        <w:rPr>
          <w:rFonts w:hint="eastAsia" w:cs="宋体" w:asciiTheme="minorEastAsia" w:hAnsiTheme="minorEastAsia" w:eastAsiaTheme="minorEastAsia"/>
          <w:color w:val="auto"/>
          <w:sz w:val="22"/>
          <w:szCs w:val="22"/>
          <w:highlight w:val="none"/>
        </w:rPr>
        <w:t xml:space="preserve"> 签订地点：</w:t>
      </w:r>
      <w:r>
        <w:rPr>
          <w:rFonts w:hint="eastAsia" w:cs="宋体" w:asciiTheme="minorEastAsia" w:hAnsiTheme="minorEastAsia" w:eastAsiaTheme="minorEastAsia"/>
          <w:color w:val="auto"/>
          <w:sz w:val="22"/>
          <w:szCs w:val="22"/>
          <w:highlight w:val="none"/>
          <w:u w:val="single"/>
        </w:rPr>
        <w:t xml:space="preserve">                                </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乙方：</w:t>
      </w:r>
      <w:r>
        <w:rPr>
          <w:rFonts w:hint="eastAsia" w:cs="宋体" w:asciiTheme="minorEastAsia" w:hAnsiTheme="minorEastAsia" w:eastAsiaTheme="minorEastAsia"/>
          <w:color w:val="auto"/>
          <w:sz w:val="22"/>
          <w:szCs w:val="22"/>
          <w:highlight w:val="none"/>
          <w:u w:val="single"/>
        </w:rPr>
        <w:t xml:space="preserve">                                </w:t>
      </w:r>
      <w:r>
        <w:rPr>
          <w:rFonts w:hint="eastAsia" w:cs="宋体" w:asciiTheme="minorEastAsia" w:hAnsiTheme="minorEastAsia" w:eastAsiaTheme="minorEastAsia"/>
          <w:color w:val="auto"/>
          <w:sz w:val="22"/>
          <w:szCs w:val="22"/>
          <w:highlight w:val="none"/>
        </w:rPr>
        <w:t xml:space="preserve"> 签订日期：</w:t>
      </w:r>
      <w:r>
        <w:rPr>
          <w:rFonts w:hint="eastAsia" w:cs="宋体" w:asciiTheme="minorEastAsia" w:hAnsiTheme="minorEastAsia" w:eastAsiaTheme="minorEastAsia"/>
          <w:color w:val="auto"/>
          <w:sz w:val="22"/>
          <w:szCs w:val="22"/>
          <w:highlight w:val="none"/>
          <w:u w:val="single"/>
        </w:rPr>
        <w:t xml:space="preserve">      </w:t>
      </w:r>
      <w:r>
        <w:rPr>
          <w:rFonts w:hint="eastAsia" w:cs="宋体" w:asciiTheme="minorEastAsia" w:hAnsiTheme="minorEastAsia" w:eastAsiaTheme="minorEastAsia"/>
          <w:color w:val="auto"/>
          <w:sz w:val="22"/>
          <w:szCs w:val="22"/>
          <w:highlight w:val="none"/>
        </w:rPr>
        <w:t>年</w:t>
      </w:r>
      <w:r>
        <w:rPr>
          <w:rFonts w:hint="eastAsia" w:cs="宋体" w:asciiTheme="minorEastAsia" w:hAnsiTheme="minorEastAsia" w:eastAsiaTheme="minorEastAsia"/>
          <w:color w:val="auto"/>
          <w:sz w:val="22"/>
          <w:szCs w:val="22"/>
          <w:highlight w:val="none"/>
          <w:u w:val="single"/>
        </w:rPr>
        <w:t xml:space="preserve">       </w:t>
      </w:r>
      <w:r>
        <w:rPr>
          <w:rFonts w:hint="eastAsia" w:cs="宋体" w:asciiTheme="minorEastAsia" w:hAnsiTheme="minorEastAsia" w:eastAsiaTheme="minorEastAsia"/>
          <w:color w:val="auto"/>
          <w:sz w:val="22"/>
          <w:szCs w:val="22"/>
          <w:highlight w:val="none"/>
        </w:rPr>
        <w:t>月</w:t>
      </w:r>
      <w:r>
        <w:rPr>
          <w:rFonts w:hint="eastAsia" w:cs="宋体" w:asciiTheme="minorEastAsia" w:hAnsiTheme="minorEastAsia" w:eastAsiaTheme="minorEastAsia"/>
          <w:color w:val="auto"/>
          <w:sz w:val="22"/>
          <w:szCs w:val="22"/>
          <w:highlight w:val="none"/>
          <w:u w:val="single"/>
        </w:rPr>
        <w:t xml:space="preserve">       </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甲乙双方根据《中华人民共和国合同法》等有关法律法规和本合同的招标文件、投标文件及承诺，经双方友好协商，同意签订本合同，共同遵守。</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1.承包内容和承包期限</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1.1.根据招标文件第四部分的内容，提供保安服务。</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本次合同承包期为</w:t>
      </w:r>
      <w:r>
        <w:rPr>
          <w:rFonts w:hint="eastAsia" w:cs="宋体" w:asciiTheme="minorEastAsia" w:hAnsiTheme="minorEastAsia" w:eastAsiaTheme="minorEastAsia"/>
          <w:color w:val="auto"/>
          <w:sz w:val="22"/>
          <w:szCs w:val="22"/>
          <w:highlight w:val="none"/>
          <w:u w:val="single"/>
        </w:rPr>
        <w:t xml:space="preserve">       </w:t>
      </w:r>
      <w:r>
        <w:rPr>
          <w:rFonts w:hint="eastAsia" w:cs="宋体" w:asciiTheme="minorEastAsia" w:hAnsiTheme="minorEastAsia" w:eastAsiaTheme="minorEastAsia"/>
          <w:color w:val="auto"/>
          <w:sz w:val="22"/>
          <w:szCs w:val="22"/>
          <w:highlight w:val="none"/>
        </w:rPr>
        <w:t>年，即</w:t>
      </w:r>
      <w:r>
        <w:rPr>
          <w:rFonts w:hint="eastAsia" w:cs="宋体" w:asciiTheme="minorEastAsia" w:hAnsiTheme="minorEastAsia" w:eastAsiaTheme="minorEastAsia"/>
          <w:color w:val="auto"/>
          <w:sz w:val="22"/>
          <w:szCs w:val="22"/>
          <w:highlight w:val="none"/>
          <w:u w:val="single"/>
        </w:rPr>
        <w:t xml:space="preserve">       </w:t>
      </w:r>
      <w:r>
        <w:rPr>
          <w:rFonts w:hint="eastAsia" w:cs="宋体" w:asciiTheme="minorEastAsia" w:hAnsiTheme="minorEastAsia" w:eastAsiaTheme="minorEastAsia"/>
          <w:color w:val="auto"/>
          <w:sz w:val="22"/>
          <w:szCs w:val="22"/>
          <w:highlight w:val="none"/>
        </w:rPr>
        <w:t>年</w:t>
      </w:r>
      <w:r>
        <w:rPr>
          <w:rFonts w:hint="eastAsia" w:cs="宋体" w:asciiTheme="minorEastAsia" w:hAnsiTheme="minorEastAsia" w:eastAsiaTheme="minorEastAsia"/>
          <w:color w:val="auto"/>
          <w:sz w:val="22"/>
          <w:szCs w:val="22"/>
          <w:highlight w:val="none"/>
          <w:u w:val="single"/>
        </w:rPr>
        <w:t xml:space="preserve">       </w:t>
      </w:r>
      <w:r>
        <w:rPr>
          <w:rFonts w:hint="eastAsia" w:cs="宋体" w:asciiTheme="minorEastAsia" w:hAnsiTheme="minorEastAsia" w:eastAsiaTheme="minorEastAsia"/>
          <w:color w:val="auto"/>
          <w:sz w:val="22"/>
          <w:szCs w:val="22"/>
          <w:highlight w:val="none"/>
        </w:rPr>
        <w:t xml:space="preserve">月 </w:t>
      </w:r>
      <w:r>
        <w:rPr>
          <w:rFonts w:hint="eastAsia" w:cs="宋体" w:asciiTheme="minorEastAsia" w:hAnsiTheme="minorEastAsia" w:eastAsiaTheme="minorEastAsia"/>
          <w:color w:val="auto"/>
          <w:sz w:val="22"/>
          <w:szCs w:val="22"/>
          <w:highlight w:val="none"/>
          <w:u w:val="single"/>
        </w:rPr>
        <w:t xml:space="preserve">       </w:t>
      </w:r>
      <w:r>
        <w:rPr>
          <w:rFonts w:hint="eastAsia" w:cs="宋体" w:asciiTheme="minorEastAsia" w:hAnsiTheme="minorEastAsia" w:eastAsiaTheme="minorEastAsia"/>
          <w:color w:val="auto"/>
          <w:sz w:val="22"/>
          <w:szCs w:val="22"/>
          <w:highlight w:val="none"/>
        </w:rPr>
        <w:t>日至</w:t>
      </w:r>
      <w:r>
        <w:rPr>
          <w:rFonts w:hint="eastAsia" w:cs="宋体" w:asciiTheme="minorEastAsia" w:hAnsiTheme="minorEastAsia" w:eastAsiaTheme="minorEastAsia"/>
          <w:color w:val="auto"/>
          <w:sz w:val="22"/>
          <w:szCs w:val="22"/>
          <w:highlight w:val="none"/>
          <w:u w:val="single"/>
        </w:rPr>
        <w:t xml:space="preserve">       </w:t>
      </w:r>
      <w:r>
        <w:rPr>
          <w:rFonts w:hint="eastAsia" w:cs="宋体" w:asciiTheme="minorEastAsia" w:hAnsiTheme="minorEastAsia" w:eastAsiaTheme="minorEastAsia"/>
          <w:color w:val="auto"/>
          <w:sz w:val="22"/>
          <w:szCs w:val="22"/>
          <w:highlight w:val="none"/>
        </w:rPr>
        <w:t>年</w:t>
      </w:r>
      <w:r>
        <w:rPr>
          <w:rFonts w:hint="eastAsia" w:cs="宋体" w:asciiTheme="minorEastAsia" w:hAnsiTheme="minorEastAsia" w:eastAsiaTheme="minorEastAsia"/>
          <w:color w:val="auto"/>
          <w:sz w:val="22"/>
          <w:szCs w:val="22"/>
          <w:highlight w:val="none"/>
          <w:u w:val="single"/>
        </w:rPr>
        <w:t xml:space="preserve">       </w:t>
      </w:r>
      <w:r>
        <w:rPr>
          <w:rFonts w:hint="eastAsia" w:cs="宋体" w:asciiTheme="minorEastAsia" w:hAnsiTheme="minorEastAsia" w:eastAsiaTheme="minorEastAsia"/>
          <w:color w:val="auto"/>
          <w:sz w:val="22"/>
          <w:szCs w:val="22"/>
          <w:highlight w:val="none"/>
        </w:rPr>
        <w:t>月</w:t>
      </w:r>
      <w:r>
        <w:rPr>
          <w:rFonts w:hint="eastAsia" w:cs="宋体" w:asciiTheme="minorEastAsia" w:hAnsiTheme="minorEastAsia" w:eastAsiaTheme="minorEastAsia"/>
          <w:color w:val="auto"/>
          <w:sz w:val="22"/>
          <w:szCs w:val="22"/>
          <w:highlight w:val="none"/>
          <w:u w:val="single"/>
        </w:rPr>
        <w:t xml:space="preserve">       </w:t>
      </w:r>
      <w:r>
        <w:rPr>
          <w:rFonts w:hint="eastAsia" w:cs="宋体" w:asciiTheme="minorEastAsia" w:hAnsiTheme="minorEastAsia" w:eastAsiaTheme="minorEastAsia"/>
          <w:color w:val="auto"/>
          <w:sz w:val="22"/>
          <w:szCs w:val="22"/>
          <w:highlight w:val="none"/>
        </w:rPr>
        <w:t>日。合同期为1+1模式</w:t>
      </w:r>
      <w:r>
        <w:rPr>
          <w:rFonts w:hint="eastAsia" w:cs="宋体" w:asciiTheme="minorEastAsia" w:hAnsiTheme="minorEastAsia" w:eastAsiaTheme="minorEastAsia"/>
          <w:b/>
          <w:color w:val="auto"/>
          <w:sz w:val="22"/>
          <w:szCs w:val="22"/>
          <w:highlight w:val="none"/>
        </w:rPr>
        <w:t>（若合同到期，中标人考核在90分（含）以上，经采购人与中标人双方协商同意可以续签，续签期间按原合同履行，以相同的中标价格续签第二年合同）。</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2.合同价格</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2.1.本合同承包总价为人民币</w:t>
      </w:r>
      <w:r>
        <w:rPr>
          <w:rFonts w:hint="eastAsia" w:cs="宋体" w:asciiTheme="minorEastAsia" w:hAnsiTheme="minorEastAsia" w:eastAsiaTheme="minorEastAsia"/>
          <w:color w:val="auto"/>
          <w:sz w:val="22"/>
          <w:szCs w:val="22"/>
          <w:highlight w:val="none"/>
          <w:u w:val="single"/>
        </w:rPr>
        <w:t xml:space="preserve">         </w:t>
      </w:r>
      <w:r>
        <w:rPr>
          <w:rFonts w:hint="eastAsia" w:cs="宋体" w:asciiTheme="minorEastAsia" w:hAnsiTheme="minorEastAsia" w:eastAsiaTheme="minorEastAsia"/>
          <w:color w:val="auto"/>
          <w:sz w:val="22"/>
          <w:szCs w:val="22"/>
          <w:highlight w:val="none"/>
        </w:rPr>
        <w:t>万元，项目负责人为：</w:t>
      </w:r>
      <w:r>
        <w:rPr>
          <w:rFonts w:hint="eastAsia" w:cs="宋体" w:asciiTheme="minorEastAsia" w:hAnsiTheme="minorEastAsia" w:eastAsiaTheme="minorEastAsia"/>
          <w:color w:val="auto"/>
          <w:sz w:val="22"/>
          <w:szCs w:val="22"/>
          <w:highlight w:val="none"/>
          <w:u w:val="single"/>
        </w:rPr>
        <w:t xml:space="preserve">         </w:t>
      </w:r>
      <w:r>
        <w:rPr>
          <w:rFonts w:hint="eastAsia" w:cs="宋体" w:asciiTheme="minorEastAsia" w:hAnsiTheme="minorEastAsia" w:eastAsiaTheme="minorEastAsia"/>
          <w:color w:val="auto"/>
          <w:sz w:val="22"/>
          <w:szCs w:val="22"/>
          <w:highlight w:val="none"/>
        </w:rPr>
        <w:t xml:space="preserve"> 。</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2.2.项目承包总价必须包括在承包区域内提供保安服务所需的一切人员工资（法定节假日加班费）、奖金、夜餐费、各种社会保险、食宿与交通、服装、安全、管理费用、税费、利润、采购代理服务费、完成合同所需的一切本身和不可或缺的所有工作开支、政策性规定及合同包含的所有风险、责任等各项全部费用并承担一切风险责任。</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3.甲方的权利义务</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3.1.甲方有权监督、检查保安员的工作表现，发现保安员有轻微违纪行为者，给予批评教育，对严重违反有关规章制度者，有权随时退回给乙方，乙方不得以任何理由拒绝；对甲方造成经济和名誉损失的，甲方有权要求乙方予以赔偿，或者从乙方承包服务费中予以相应扣除。</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3.2.乙方指派的保安员，必须听从甲方的工作安排及排班要求。</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3.3.保安人员在上述工作范围内执行安全防范任务，确保甲方的正常工作秩序。同时，甲方对保安人员有绝对的管理权。</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3.4.甲方与乙方派出的保安人员无劳动合同关系，派出的保安发生劳资纠纷甲方不予受理。乙方必须为保安人员投保人身意外伤害险和社会保险，如发生意外伤害等一切责任由乙方承担。</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3.5.甲方支持乙方开展站点管理范围安保管理服务，提供保安服务所需岗亭、及其他相关。</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3.6.甲方有权对乙方承包工作进行考核管理，可根据对乙方人员的考核情况提出调换要求。</w:t>
      </w:r>
    </w:p>
    <w:p>
      <w:pPr>
        <w:spacing w:line="400" w:lineRule="exact"/>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4.乙方的权利义务</w:t>
      </w:r>
    </w:p>
    <w:p>
      <w:pPr>
        <w:spacing w:line="400" w:lineRule="exact"/>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4.1.按甲方要求提供保安服务，承担甲方的执勤任务及防止治安案件的发生；纠正制止违法违规行为、维护站点区域的正常工作秩序；保护甲方（站点）人员的财产和人身安全。</w:t>
      </w:r>
    </w:p>
    <w:p>
      <w:pPr>
        <w:spacing w:line="400" w:lineRule="exact"/>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4.2.在安保护卫的日常管理过程中，对无法解决的事项要及时向甲方（监管部门）反映。</w:t>
      </w:r>
    </w:p>
    <w:p>
      <w:pPr>
        <w:spacing w:line="400" w:lineRule="exact"/>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4.3.本合同终止时，乙方必须向甲方移交有关管理的全部档案资料。</w:t>
      </w:r>
    </w:p>
    <w:p>
      <w:pPr>
        <w:spacing w:line="400" w:lineRule="exact"/>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4.4.乙方提供的保安人员符合保安人员条件要求。</w:t>
      </w:r>
    </w:p>
    <w:p>
      <w:pPr>
        <w:spacing w:line="400" w:lineRule="exact"/>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4.5.收费站点应急需要临时调配保安人员，乙方应有能力在一小时之内调集甲方要求的人数到达站点（指定区域）执行任务。</w:t>
      </w:r>
    </w:p>
    <w:p>
      <w:pPr>
        <w:spacing w:line="400" w:lineRule="exact"/>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4.6.乙方必须提供不少于</w:t>
      </w:r>
      <w:r>
        <w:rPr>
          <w:rFonts w:hint="eastAsia" w:cs="宋体" w:asciiTheme="minorEastAsia" w:hAnsiTheme="minorEastAsia" w:eastAsiaTheme="minorEastAsia"/>
          <w:sz w:val="22"/>
          <w:szCs w:val="22"/>
          <w:u w:val="single"/>
        </w:rPr>
        <w:t xml:space="preserve">      </w:t>
      </w:r>
      <w:r>
        <w:rPr>
          <w:rFonts w:hint="eastAsia" w:cs="宋体" w:asciiTheme="minorEastAsia" w:hAnsiTheme="minorEastAsia" w:eastAsiaTheme="minorEastAsia"/>
          <w:sz w:val="22"/>
          <w:szCs w:val="22"/>
        </w:rPr>
        <w:t>名保安人员。选派的保安人员必须经过正规保安培训并取得保安员证，无犯罪前科，身体健康。所有保安人员均为本项目的专职人员。</w:t>
      </w:r>
    </w:p>
    <w:p>
      <w:pPr>
        <w:spacing w:line="400" w:lineRule="exact"/>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5.其他约定</w:t>
      </w:r>
    </w:p>
    <w:p>
      <w:pPr>
        <w:spacing w:line="400" w:lineRule="exact"/>
        <w:rPr>
          <w:rFonts w:cs="宋体" w:asciiTheme="minorEastAsia" w:hAnsiTheme="minorEastAsia" w:eastAsiaTheme="minorEastAsia"/>
          <w:color w:val="auto"/>
          <w:sz w:val="22"/>
          <w:szCs w:val="22"/>
        </w:rPr>
      </w:pPr>
      <w:r>
        <w:rPr>
          <w:rFonts w:hint="eastAsia" w:cs="宋体" w:asciiTheme="minorEastAsia" w:hAnsiTheme="minorEastAsia" w:eastAsiaTheme="minorEastAsia"/>
          <w:sz w:val="22"/>
          <w:szCs w:val="22"/>
        </w:rPr>
        <w:t>5.</w:t>
      </w:r>
      <w:r>
        <w:rPr>
          <w:rFonts w:hint="eastAsia" w:cs="宋体" w:asciiTheme="minorEastAsia" w:hAnsiTheme="minorEastAsia" w:eastAsiaTheme="minorEastAsia"/>
          <w:color w:val="auto"/>
          <w:sz w:val="22"/>
          <w:szCs w:val="22"/>
        </w:rPr>
        <w:t>1.乙方要实行回访、巡查制度。由专门项目负责人及保安队长负责保安人员管理，每月至少1-2次到甲方回访保安工作情况，及时与甲方沟通，发现保安人员违章立即整改、纠正。保安人员更换必须获得甲方同意，对甲方提出的人员调换要求须在5天内予以落实（特殊情况除外）。</w:t>
      </w:r>
    </w:p>
    <w:p>
      <w:pPr>
        <w:spacing w:line="400" w:lineRule="exact"/>
        <w:rPr>
          <w:rFonts w:cs="宋体" w:asciiTheme="minorEastAsia" w:hAnsiTheme="minorEastAsia" w:eastAsiaTheme="minorEastAsia"/>
          <w:color w:val="auto"/>
          <w:sz w:val="22"/>
          <w:szCs w:val="22"/>
        </w:rPr>
      </w:pPr>
      <w:r>
        <w:rPr>
          <w:rFonts w:hint="eastAsia" w:cs="宋体" w:asciiTheme="minorEastAsia" w:hAnsiTheme="minorEastAsia" w:eastAsiaTheme="minorEastAsia"/>
          <w:color w:val="auto"/>
          <w:sz w:val="22"/>
          <w:szCs w:val="22"/>
        </w:rPr>
        <w:t>5.2.保安服装、器材、工具配置等由乙方负责配备。</w:t>
      </w:r>
    </w:p>
    <w:p>
      <w:pPr>
        <w:spacing w:line="400" w:lineRule="exact"/>
        <w:rPr>
          <w:rFonts w:cs="宋体" w:asciiTheme="minorEastAsia" w:hAnsiTheme="minorEastAsia" w:eastAsiaTheme="minorEastAsia"/>
          <w:color w:val="auto"/>
          <w:sz w:val="22"/>
          <w:szCs w:val="22"/>
        </w:rPr>
      </w:pPr>
      <w:r>
        <w:rPr>
          <w:rFonts w:hint="eastAsia" w:cs="宋体" w:asciiTheme="minorEastAsia" w:hAnsiTheme="minorEastAsia" w:eastAsiaTheme="minorEastAsia"/>
          <w:color w:val="auto"/>
          <w:sz w:val="22"/>
          <w:szCs w:val="22"/>
        </w:rPr>
        <w:t>5.3.甲方（监管部门）每月采取不定时或抽查形式进行考核，如发现下列情况（具体见考核标准），将对乙方进行相应的扣分，低于80分每下降1分扣当月服务费0.1%，如情节严重，甲方可加重经济处罚并追究乙方相应责任。</w:t>
      </w:r>
    </w:p>
    <w:p>
      <w:pPr>
        <w:spacing w:line="400" w:lineRule="exact"/>
        <w:rPr>
          <w:rFonts w:cs="宋体" w:asciiTheme="minorEastAsia" w:hAnsiTheme="minorEastAsia" w:eastAsiaTheme="minorEastAsia"/>
          <w:color w:val="auto"/>
          <w:sz w:val="22"/>
          <w:szCs w:val="22"/>
        </w:rPr>
      </w:pPr>
      <w:r>
        <w:rPr>
          <w:rFonts w:hint="eastAsia" w:cs="宋体" w:asciiTheme="minorEastAsia" w:hAnsiTheme="minorEastAsia" w:eastAsiaTheme="minorEastAsia"/>
          <w:color w:val="auto"/>
          <w:sz w:val="22"/>
          <w:szCs w:val="22"/>
        </w:rPr>
        <w:t>6.考核标准（见第六部分 保安人员考核细则）</w:t>
      </w:r>
    </w:p>
    <w:p>
      <w:pPr>
        <w:spacing w:line="400" w:lineRule="exact"/>
        <w:rPr>
          <w:rFonts w:cs="宋体" w:asciiTheme="minorEastAsia" w:hAnsiTheme="minorEastAsia" w:eastAsiaTheme="minorEastAsia"/>
          <w:color w:val="auto"/>
          <w:sz w:val="22"/>
          <w:szCs w:val="22"/>
        </w:rPr>
      </w:pPr>
      <w:r>
        <w:rPr>
          <w:rFonts w:hint="eastAsia" w:cs="宋体" w:asciiTheme="minorEastAsia" w:hAnsiTheme="minorEastAsia" w:eastAsiaTheme="minorEastAsia"/>
          <w:color w:val="auto"/>
          <w:sz w:val="22"/>
          <w:szCs w:val="22"/>
        </w:rPr>
        <w:t>6.1.甲方对乙方按考核制度每月进行考核。</w:t>
      </w:r>
    </w:p>
    <w:p>
      <w:pPr>
        <w:spacing w:line="400" w:lineRule="exact"/>
        <w:rPr>
          <w:rFonts w:cs="宋体" w:asciiTheme="minorEastAsia" w:hAnsiTheme="minorEastAsia" w:eastAsiaTheme="minorEastAsia"/>
          <w:color w:val="auto"/>
          <w:sz w:val="22"/>
          <w:szCs w:val="22"/>
        </w:rPr>
      </w:pPr>
      <w:r>
        <w:rPr>
          <w:rFonts w:hint="eastAsia" w:cs="宋体" w:asciiTheme="minorEastAsia" w:hAnsiTheme="minorEastAsia" w:eastAsiaTheme="minorEastAsia"/>
          <w:color w:val="auto"/>
          <w:sz w:val="22"/>
          <w:szCs w:val="22"/>
        </w:rPr>
        <w:t>7.付款方式：合同签订后，甲方分四次支付乙方合同总价。每季度支付一次，支付时间为每季度末，派驻保安人员的工资由乙方根据自定的工资发放日自行发放。</w:t>
      </w:r>
    </w:p>
    <w:p>
      <w:pPr>
        <w:spacing w:line="400" w:lineRule="exact"/>
        <w:rPr>
          <w:rFonts w:cs="宋体" w:asciiTheme="minorEastAsia" w:hAnsiTheme="minorEastAsia" w:eastAsiaTheme="minorEastAsia"/>
          <w:color w:val="auto"/>
          <w:sz w:val="22"/>
          <w:szCs w:val="22"/>
        </w:rPr>
      </w:pPr>
      <w:r>
        <w:rPr>
          <w:rFonts w:hint="eastAsia" w:cs="宋体" w:asciiTheme="minorEastAsia" w:hAnsiTheme="minorEastAsia" w:eastAsiaTheme="minorEastAsia"/>
          <w:color w:val="auto"/>
          <w:sz w:val="22"/>
          <w:szCs w:val="22"/>
        </w:rPr>
        <w:t>8.中止合同及违约赔偿</w:t>
      </w:r>
    </w:p>
    <w:p>
      <w:pPr>
        <w:spacing w:line="400" w:lineRule="exact"/>
        <w:rPr>
          <w:rFonts w:cs="宋体" w:asciiTheme="minorEastAsia" w:hAnsiTheme="minorEastAsia" w:eastAsiaTheme="minorEastAsia"/>
          <w:color w:val="auto"/>
          <w:sz w:val="22"/>
          <w:szCs w:val="22"/>
        </w:rPr>
      </w:pPr>
      <w:r>
        <w:rPr>
          <w:rFonts w:hint="eastAsia" w:cs="宋体" w:asciiTheme="minorEastAsia" w:hAnsiTheme="minorEastAsia" w:eastAsiaTheme="minorEastAsia"/>
          <w:color w:val="auto"/>
          <w:sz w:val="22"/>
          <w:szCs w:val="22"/>
        </w:rPr>
        <w:t>8.1.甲方在乙方存在如下违约情况时，有权单方面终止全部或部分合同，并保留进一步追究乙方责任的权利（包括经济赔偿）。</w:t>
      </w:r>
    </w:p>
    <w:p>
      <w:pPr>
        <w:spacing w:line="400" w:lineRule="exact"/>
        <w:rPr>
          <w:rFonts w:cs="宋体" w:asciiTheme="minorEastAsia" w:hAnsiTheme="minorEastAsia" w:eastAsiaTheme="minorEastAsia"/>
          <w:color w:val="auto"/>
          <w:sz w:val="22"/>
          <w:szCs w:val="22"/>
        </w:rPr>
      </w:pPr>
      <w:r>
        <w:rPr>
          <w:rFonts w:hint="eastAsia" w:cs="宋体" w:asciiTheme="minorEastAsia" w:hAnsiTheme="minorEastAsia" w:eastAsiaTheme="minorEastAsia"/>
          <w:color w:val="auto"/>
          <w:sz w:val="22"/>
          <w:szCs w:val="22"/>
        </w:rPr>
        <w:t>(1)乙方未能履行合同规定的义务；</w:t>
      </w:r>
    </w:p>
    <w:p>
      <w:pPr>
        <w:spacing w:line="400" w:lineRule="exact"/>
        <w:rPr>
          <w:rFonts w:cs="宋体" w:asciiTheme="minorEastAsia" w:hAnsiTheme="minorEastAsia" w:eastAsiaTheme="minorEastAsia"/>
          <w:color w:val="auto"/>
          <w:sz w:val="22"/>
          <w:szCs w:val="22"/>
        </w:rPr>
      </w:pPr>
      <w:r>
        <w:rPr>
          <w:rFonts w:hint="eastAsia" w:cs="宋体" w:asciiTheme="minorEastAsia" w:hAnsiTheme="minorEastAsia" w:eastAsiaTheme="minorEastAsia"/>
          <w:color w:val="auto"/>
          <w:sz w:val="22"/>
          <w:szCs w:val="22"/>
        </w:rPr>
        <w:t>(2)有严重影响市温州市高速公路运营管理有限公司及公众形象。（新闻媒体曝光）</w:t>
      </w:r>
    </w:p>
    <w:p>
      <w:pPr>
        <w:spacing w:line="400" w:lineRule="exact"/>
        <w:rPr>
          <w:rFonts w:cs="宋体" w:asciiTheme="minorEastAsia" w:hAnsiTheme="minorEastAsia" w:eastAsiaTheme="minorEastAsia"/>
          <w:color w:val="auto"/>
          <w:sz w:val="22"/>
          <w:szCs w:val="22"/>
        </w:rPr>
      </w:pPr>
      <w:r>
        <w:rPr>
          <w:rFonts w:hint="eastAsia" w:cs="宋体" w:asciiTheme="minorEastAsia" w:hAnsiTheme="minorEastAsia" w:eastAsiaTheme="minorEastAsia"/>
          <w:color w:val="auto"/>
          <w:sz w:val="22"/>
          <w:szCs w:val="22"/>
        </w:rPr>
        <w:t>(3)与招标文件不符合的做法，或不履行其投标文件的承诺。</w:t>
      </w:r>
    </w:p>
    <w:p>
      <w:pPr>
        <w:spacing w:line="400" w:lineRule="exact"/>
        <w:rPr>
          <w:rFonts w:cs="宋体" w:asciiTheme="minorEastAsia" w:hAnsiTheme="minorEastAsia" w:eastAsiaTheme="minorEastAsia"/>
          <w:color w:val="auto"/>
          <w:sz w:val="22"/>
          <w:szCs w:val="22"/>
          <w:u w:val="single"/>
        </w:rPr>
      </w:pPr>
      <w:r>
        <w:rPr>
          <w:rFonts w:hint="eastAsia" w:cs="宋体" w:asciiTheme="minorEastAsia" w:hAnsiTheme="minorEastAsia" w:eastAsiaTheme="minorEastAsia"/>
          <w:color w:val="auto"/>
          <w:sz w:val="22"/>
          <w:szCs w:val="22"/>
        </w:rPr>
        <w:t>8.2.在合同履行期间因收费政策调整或其他原因，甲方需增加、减少或取消保安服务的，乙方要无条件接受。</w:t>
      </w:r>
    </w:p>
    <w:p>
      <w:pPr>
        <w:spacing w:line="400" w:lineRule="exact"/>
        <w:rPr>
          <w:rFonts w:cs="宋体" w:asciiTheme="minorEastAsia" w:hAnsiTheme="minorEastAsia" w:eastAsiaTheme="minorEastAsia"/>
          <w:color w:val="auto"/>
          <w:sz w:val="22"/>
          <w:szCs w:val="22"/>
        </w:rPr>
      </w:pPr>
      <w:r>
        <w:rPr>
          <w:rFonts w:hint="eastAsia" w:cs="宋体" w:asciiTheme="minorEastAsia" w:hAnsiTheme="minorEastAsia" w:eastAsiaTheme="minorEastAsia"/>
          <w:color w:val="auto"/>
          <w:sz w:val="22"/>
          <w:szCs w:val="22"/>
        </w:rPr>
        <w:t>8.3.乙方如要提前中止合同，需提前3个月，并征得甲方同意，否则按合同执行。</w:t>
      </w:r>
    </w:p>
    <w:p>
      <w:pPr>
        <w:spacing w:line="400" w:lineRule="exact"/>
        <w:rPr>
          <w:rFonts w:cs="宋体" w:asciiTheme="minorEastAsia" w:hAnsiTheme="minorEastAsia" w:eastAsiaTheme="minorEastAsia"/>
          <w:color w:val="auto"/>
          <w:sz w:val="22"/>
          <w:szCs w:val="22"/>
        </w:rPr>
      </w:pPr>
      <w:r>
        <w:rPr>
          <w:rFonts w:hint="eastAsia" w:cs="宋体" w:asciiTheme="minorEastAsia" w:hAnsiTheme="minorEastAsia" w:eastAsiaTheme="minorEastAsia"/>
          <w:color w:val="auto"/>
          <w:sz w:val="22"/>
          <w:szCs w:val="22"/>
        </w:rPr>
        <w:t>8.4.除不可抗力外以，如发生乙方不能履行合同义务，或甲方发生中途终止合同等情况，应及时以书面形式通知对方。甲乙双方应本着友好的态度进行协商，妥善解决。如协商无效，按下列规定计算并支付违约金：</w:t>
      </w:r>
    </w:p>
    <w:p>
      <w:pPr>
        <w:spacing w:line="400" w:lineRule="exact"/>
        <w:rPr>
          <w:rFonts w:cs="宋体" w:asciiTheme="minorEastAsia" w:hAnsiTheme="minorEastAsia" w:eastAsiaTheme="minorEastAsia"/>
          <w:color w:val="auto"/>
          <w:sz w:val="22"/>
          <w:szCs w:val="22"/>
        </w:rPr>
      </w:pPr>
      <w:r>
        <w:rPr>
          <w:rFonts w:hint="eastAsia" w:cs="宋体" w:asciiTheme="minorEastAsia" w:hAnsiTheme="minorEastAsia" w:eastAsiaTheme="minorEastAsia"/>
          <w:color w:val="auto"/>
          <w:sz w:val="22"/>
          <w:szCs w:val="22"/>
        </w:rPr>
        <w:t>（1）乙方不能履行合同义务，应向甲方偿付违约金，违约金按未履约部分合同价格的5%计算。</w:t>
      </w:r>
    </w:p>
    <w:p>
      <w:pPr>
        <w:spacing w:line="400" w:lineRule="exact"/>
        <w:rPr>
          <w:rFonts w:cs="宋体" w:asciiTheme="minorEastAsia" w:hAnsiTheme="minorEastAsia" w:eastAsiaTheme="minorEastAsia"/>
          <w:color w:val="auto"/>
          <w:sz w:val="22"/>
          <w:szCs w:val="22"/>
        </w:rPr>
      </w:pPr>
      <w:r>
        <w:rPr>
          <w:rFonts w:hint="eastAsia" w:cs="宋体" w:asciiTheme="minorEastAsia" w:hAnsiTheme="minorEastAsia" w:eastAsiaTheme="minorEastAsia"/>
          <w:color w:val="auto"/>
          <w:sz w:val="22"/>
          <w:szCs w:val="22"/>
        </w:rPr>
        <w:t>（2）如乙方未能履行合同规定的任何一项义务，甲方均有权从服务费中得到补偿。</w:t>
      </w:r>
    </w:p>
    <w:p>
      <w:pPr>
        <w:spacing w:line="400" w:lineRule="exact"/>
        <w:rPr>
          <w:rFonts w:cs="宋体" w:asciiTheme="minorEastAsia" w:hAnsiTheme="minorEastAsia" w:eastAsiaTheme="minorEastAsia"/>
          <w:color w:val="auto"/>
          <w:sz w:val="22"/>
          <w:szCs w:val="22"/>
        </w:rPr>
      </w:pPr>
      <w:r>
        <w:rPr>
          <w:rFonts w:hint="eastAsia" w:cs="宋体" w:asciiTheme="minorEastAsia" w:hAnsiTheme="minorEastAsia" w:eastAsiaTheme="minorEastAsia"/>
          <w:color w:val="auto"/>
          <w:sz w:val="22"/>
          <w:szCs w:val="22"/>
        </w:rPr>
        <w:t>（3）甲方在任何时候都有权从服务费中扣除用于修复乙方损坏甲方的设备、设施、场地或因乙方违约而导致损失的金额或违约金，且乙方应在接到扣服务费通知后一周内给予确认，甲方保证承包期间支付服务费按时。</w:t>
      </w:r>
    </w:p>
    <w:p>
      <w:pPr>
        <w:spacing w:line="400" w:lineRule="exact"/>
        <w:rPr>
          <w:rFonts w:cs="宋体" w:asciiTheme="minorEastAsia" w:hAnsiTheme="minorEastAsia" w:eastAsiaTheme="minorEastAsia"/>
          <w:color w:val="auto"/>
          <w:sz w:val="22"/>
          <w:szCs w:val="22"/>
        </w:rPr>
      </w:pPr>
      <w:r>
        <w:rPr>
          <w:rFonts w:hint="eastAsia" w:cs="宋体" w:asciiTheme="minorEastAsia" w:hAnsiTheme="minorEastAsia" w:eastAsiaTheme="minorEastAsia"/>
          <w:color w:val="auto"/>
          <w:sz w:val="22"/>
          <w:szCs w:val="22"/>
        </w:rPr>
        <w:t>（4）甲方发生中途终止合同（8.1、8.2条原因除外），应向乙方偿付违约金，违约金按未履行部分合同价格的5%计算。</w:t>
      </w:r>
    </w:p>
    <w:p>
      <w:pPr>
        <w:spacing w:line="400" w:lineRule="exact"/>
        <w:rPr>
          <w:rFonts w:cs="宋体" w:asciiTheme="minorEastAsia" w:hAnsiTheme="minorEastAsia" w:eastAsiaTheme="minorEastAsia"/>
          <w:color w:val="auto"/>
          <w:sz w:val="22"/>
          <w:szCs w:val="22"/>
        </w:rPr>
      </w:pPr>
      <w:r>
        <w:rPr>
          <w:rFonts w:hint="eastAsia" w:cs="宋体" w:asciiTheme="minorEastAsia" w:hAnsiTheme="minorEastAsia" w:eastAsiaTheme="minorEastAsia"/>
          <w:color w:val="auto"/>
          <w:sz w:val="22"/>
          <w:szCs w:val="22"/>
        </w:rPr>
        <w:t>（5）甲方认为乙方在承包期内没有涉及应付甲方而未付金额或违约行为的，甲方在承包期内应按时支付乙方承包服务费。</w:t>
      </w:r>
    </w:p>
    <w:p>
      <w:pPr>
        <w:spacing w:line="400" w:lineRule="exact"/>
        <w:rPr>
          <w:rFonts w:cs="宋体" w:asciiTheme="minorEastAsia" w:hAnsiTheme="minorEastAsia" w:eastAsiaTheme="minorEastAsia"/>
          <w:color w:val="auto"/>
          <w:sz w:val="22"/>
          <w:szCs w:val="22"/>
        </w:rPr>
      </w:pPr>
      <w:r>
        <w:rPr>
          <w:rFonts w:hint="eastAsia" w:cs="宋体" w:asciiTheme="minorEastAsia" w:hAnsiTheme="minorEastAsia" w:eastAsiaTheme="minorEastAsia"/>
          <w:color w:val="auto"/>
          <w:sz w:val="22"/>
          <w:szCs w:val="22"/>
        </w:rPr>
        <w:t>（6）经双方协商可终止部分或全部合同的，无须承担违约责任。</w:t>
      </w:r>
    </w:p>
    <w:p>
      <w:pPr>
        <w:spacing w:line="400" w:lineRule="exact"/>
        <w:rPr>
          <w:rFonts w:cs="宋体" w:asciiTheme="minorEastAsia" w:hAnsiTheme="minorEastAsia" w:eastAsiaTheme="minorEastAsia"/>
          <w:color w:val="auto"/>
          <w:sz w:val="22"/>
          <w:szCs w:val="22"/>
        </w:rPr>
      </w:pPr>
      <w:r>
        <w:rPr>
          <w:rFonts w:hint="eastAsia" w:cs="宋体" w:asciiTheme="minorEastAsia" w:hAnsiTheme="minorEastAsia" w:eastAsiaTheme="minorEastAsia"/>
          <w:color w:val="auto"/>
          <w:sz w:val="22"/>
          <w:szCs w:val="22"/>
        </w:rPr>
        <w:t>9.破产终止合同</w:t>
      </w:r>
    </w:p>
    <w:p>
      <w:pPr>
        <w:spacing w:line="400" w:lineRule="exact"/>
        <w:rPr>
          <w:rFonts w:cs="宋体" w:asciiTheme="minorEastAsia" w:hAnsiTheme="minorEastAsia" w:eastAsiaTheme="minorEastAsia"/>
          <w:sz w:val="22"/>
          <w:szCs w:val="22"/>
        </w:rPr>
      </w:pPr>
      <w:r>
        <w:rPr>
          <w:rFonts w:hint="eastAsia" w:cs="宋体" w:asciiTheme="minorEastAsia" w:hAnsiTheme="minorEastAsia" w:eastAsiaTheme="minorEastAsia"/>
          <w:color w:val="auto"/>
          <w:sz w:val="22"/>
          <w:szCs w:val="22"/>
        </w:rPr>
        <w:t>9.1.如</w:t>
      </w:r>
      <w:r>
        <w:rPr>
          <w:rFonts w:hint="eastAsia" w:cs="宋体" w:asciiTheme="minorEastAsia" w:hAnsiTheme="minorEastAsia" w:eastAsiaTheme="minorEastAsia"/>
          <w:sz w:val="22"/>
          <w:szCs w:val="22"/>
        </w:rPr>
        <w:t>果乙方破产或无清偿能力时，甲方可在任何时候以书面通知乙方终止合同。该终止合同将不损害或影响甲方已经采取或将要采取的补救措施的权利。</w:t>
      </w:r>
    </w:p>
    <w:p>
      <w:pPr>
        <w:spacing w:line="400" w:lineRule="exact"/>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10.  不可抗力</w:t>
      </w:r>
    </w:p>
    <w:p>
      <w:pPr>
        <w:spacing w:line="400" w:lineRule="exact"/>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10.1 在承包期间发生地震、火灾及其他双方不能控制的原因，导致承包区域不能正常经营，合同不能或不能全部履行。任何一方可以书面形式终止合同无需做出任何赔偿。因不可抗力导致合同终止，并不影响任何一方对不可抗力先前发生的违约行为合法追偿。</w:t>
      </w:r>
    </w:p>
    <w:p>
      <w:pPr>
        <w:spacing w:line="400" w:lineRule="exact"/>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10.2 遇国家政策性调整，影响合同履行，双方协商解决。</w:t>
      </w:r>
    </w:p>
    <w:p>
      <w:pPr>
        <w:spacing w:line="400" w:lineRule="exact"/>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11.   争议的解决</w:t>
      </w:r>
    </w:p>
    <w:p>
      <w:pPr>
        <w:spacing w:line="400" w:lineRule="exact"/>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11.1 双方在执行合同中所发生的一切争议，应通过协商解决。如协商不成，应向甲方法定地址所在仲裁机构提交仲裁，也可直接向甲方法定地址所在人民法院起诉。</w:t>
      </w:r>
    </w:p>
    <w:p>
      <w:pPr>
        <w:spacing w:line="400" w:lineRule="exact"/>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11.2 在仲裁期间，除正在进行仲裁的部份外，本合同其他部份应继续执行。</w:t>
      </w:r>
    </w:p>
    <w:p>
      <w:pPr>
        <w:spacing w:line="400" w:lineRule="exact"/>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11.3 仲裁费用除仲裁机构另行有裁决外，由败诉方承担。</w:t>
      </w:r>
    </w:p>
    <w:p>
      <w:pPr>
        <w:spacing w:line="400" w:lineRule="exact"/>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12.  合同生效及其他</w:t>
      </w:r>
    </w:p>
    <w:p>
      <w:pPr>
        <w:spacing w:line="400" w:lineRule="exact"/>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12.1 合同经双方签字并加盖公章后生效。</w:t>
      </w:r>
    </w:p>
    <w:p>
      <w:pPr>
        <w:spacing w:line="400" w:lineRule="exact"/>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12.2 合同签订地点：合同执行地。</w:t>
      </w:r>
    </w:p>
    <w:p>
      <w:pPr>
        <w:spacing w:line="400" w:lineRule="exact"/>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12.3 合同执行中，如需修改或补充合同内容，经协商，双方应签署书面修改或补充协议。该协议将作为合同不可分割的一部分。</w:t>
      </w:r>
    </w:p>
    <w:p>
      <w:pPr>
        <w:spacing w:line="400" w:lineRule="exact"/>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13.  其他</w:t>
      </w:r>
    </w:p>
    <w:p>
      <w:pPr>
        <w:spacing w:line="400" w:lineRule="exact"/>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13.1 招标文件、补充档、招标文件及询标答疑纪要、成交通知书等作为本合同的附件，与本合同具有同等法律效力。</w:t>
      </w:r>
    </w:p>
    <w:p>
      <w:pPr>
        <w:spacing w:line="400" w:lineRule="exact"/>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13.2 本合同一式五份，甲乙双方各执两份，代理有限公司执一份。双方签字盖章后生效，违约及其处罚按经济合同法及本合同有关条款执行。</w:t>
      </w:r>
    </w:p>
    <w:p>
      <w:pPr>
        <w:spacing w:line="400" w:lineRule="exact"/>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13.3 以上协议未尽之处，双方协商解决。</w:t>
      </w:r>
    </w:p>
    <w:p>
      <w:pPr>
        <w:spacing w:line="400" w:lineRule="exact"/>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13.4 成交通知书</w:t>
      </w:r>
    </w:p>
    <w:p>
      <w:pPr>
        <w:spacing w:line="400" w:lineRule="exact"/>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 xml:space="preserve">  甲方：（印章）                           乙方：（印章）</w:t>
      </w:r>
    </w:p>
    <w:p>
      <w:pPr>
        <w:spacing w:line="400" w:lineRule="exact"/>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全权代表:（签字）                       全权代表:（签字）</w:t>
      </w:r>
    </w:p>
    <w:p>
      <w:pPr>
        <w:spacing w:line="400" w:lineRule="exact"/>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地址：                                  地址：</w:t>
      </w:r>
    </w:p>
    <w:p>
      <w:pPr>
        <w:spacing w:line="400" w:lineRule="exact"/>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邮政编码：                              邮政编码：</w:t>
      </w:r>
    </w:p>
    <w:p>
      <w:pPr>
        <w:spacing w:line="400" w:lineRule="exact"/>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电话：                                  电话：</w:t>
      </w:r>
    </w:p>
    <w:p>
      <w:pPr>
        <w:spacing w:line="400" w:lineRule="exact"/>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传真：                                  传真：</w:t>
      </w:r>
    </w:p>
    <w:p>
      <w:pPr>
        <w:spacing w:line="400" w:lineRule="exact"/>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开户银行：                              开户银行：</w:t>
      </w:r>
    </w:p>
    <w:p>
      <w:pPr>
        <w:spacing w:line="400" w:lineRule="exact"/>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帐号：                                  帐号：</w:t>
      </w:r>
    </w:p>
    <w:p>
      <w:pPr>
        <w:keepNext/>
        <w:keepLines/>
        <w:spacing w:before="260" w:after="260" w:line="413" w:lineRule="auto"/>
        <w:jc w:val="center"/>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采购项目验收书</w:t>
      </w:r>
    </w:p>
    <w:tbl>
      <w:tblPr>
        <w:tblStyle w:val="23"/>
        <w:tblW w:w="95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67"/>
        <w:gridCol w:w="2443"/>
        <w:gridCol w:w="1915"/>
        <w:gridCol w:w="1312"/>
        <w:gridCol w:w="1559"/>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gridSpan w:val="2"/>
            <w:vAlign w:val="center"/>
          </w:tcPr>
          <w:p>
            <w:pPr>
              <w:snapToGrid w:val="0"/>
              <w:spacing w:before="120" w:beforeLines="50" w:after="120" w:afterLines="50"/>
              <w:jc w:val="center"/>
              <w:rPr>
                <w:rFonts w:cs="宋体" w:asciiTheme="minorEastAsia" w:hAnsiTheme="minorEastAsia" w:eastAsiaTheme="minorEastAsia"/>
                <w:sz w:val="24"/>
              </w:rPr>
            </w:pPr>
            <w:r>
              <w:rPr>
                <w:rFonts w:hint="eastAsia" w:cs="宋体" w:asciiTheme="minorEastAsia" w:hAnsiTheme="minorEastAsia" w:eastAsiaTheme="minorEastAsia"/>
                <w:sz w:val="24"/>
              </w:rPr>
              <w:t>采购人</w:t>
            </w:r>
          </w:p>
        </w:tc>
        <w:tc>
          <w:tcPr>
            <w:tcW w:w="4358" w:type="dxa"/>
            <w:gridSpan w:val="2"/>
            <w:vAlign w:val="center"/>
          </w:tcPr>
          <w:p>
            <w:pPr>
              <w:snapToGrid w:val="0"/>
              <w:spacing w:before="120" w:beforeLines="50" w:after="120" w:afterLines="50"/>
              <w:jc w:val="center"/>
              <w:rPr>
                <w:rFonts w:cs="宋体" w:asciiTheme="minorEastAsia" w:hAnsiTheme="minorEastAsia" w:eastAsiaTheme="minorEastAsia"/>
                <w:sz w:val="24"/>
              </w:rPr>
            </w:pPr>
          </w:p>
        </w:tc>
        <w:tc>
          <w:tcPr>
            <w:tcW w:w="1312" w:type="dxa"/>
            <w:vAlign w:val="center"/>
          </w:tcPr>
          <w:p>
            <w:pPr>
              <w:snapToGrid w:val="0"/>
              <w:spacing w:before="120" w:beforeLines="50" w:after="120" w:afterLines="50"/>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项目编号</w:t>
            </w:r>
          </w:p>
        </w:tc>
        <w:tc>
          <w:tcPr>
            <w:tcW w:w="2461" w:type="dxa"/>
            <w:gridSpan w:val="2"/>
            <w:vAlign w:val="center"/>
          </w:tcPr>
          <w:p>
            <w:pPr>
              <w:snapToGrid w:val="0"/>
              <w:spacing w:before="120" w:beforeLines="50" w:after="120" w:afterLines="50"/>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gridSpan w:val="2"/>
            <w:vAlign w:val="center"/>
          </w:tcPr>
          <w:p>
            <w:pPr>
              <w:snapToGrid w:val="0"/>
              <w:spacing w:before="120" w:beforeLines="50" w:after="120" w:afterLines="50"/>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项目名称</w:t>
            </w:r>
          </w:p>
        </w:tc>
        <w:tc>
          <w:tcPr>
            <w:tcW w:w="8131" w:type="dxa"/>
            <w:gridSpan w:val="5"/>
            <w:vAlign w:val="center"/>
          </w:tcPr>
          <w:p>
            <w:pPr>
              <w:snapToGrid w:val="0"/>
              <w:spacing w:before="120" w:beforeLines="50" w:after="120" w:afterLines="50"/>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before="120" w:beforeLines="50" w:after="120" w:afterLines="50"/>
              <w:jc w:val="center"/>
              <w:rPr>
                <w:rFonts w:cs="宋体" w:asciiTheme="minorEastAsia" w:hAnsiTheme="minorEastAsia" w:eastAsiaTheme="minorEastAsia"/>
                <w:sz w:val="24"/>
              </w:rPr>
            </w:pPr>
            <w:r>
              <w:rPr>
                <w:rFonts w:hint="eastAsia" w:cs="宋体" w:asciiTheme="minorEastAsia" w:hAnsiTheme="minorEastAsia" w:eastAsiaTheme="minorEastAsia"/>
                <w:sz w:val="24"/>
              </w:rPr>
              <w:t>序号</w:t>
            </w:r>
          </w:p>
        </w:tc>
        <w:tc>
          <w:tcPr>
            <w:tcW w:w="3010" w:type="dxa"/>
            <w:gridSpan w:val="2"/>
            <w:vAlign w:val="center"/>
          </w:tcPr>
          <w:p>
            <w:pPr>
              <w:snapToGrid w:val="0"/>
              <w:spacing w:before="120" w:beforeLines="50" w:after="120" w:afterLines="50"/>
              <w:jc w:val="center"/>
              <w:rPr>
                <w:rFonts w:cs="宋体" w:asciiTheme="minorEastAsia" w:hAnsiTheme="minorEastAsia" w:eastAsiaTheme="minorEastAsia"/>
                <w:sz w:val="24"/>
              </w:rPr>
            </w:pPr>
            <w:r>
              <w:rPr>
                <w:rFonts w:hint="eastAsia" w:cs="宋体" w:asciiTheme="minorEastAsia" w:hAnsiTheme="minorEastAsia" w:eastAsiaTheme="minorEastAsia"/>
                <w:sz w:val="24"/>
              </w:rPr>
              <w:t>验收内容</w:t>
            </w:r>
          </w:p>
        </w:tc>
        <w:tc>
          <w:tcPr>
            <w:tcW w:w="1915" w:type="dxa"/>
            <w:vAlign w:val="center"/>
          </w:tcPr>
          <w:p>
            <w:pPr>
              <w:snapToGrid w:val="0"/>
              <w:spacing w:before="120" w:beforeLines="50" w:after="120" w:afterLines="50"/>
              <w:jc w:val="center"/>
              <w:rPr>
                <w:rFonts w:cs="宋体" w:asciiTheme="minorEastAsia" w:hAnsiTheme="minorEastAsia" w:eastAsiaTheme="minorEastAsia"/>
                <w:sz w:val="24"/>
              </w:rPr>
            </w:pPr>
            <w:r>
              <w:rPr>
                <w:rFonts w:hint="eastAsia" w:cs="宋体" w:asciiTheme="minorEastAsia" w:hAnsiTheme="minorEastAsia" w:eastAsiaTheme="minorEastAsia"/>
                <w:sz w:val="24"/>
              </w:rPr>
              <w:t>合同约定</w:t>
            </w:r>
          </w:p>
        </w:tc>
        <w:tc>
          <w:tcPr>
            <w:tcW w:w="2871" w:type="dxa"/>
            <w:gridSpan w:val="2"/>
            <w:vAlign w:val="center"/>
          </w:tcPr>
          <w:p>
            <w:pPr>
              <w:snapToGrid w:val="0"/>
              <w:spacing w:before="120" w:beforeLines="50" w:after="120" w:afterLines="50"/>
              <w:jc w:val="center"/>
              <w:rPr>
                <w:rFonts w:cs="宋体" w:asciiTheme="minorEastAsia" w:hAnsiTheme="minorEastAsia" w:eastAsiaTheme="minorEastAsia"/>
                <w:sz w:val="24"/>
              </w:rPr>
            </w:pPr>
            <w:r>
              <w:rPr>
                <w:rFonts w:hint="eastAsia" w:cs="宋体" w:asciiTheme="minorEastAsia" w:hAnsiTheme="minorEastAsia" w:eastAsiaTheme="minorEastAsia"/>
                <w:sz w:val="24"/>
              </w:rPr>
              <w:t>执行情况</w:t>
            </w:r>
          </w:p>
        </w:tc>
        <w:tc>
          <w:tcPr>
            <w:tcW w:w="902" w:type="dxa"/>
            <w:vAlign w:val="center"/>
          </w:tcPr>
          <w:p>
            <w:pPr>
              <w:snapToGrid w:val="0"/>
              <w:spacing w:before="120" w:beforeLines="50" w:after="120" w:afterLines="50"/>
              <w:jc w:val="center"/>
              <w:rPr>
                <w:rFonts w:cs="宋体" w:asciiTheme="minorEastAsia" w:hAnsiTheme="minorEastAsia" w:eastAsiaTheme="minorEastAsia"/>
                <w:sz w:val="24"/>
              </w:rPr>
            </w:pPr>
            <w:r>
              <w:rPr>
                <w:rFonts w:hint="eastAsia" w:cs="宋体" w:asciiTheme="minorEastAsia" w:hAnsiTheme="minorEastAsia" w:eastAsia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before="120" w:beforeLines="50" w:after="120" w:afterLines="50"/>
              <w:jc w:val="center"/>
              <w:rPr>
                <w:rFonts w:cs="宋体" w:asciiTheme="minorEastAsia" w:hAnsiTheme="minorEastAsia" w:eastAsiaTheme="minorEastAsia"/>
                <w:sz w:val="24"/>
              </w:rPr>
            </w:pPr>
          </w:p>
        </w:tc>
        <w:tc>
          <w:tcPr>
            <w:tcW w:w="3010" w:type="dxa"/>
            <w:gridSpan w:val="2"/>
            <w:vAlign w:val="center"/>
          </w:tcPr>
          <w:p>
            <w:pPr>
              <w:snapToGrid w:val="0"/>
              <w:spacing w:before="120" w:beforeLines="50" w:after="120" w:afterLines="50"/>
              <w:jc w:val="center"/>
              <w:rPr>
                <w:rFonts w:cs="宋体" w:asciiTheme="minorEastAsia" w:hAnsiTheme="minorEastAsia" w:eastAsiaTheme="minorEastAsia"/>
                <w:sz w:val="24"/>
              </w:rPr>
            </w:pPr>
          </w:p>
        </w:tc>
        <w:tc>
          <w:tcPr>
            <w:tcW w:w="1915" w:type="dxa"/>
            <w:vAlign w:val="center"/>
          </w:tcPr>
          <w:p>
            <w:pPr>
              <w:snapToGrid w:val="0"/>
              <w:spacing w:before="120" w:beforeLines="50" w:after="120" w:afterLines="50"/>
              <w:jc w:val="center"/>
              <w:rPr>
                <w:rFonts w:cs="宋体" w:asciiTheme="minorEastAsia" w:hAnsiTheme="minorEastAsia" w:eastAsiaTheme="minorEastAsia"/>
                <w:sz w:val="24"/>
              </w:rPr>
            </w:pPr>
          </w:p>
        </w:tc>
        <w:tc>
          <w:tcPr>
            <w:tcW w:w="2871" w:type="dxa"/>
            <w:gridSpan w:val="2"/>
            <w:vAlign w:val="center"/>
          </w:tcPr>
          <w:p>
            <w:pPr>
              <w:snapToGrid w:val="0"/>
              <w:spacing w:before="120" w:beforeLines="50" w:after="120" w:afterLines="50"/>
              <w:jc w:val="center"/>
              <w:rPr>
                <w:rFonts w:cs="宋体" w:asciiTheme="minorEastAsia" w:hAnsiTheme="minorEastAsia" w:eastAsiaTheme="minorEastAsia"/>
                <w:sz w:val="24"/>
              </w:rPr>
            </w:pPr>
          </w:p>
        </w:tc>
        <w:tc>
          <w:tcPr>
            <w:tcW w:w="902" w:type="dxa"/>
            <w:vAlign w:val="center"/>
          </w:tcPr>
          <w:p>
            <w:pPr>
              <w:snapToGrid w:val="0"/>
              <w:spacing w:before="120" w:beforeLines="50" w:after="120" w:afterLines="50"/>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before="120" w:beforeLines="50" w:after="120" w:afterLines="50"/>
              <w:jc w:val="center"/>
              <w:rPr>
                <w:rFonts w:cs="宋体" w:asciiTheme="minorEastAsia" w:hAnsiTheme="minorEastAsia" w:eastAsiaTheme="minorEastAsia"/>
                <w:sz w:val="24"/>
              </w:rPr>
            </w:pPr>
          </w:p>
        </w:tc>
        <w:tc>
          <w:tcPr>
            <w:tcW w:w="3010" w:type="dxa"/>
            <w:gridSpan w:val="2"/>
            <w:vAlign w:val="center"/>
          </w:tcPr>
          <w:p>
            <w:pPr>
              <w:snapToGrid w:val="0"/>
              <w:spacing w:before="120" w:beforeLines="50" w:after="120" w:afterLines="50"/>
              <w:jc w:val="center"/>
              <w:rPr>
                <w:rFonts w:cs="宋体" w:asciiTheme="minorEastAsia" w:hAnsiTheme="minorEastAsia" w:eastAsiaTheme="minorEastAsia"/>
                <w:sz w:val="24"/>
              </w:rPr>
            </w:pPr>
          </w:p>
        </w:tc>
        <w:tc>
          <w:tcPr>
            <w:tcW w:w="1915" w:type="dxa"/>
            <w:vAlign w:val="center"/>
          </w:tcPr>
          <w:p>
            <w:pPr>
              <w:snapToGrid w:val="0"/>
              <w:spacing w:before="120" w:beforeLines="50" w:after="120" w:afterLines="50"/>
              <w:jc w:val="center"/>
              <w:rPr>
                <w:rFonts w:cs="宋体" w:asciiTheme="minorEastAsia" w:hAnsiTheme="minorEastAsia" w:eastAsiaTheme="minorEastAsia"/>
                <w:sz w:val="24"/>
              </w:rPr>
            </w:pPr>
          </w:p>
        </w:tc>
        <w:tc>
          <w:tcPr>
            <w:tcW w:w="2871" w:type="dxa"/>
            <w:gridSpan w:val="2"/>
            <w:vAlign w:val="center"/>
          </w:tcPr>
          <w:p>
            <w:pPr>
              <w:snapToGrid w:val="0"/>
              <w:spacing w:before="120" w:beforeLines="50" w:after="120" w:afterLines="50"/>
              <w:jc w:val="center"/>
              <w:rPr>
                <w:rFonts w:cs="宋体" w:asciiTheme="minorEastAsia" w:hAnsiTheme="minorEastAsia" w:eastAsiaTheme="minorEastAsia"/>
                <w:sz w:val="24"/>
              </w:rPr>
            </w:pPr>
          </w:p>
        </w:tc>
        <w:tc>
          <w:tcPr>
            <w:tcW w:w="902" w:type="dxa"/>
            <w:vAlign w:val="center"/>
          </w:tcPr>
          <w:p>
            <w:pPr>
              <w:snapToGrid w:val="0"/>
              <w:spacing w:before="120" w:beforeLines="50" w:after="120" w:afterLines="50"/>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before="120" w:beforeLines="50" w:after="120" w:afterLines="50"/>
              <w:jc w:val="center"/>
              <w:rPr>
                <w:rFonts w:cs="宋体" w:asciiTheme="minorEastAsia" w:hAnsiTheme="minorEastAsia" w:eastAsiaTheme="minorEastAsia"/>
                <w:sz w:val="24"/>
              </w:rPr>
            </w:pPr>
          </w:p>
        </w:tc>
        <w:tc>
          <w:tcPr>
            <w:tcW w:w="3010" w:type="dxa"/>
            <w:gridSpan w:val="2"/>
            <w:vAlign w:val="center"/>
          </w:tcPr>
          <w:p>
            <w:pPr>
              <w:snapToGrid w:val="0"/>
              <w:spacing w:before="120" w:beforeLines="50" w:after="120" w:afterLines="50"/>
              <w:jc w:val="center"/>
              <w:rPr>
                <w:rFonts w:cs="宋体" w:asciiTheme="minorEastAsia" w:hAnsiTheme="minorEastAsia" w:eastAsiaTheme="minorEastAsia"/>
                <w:sz w:val="24"/>
              </w:rPr>
            </w:pPr>
          </w:p>
        </w:tc>
        <w:tc>
          <w:tcPr>
            <w:tcW w:w="1915" w:type="dxa"/>
            <w:vAlign w:val="center"/>
          </w:tcPr>
          <w:p>
            <w:pPr>
              <w:snapToGrid w:val="0"/>
              <w:spacing w:before="120" w:beforeLines="50" w:after="120" w:afterLines="50"/>
              <w:jc w:val="center"/>
              <w:rPr>
                <w:rFonts w:cs="宋体" w:asciiTheme="minorEastAsia" w:hAnsiTheme="minorEastAsia" w:eastAsiaTheme="minorEastAsia"/>
                <w:sz w:val="24"/>
              </w:rPr>
            </w:pPr>
          </w:p>
        </w:tc>
        <w:tc>
          <w:tcPr>
            <w:tcW w:w="2871" w:type="dxa"/>
            <w:gridSpan w:val="2"/>
            <w:vAlign w:val="center"/>
          </w:tcPr>
          <w:p>
            <w:pPr>
              <w:snapToGrid w:val="0"/>
              <w:spacing w:before="120" w:beforeLines="50" w:after="120" w:afterLines="50"/>
              <w:jc w:val="center"/>
              <w:rPr>
                <w:rFonts w:cs="宋体" w:asciiTheme="minorEastAsia" w:hAnsiTheme="minorEastAsia" w:eastAsiaTheme="minorEastAsia"/>
                <w:sz w:val="24"/>
              </w:rPr>
            </w:pPr>
          </w:p>
        </w:tc>
        <w:tc>
          <w:tcPr>
            <w:tcW w:w="902" w:type="dxa"/>
            <w:vAlign w:val="center"/>
          </w:tcPr>
          <w:p>
            <w:pPr>
              <w:snapToGrid w:val="0"/>
              <w:spacing w:before="120" w:beforeLines="50" w:after="120" w:afterLines="50"/>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before="120" w:beforeLines="50" w:after="120" w:afterLines="50"/>
              <w:jc w:val="center"/>
              <w:rPr>
                <w:rFonts w:cs="宋体" w:asciiTheme="minorEastAsia" w:hAnsiTheme="minorEastAsia" w:eastAsiaTheme="minorEastAsia"/>
                <w:sz w:val="24"/>
              </w:rPr>
            </w:pPr>
          </w:p>
        </w:tc>
        <w:tc>
          <w:tcPr>
            <w:tcW w:w="3010" w:type="dxa"/>
            <w:gridSpan w:val="2"/>
            <w:vAlign w:val="center"/>
          </w:tcPr>
          <w:p>
            <w:pPr>
              <w:snapToGrid w:val="0"/>
              <w:spacing w:before="120" w:beforeLines="50" w:after="120" w:afterLines="50"/>
              <w:jc w:val="center"/>
              <w:rPr>
                <w:rFonts w:cs="宋体" w:asciiTheme="minorEastAsia" w:hAnsiTheme="minorEastAsia" w:eastAsiaTheme="minorEastAsia"/>
                <w:sz w:val="24"/>
              </w:rPr>
            </w:pPr>
          </w:p>
        </w:tc>
        <w:tc>
          <w:tcPr>
            <w:tcW w:w="1915" w:type="dxa"/>
            <w:vAlign w:val="center"/>
          </w:tcPr>
          <w:p>
            <w:pPr>
              <w:snapToGrid w:val="0"/>
              <w:spacing w:before="120" w:beforeLines="50" w:after="120" w:afterLines="50"/>
              <w:jc w:val="center"/>
              <w:rPr>
                <w:rFonts w:cs="宋体" w:asciiTheme="minorEastAsia" w:hAnsiTheme="minorEastAsia" w:eastAsiaTheme="minorEastAsia"/>
                <w:sz w:val="24"/>
              </w:rPr>
            </w:pPr>
          </w:p>
        </w:tc>
        <w:tc>
          <w:tcPr>
            <w:tcW w:w="2871" w:type="dxa"/>
            <w:gridSpan w:val="2"/>
            <w:vAlign w:val="center"/>
          </w:tcPr>
          <w:p>
            <w:pPr>
              <w:snapToGrid w:val="0"/>
              <w:spacing w:before="120" w:beforeLines="50" w:after="120" w:afterLines="50"/>
              <w:jc w:val="center"/>
              <w:rPr>
                <w:rFonts w:cs="宋体" w:asciiTheme="minorEastAsia" w:hAnsiTheme="minorEastAsia" w:eastAsiaTheme="minorEastAsia"/>
                <w:sz w:val="24"/>
              </w:rPr>
            </w:pPr>
          </w:p>
        </w:tc>
        <w:tc>
          <w:tcPr>
            <w:tcW w:w="902" w:type="dxa"/>
            <w:vAlign w:val="center"/>
          </w:tcPr>
          <w:p>
            <w:pPr>
              <w:snapToGrid w:val="0"/>
              <w:spacing w:before="120" w:beforeLines="50" w:after="120" w:afterLines="50"/>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before="120" w:beforeLines="50" w:after="120" w:afterLines="50"/>
              <w:jc w:val="center"/>
              <w:rPr>
                <w:rFonts w:cs="宋体" w:asciiTheme="minorEastAsia" w:hAnsiTheme="minorEastAsia" w:eastAsiaTheme="minorEastAsia"/>
                <w:sz w:val="24"/>
              </w:rPr>
            </w:pPr>
          </w:p>
        </w:tc>
        <w:tc>
          <w:tcPr>
            <w:tcW w:w="3010" w:type="dxa"/>
            <w:gridSpan w:val="2"/>
            <w:vAlign w:val="center"/>
          </w:tcPr>
          <w:p>
            <w:pPr>
              <w:snapToGrid w:val="0"/>
              <w:spacing w:before="120" w:beforeLines="50" w:after="120" w:afterLines="50"/>
              <w:jc w:val="center"/>
              <w:rPr>
                <w:rFonts w:cs="宋体" w:asciiTheme="minorEastAsia" w:hAnsiTheme="minorEastAsia" w:eastAsiaTheme="minorEastAsia"/>
                <w:sz w:val="24"/>
              </w:rPr>
            </w:pPr>
          </w:p>
        </w:tc>
        <w:tc>
          <w:tcPr>
            <w:tcW w:w="1915" w:type="dxa"/>
            <w:vAlign w:val="center"/>
          </w:tcPr>
          <w:p>
            <w:pPr>
              <w:snapToGrid w:val="0"/>
              <w:spacing w:before="120" w:beforeLines="50" w:after="120" w:afterLines="50"/>
              <w:jc w:val="center"/>
              <w:rPr>
                <w:rFonts w:cs="宋体" w:asciiTheme="minorEastAsia" w:hAnsiTheme="minorEastAsia" w:eastAsiaTheme="minorEastAsia"/>
                <w:sz w:val="24"/>
              </w:rPr>
            </w:pPr>
          </w:p>
        </w:tc>
        <w:tc>
          <w:tcPr>
            <w:tcW w:w="2871" w:type="dxa"/>
            <w:gridSpan w:val="2"/>
            <w:vAlign w:val="center"/>
          </w:tcPr>
          <w:p>
            <w:pPr>
              <w:snapToGrid w:val="0"/>
              <w:spacing w:before="120" w:beforeLines="50" w:after="120" w:afterLines="50"/>
              <w:jc w:val="center"/>
              <w:rPr>
                <w:rFonts w:cs="宋体" w:asciiTheme="minorEastAsia" w:hAnsiTheme="minorEastAsia" w:eastAsiaTheme="minorEastAsia"/>
                <w:sz w:val="24"/>
              </w:rPr>
            </w:pPr>
          </w:p>
        </w:tc>
        <w:tc>
          <w:tcPr>
            <w:tcW w:w="902" w:type="dxa"/>
            <w:vAlign w:val="center"/>
          </w:tcPr>
          <w:p>
            <w:pPr>
              <w:snapToGrid w:val="0"/>
              <w:spacing w:before="120" w:beforeLines="50" w:after="120" w:afterLines="50"/>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before="120" w:beforeLines="50" w:after="120" w:afterLines="50"/>
              <w:jc w:val="center"/>
              <w:rPr>
                <w:rFonts w:cs="宋体" w:asciiTheme="minorEastAsia" w:hAnsiTheme="minorEastAsia" w:eastAsiaTheme="minorEastAsia"/>
                <w:sz w:val="24"/>
              </w:rPr>
            </w:pPr>
          </w:p>
        </w:tc>
        <w:tc>
          <w:tcPr>
            <w:tcW w:w="3010" w:type="dxa"/>
            <w:gridSpan w:val="2"/>
            <w:vAlign w:val="center"/>
          </w:tcPr>
          <w:p>
            <w:pPr>
              <w:snapToGrid w:val="0"/>
              <w:spacing w:before="120" w:beforeLines="50" w:after="120" w:afterLines="50"/>
              <w:jc w:val="center"/>
              <w:rPr>
                <w:rFonts w:cs="宋体" w:asciiTheme="minorEastAsia" w:hAnsiTheme="minorEastAsia" w:eastAsiaTheme="minorEastAsia"/>
                <w:sz w:val="24"/>
              </w:rPr>
            </w:pPr>
          </w:p>
        </w:tc>
        <w:tc>
          <w:tcPr>
            <w:tcW w:w="1915" w:type="dxa"/>
            <w:vAlign w:val="center"/>
          </w:tcPr>
          <w:p>
            <w:pPr>
              <w:snapToGrid w:val="0"/>
              <w:spacing w:before="120" w:beforeLines="50" w:after="120" w:afterLines="50"/>
              <w:jc w:val="center"/>
              <w:rPr>
                <w:rFonts w:cs="宋体" w:asciiTheme="minorEastAsia" w:hAnsiTheme="minorEastAsia" w:eastAsiaTheme="minorEastAsia"/>
                <w:sz w:val="24"/>
              </w:rPr>
            </w:pPr>
          </w:p>
        </w:tc>
        <w:tc>
          <w:tcPr>
            <w:tcW w:w="2871" w:type="dxa"/>
            <w:gridSpan w:val="2"/>
            <w:vAlign w:val="center"/>
          </w:tcPr>
          <w:p>
            <w:pPr>
              <w:snapToGrid w:val="0"/>
              <w:spacing w:before="120" w:beforeLines="50" w:after="120" w:afterLines="50"/>
              <w:jc w:val="center"/>
              <w:rPr>
                <w:rFonts w:cs="宋体" w:asciiTheme="minorEastAsia" w:hAnsiTheme="minorEastAsia" w:eastAsiaTheme="minorEastAsia"/>
                <w:sz w:val="24"/>
              </w:rPr>
            </w:pPr>
          </w:p>
        </w:tc>
        <w:tc>
          <w:tcPr>
            <w:tcW w:w="902" w:type="dxa"/>
            <w:vAlign w:val="center"/>
          </w:tcPr>
          <w:p>
            <w:pPr>
              <w:snapToGrid w:val="0"/>
              <w:spacing w:before="120" w:beforeLines="50" w:after="120" w:afterLines="50"/>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before="120" w:beforeLines="50" w:after="120" w:afterLines="50"/>
              <w:jc w:val="center"/>
              <w:rPr>
                <w:rFonts w:cs="宋体" w:asciiTheme="minorEastAsia" w:hAnsiTheme="minorEastAsia" w:eastAsiaTheme="minorEastAsia"/>
                <w:sz w:val="24"/>
              </w:rPr>
            </w:pPr>
          </w:p>
        </w:tc>
        <w:tc>
          <w:tcPr>
            <w:tcW w:w="3010" w:type="dxa"/>
            <w:gridSpan w:val="2"/>
            <w:vAlign w:val="center"/>
          </w:tcPr>
          <w:p>
            <w:pPr>
              <w:snapToGrid w:val="0"/>
              <w:spacing w:before="120" w:beforeLines="50" w:after="120" w:afterLines="50"/>
              <w:jc w:val="center"/>
              <w:rPr>
                <w:rFonts w:cs="宋体" w:asciiTheme="minorEastAsia" w:hAnsiTheme="minorEastAsia" w:eastAsiaTheme="minorEastAsia"/>
                <w:sz w:val="24"/>
              </w:rPr>
            </w:pPr>
          </w:p>
        </w:tc>
        <w:tc>
          <w:tcPr>
            <w:tcW w:w="1915" w:type="dxa"/>
            <w:vAlign w:val="center"/>
          </w:tcPr>
          <w:p>
            <w:pPr>
              <w:snapToGrid w:val="0"/>
              <w:spacing w:before="120" w:beforeLines="50" w:after="120" w:afterLines="50"/>
              <w:jc w:val="center"/>
              <w:rPr>
                <w:rFonts w:cs="宋体" w:asciiTheme="minorEastAsia" w:hAnsiTheme="minorEastAsia" w:eastAsiaTheme="minorEastAsia"/>
                <w:sz w:val="24"/>
              </w:rPr>
            </w:pPr>
          </w:p>
        </w:tc>
        <w:tc>
          <w:tcPr>
            <w:tcW w:w="2871" w:type="dxa"/>
            <w:gridSpan w:val="2"/>
            <w:vAlign w:val="center"/>
          </w:tcPr>
          <w:p>
            <w:pPr>
              <w:snapToGrid w:val="0"/>
              <w:spacing w:before="120" w:beforeLines="50" w:after="120" w:afterLines="50"/>
              <w:jc w:val="center"/>
              <w:rPr>
                <w:rFonts w:cs="宋体" w:asciiTheme="minorEastAsia" w:hAnsiTheme="minorEastAsia" w:eastAsiaTheme="minorEastAsia"/>
                <w:sz w:val="24"/>
              </w:rPr>
            </w:pPr>
          </w:p>
        </w:tc>
        <w:tc>
          <w:tcPr>
            <w:tcW w:w="902" w:type="dxa"/>
            <w:vAlign w:val="center"/>
          </w:tcPr>
          <w:p>
            <w:pPr>
              <w:snapToGrid w:val="0"/>
              <w:spacing w:before="120" w:beforeLines="50" w:after="120" w:afterLines="50"/>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before="120" w:beforeLines="50" w:after="120" w:afterLines="50"/>
              <w:jc w:val="center"/>
              <w:rPr>
                <w:rFonts w:cs="宋体" w:asciiTheme="minorEastAsia" w:hAnsiTheme="minorEastAsia" w:eastAsiaTheme="minorEastAsia"/>
                <w:sz w:val="24"/>
              </w:rPr>
            </w:pPr>
          </w:p>
        </w:tc>
        <w:tc>
          <w:tcPr>
            <w:tcW w:w="3010" w:type="dxa"/>
            <w:gridSpan w:val="2"/>
            <w:vAlign w:val="center"/>
          </w:tcPr>
          <w:p>
            <w:pPr>
              <w:snapToGrid w:val="0"/>
              <w:spacing w:before="120" w:beforeLines="50" w:after="120" w:afterLines="50"/>
              <w:jc w:val="center"/>
              <w:rPr>
                <w:rFonts w:cs="宋体" w:asciiTheme="minorEastAsia" w:hAnsiTheme="minorEastAsia" w:eastAsiaTheme="minorEastAsia"/>
                <w:sz w:val="24"/>
              </w:rPr>
            </w:pPr>
          </w:p>
        </w:tc>
        <w:tc>
          <w:tcPr>
            <w:tcW w:w="1915" w:type="dxa"/>
            <w:vAlign w:val="center"/>
          </w:tcPr>
          <w:p>
            <w:pPr>
              <w:snapToGrid w:val="0"/>
              <w:spacing w:before="120" w:beforeLines="50" w:after="120" w:afterLines="50"/>
              <w:jc w:val="center"/>
              <w:rPr>
                <w:rFonts w:cs="宋体" w:asciiTheme="minorEastAsia" w:hAnsiTheme="minorEastAsia" w:eastAsiaTheme="minorEastAsia"/>
                <w:sz w:val="24"/>
              </w:rPr>
            </w:pPr>
          </w:p>
        </w:tc>
        <w:tc>
          <w:tcPr>
            <w:tcW w:w="2871" w:type="dxa"/>
            <w:gridSpan w:val="2"/>
            <w:vAlign w:val="center"/>
          </w:tcPr>
          <w:p>
            <w:pPr>
              <w:snapToGrid w:val="0"/>
              <w:spacing w:before="120" w:beforeLines="50" w:after="120" w:afterLines="50"/>
              <w:jc w:val="center"/>
              <w:rPr>
                <w:rFonts w:cs="宋体" w:asciiTheme="minorEastAsia" w:hAnsiTheme="minorEastAsia" w:eastAsiaTheme="minorEastAsia"/>
                <w:sz w:val="24"/>
              </w:rPr>
            </w:pPr>
          </w:p>
        </w:tc>
        <w:tc>
          <w:tcPr>
            <w:tcW w:w="902" w:type="dxa"/>
            <w:vAlign w:val="center"/>
          </w:tcPr>
          <w:p>
            <w:pPr>
              <w:snapToGrid w:val="0"/>
              <w:spacing w:before="120" w:beforeLines="50" w:after="120" w:afterLines="50"/>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before="120" w:beforeLines="50" w:after="120" w:afterLines="50"/>
              <w:jc w:val="center"/>
              <w:rPr>
                <w:rFonts w:cs="宋体" w:asciiTheme="minorEastAsia" w:hAnsiTheme="minorEastAsia" w:eastAsiaTheme="minorEastAsia"/>
                <w:sz w:val="24"/>
              </w:rPr>
            </w:pPr>
          </w:p>
        </w:tc>
        <w:tc>
          <w:tcPr>
            <w:tcW w:w="3010" w:type="dxa"/>
            <w:gridSpan w:val="2"/>
            <w:vAlign w:val="center"/>
          </w:tcPr>
          <w:p>
            <w:pPr>
              <w:snapToGrid w:val="0"/>
              <w:spacing w:before="120" w:beforeLines="50" w:after="120" w:afterLines="50"/>
              <w:jc w:val="center"/>
              <w:rPr>
                <w:rFonts w:cs="宋体" w:asciiTheme="minorEastAsia" w:hAnsiTheme="minorEastAsia" w:eastAsiaTheme="minorEastAsia"/>
                <w:sz w:val="24"/>
              </w:rPr>
            </w:pPr>
          </w:p>
        </w:tc>
        <w:tc>
          <w:tcPr>
            <w:tcW w:w="1915" w:type="dxa"/>
            <w:vAlign w:val="center"/>
          </w:tcPr>
          <w:p>
            <w:pPr>
              <w:snapToGrid w:val="0"/>
              <w:spacing w:before="120" w:beforeLines="50" w:after="120" w:afterLines="50"/>
              <w:jc w:val="center"/>
              <w:rPr>
                <w:rFonts w:cs="宋体" w:asciiTheme="minorEastAsia" w:hAnsiTheme="minorEastAsia" w:eastAsiaTheme="minorEastAsia"/>
                <w:sz w:val="24"/>
              </w:rPr>
            </w:pPr>
          </w:p>
        </w:tc>
        <w:tc>
          <w:tcPr>
            <w:tcW w:w="2871" w:type="dxa"/>
            <w:gridSpan w:val="2"/>
            <w:vAlign w:val="center"/>
          </w:tcPr>
          <w:p>
            <w:pPr>
              <w:snapToGrid w:val="0"/>
              <w:spacing w:before="120" w:beforeLines="50" w:after="120" w:afterLines="50"/>
              <w:jc w:val="center"/>
              <w:rPr>
                <w:rFonts w:cs="宋体" w:asciiTheme="minorEastAsia" w:hAnsiTheme="minorEastAsia" w:eastAsiaTheme="minorEastAsia"/>
                <w:sz w:val="24"/>
              </w:rPr>
            </w:pPr>
          </w:p>
        </w:tc>
        <w:tc>
          <w:tcPr>
            <w:tcW w:w="902" w:type="dxa"/>
            <w:vAlign w:val="center"/>
          </w:tcPr>
          <w:p>
            <w:pPr>
              <w:snapToGrid w:val="0"/>
              <w:spacing w:before="120" w:beforeLines="50" w:after="120" w:afterLines="50"/>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before="120" w:beforeLines="50" w:after="120" w:afterLines="50"/>
              <w:jc w:val="center"/>
              <w:rPr>
                <w:rFonts w:cs="宋体" w:asciiTheme="minorEastAsia" w:hAnsiTheme="minorEastAsia" w:eastAsiaTheme="minorEastAsia"/>
                <w:sz w:val="24"/>
              </w:rPr>
            </w:pPr>
          </w:p>
        </w:tc>
        <w:tc>
          <w:tcPr>
            <w:tcW w:w="3010" w:type="dxa"/>
            <w:gridSpan w:val="2"/>
            <w:vAlign w:val="center"/>
          </w:tcPr>
          <w:p>
            <w:pPr>
              <w:snapToGrid w:val="0"/>
              <w:spacing w:before="120" w:beforeLines="50" w:after="120" w:afterLines="50"/>
              <w:jc w:val="center"/>
              <w:rPr>
                <w:rFonts w:cs="宋体" w:asciiTheme="minorEastAsia" w:hAnsiTheme="minorEastAsia" w:eastAsiaTheme="minorEastAsia"/>
                <w:sz w:val="24"/>
              </w:rPr>
            </w:pPr>
          </w:p>
        </w:tc>
        <w:tc>
          <w:tcPr>
            <w:tcW w:w="1915" w:type="dxa"/>
            <w:vAlign w:val="center"/>
          </w:tcPr>
          <w:p>
            <w:pPr>
              <w:snapToGrid w:val="0"/>
              <w:spacing w:before="120" w:beforeLines="50" w:after="120" w:afterLines="50"/>
              <w:jc w:val="center"/>
              <w:rPr>
                <w:rFonts w:cs="宋体" w:asciiTheme="minorEastAsia" w:hAnsiTheme="minorEastAsia" w:eastAsiaTheme="minorEastAsia"/>
                <w:sz w:val="24"/>
              </w:rPr>
            </w:pPr>
          </w:p>
        </w:tc>
        <w:tc>
          <w:tcPr>
            <w:tcW w:w="2871" w:type="dxa"/>
            <w:gridSpan w:val="2"/>
            <w:vAlign w:val="center"/>
          </w:tcPr>
          <w:p>
            <w:pPr>
              <w:snapToGrid w:val="0"/>
              <w:spacing w:before="120" w:beforeLines="50" w:after="120" w:afterLines="50"/>
              <w:jc w:val="center"/>
              <w:rPr>
                <w:rFonts w:cs="宋体" w:asciiTheme="minorEastAsia" w:hAnsiTheme="minorEastAsia" w:eastAsiaTheme="minorEastAsia"/>
                <w:sz w:val="24"/>
              </w:rPr>
            </w:pPr>
          </w:p>
        </w:tc>
        <w:tc>
          <w:tcPr>
            <w:tcW w:w="902" w:type="dxa"/>
            <w:vAlign w:val="center"/>
          </w:tcPr>
          <w:p>
            <w:pPr>
              <w:snapToGrid w:val="0"/>
              <w:spacing w:before="120" w:beforeLines="50" w:after="120" w:afterLines="50"/>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pPr>
              <w:snapToGrid w:val="0"/>
              <w:spacing w:before="120" w:beforeLines="50" w:after="120" w:afterLines="50"/>
              <w:jc w:val="center"/>
              <w:rPr>
                <w:rFonts w:cs="宋体" w:asciiTheme="minorEastAsia" w:hAnsiTheme="minorEastAsia" w:eastAsiaTheme="minorEastAsia"/>
                <w:sz w:val="24"/>
              </w:rPr>
            </w:pPr>
          </w:p>
        </w:tc>
        <w:tc>
          <w:tcPr>
            <w:tcW w:w="3010" w:type="dxa"/>
            <w:gridSpan w:val="2"/>
            <w:vAlign w:val="center"/>
          </w:tcPr>
          <w:p>
            <w:pPr>
              <w:snapToGrid w:val="0"/>
              <w:spacing w:before="120" w:beforeLines="50" w:after="120" w:afterLines="50"/>
              <w:jc w:val="center"/>
              <w:rPr>
                <w:rFonts w:cs="宋体" w:asciiTheme="minorEastAsia" w:hAnsiTheme="minorEastAsia" w:eastAsiaTheme="minorEastAsia"/>
                <w:sz w:val="24"/>
              </w:rPr>
            </w:pPr>
          </w:p>
        </w:tc>
        <w:tc>
          <w:tcPr>
            <w:tcW w:w="1915" w:type="dxa"/>
            <w:vAlign w:val="center"/>
          </w:tcPr>
          <w:p>
            <w:pPr>
              <w:snapToGrid w:val="0"/>
              <w:spacing w:before="120" w:beforeLines="50" w:after="120" w:afterLines="50"/>
              <w:jc w:val="center"/>
              <w:rPr>
                <w:rFonts w:cs="宋体" w:asciiTheme="minorEastAsia" w:hAnsiTheme="minorEastAsia" w:eastAsiaTheme="minorEastAsia"/>
                <w:sz w:val="24"/>
              </w:rPr>
            </w:pPr>
          </w:p>
        </w:tc>
        <w:tc>
          <w:tcPr>
            <w:tcW w:w="2871" w:type="dxa"/>
            <w:gridSpan w:val="2"/>
            <w:vAlign w:val="center"/>
          </w:tcPr>
          <w:p>
            <w:pPr>
              <w:snapToGrid w:val="0"/>
              <w:spacing w:before="120" w:beforeLines="50" w:after="120" w:afterLines="50"/>
              <w:jc w:val="center"/>
              <w:rPr>
                <w:rFonts w:cs="宋体" w:asciiTheme="minorEastAsia" w:hAnsiTheme="minorEastAsia" w:eastAsiaTheme="minorEastAsia"/>
                <w:sz w:val="24"/>
              </w:rPr>
            </w:pPr>
          </w:p>
        </w:tc>
        <w:tc>
          <w:tcPr>
            <w:tcW w:w="902" w:type="dxa"/>
            <w:vAlign w:val="center"/>
          </w:tcPr>
          <w:p>
            <w:pPr>
              <w:snapToGrid w:val="0"/>
              <w:spacing w:before="120" w:beforeLines="50" w:after="120" w:afterLines="50"/>
              <w:jc w:val="center"/>
              <w:rPr>
                <w:rFonts w:cs="宋体"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5" w:type="dxa"/>
            <w:gridSpan w:val="7"/>
            <w:vAlign w:val="center"/>
          </w:tcPr>
          <w:p>
            <w:pPr>
              <w:snapToGrid w:val="0"/>
              <w:spacing w:before="120" w:beforeLines="50" w:after="120" w:afterLines="50"/>
              <w:rPr>
                <w:rFonts w:cs="宋体" w:asciiTheme="minorEastAsia" w:hAnsiTheme="minorEastAsia" w:eastAsiaTheme="minorEastAsia"/>
                <w:sz w:val="24"/>
              </w:rPr>
            </w:pPr>
            <w:r>
              <w:rPr>
                <w:rFonts w:hint="eastAsia" w:cs="宋体" w:asciiTheme="minorEastAsia" w:hAnsiTheme="minorEastAsia" w:eastAsiaTheme="minorEastAsia"/>
                <w:sz w:val="24"/>
              </w:rPr>
              <w:t>验收成员签字：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gridSpan w:val="2"/>
            <w:vAlign w:val="center"/>
          </w:tcPr>
          <w:p>
            <w:pPr>
              <w:snapToGrid w:val="0"/>
              <w:spacing w:before="120" w:beforeLines="50" w:after="120" w:afterLines="50"/>
              <w:jc w:val="center"/>
              <w:rPr>
                <w:rFonts w:cs="宋体" w:asciiTheme="minorEastAsia" w:hAnsiTheme="minorEastAsia" w:eastAsiaTheme="minorEastAsia"/>
                <w:sz w:val="24"/>
              </w:rPr>
            </w:pPr>
            <w:r>
              <w:rPr>
                <w:rFonts w:hint="eastAsia" w:cs="宋体" w:asciiTheme="minorEastAsia" w:hAnsiTheme="minorEastAsia" w:eastAsiaTheme="minorEastAsia"/>
                <w:sz w:val="24"/>
              </w:rPr>
              <w:t>采购人</w:t>
            </w:r>
          </w:p>
        </w:tc>
        <w:tc>
          <w:tcPr>
            <w:tcW w:w="8131" w:type="dxa"/>
            <w:gridSpan w:val="5"/>
            <w:vAlign w:val="center"/>
          </w:tcPr>
          <w:p>
            <w:pPr>
              <w:snapToGrid w:val="0"/>
              <w:spacing w:before="120" w:beforeLines="50" w:after="120" w:afterLines="50"/>
              <w:jc w:val="center"/>
              <w:rPr>
                <w:rFonts w:cs="宋体" w:asciiTheme="minorEastAsia" w:hAnsiTheme="minorEastAsia" w:eastAsiaTheme="minorEastAsia"/>
                <w:sz w:val="24"/>
              </w:rPr>
            </w:pPr>
            <w:r>
              <w:rPr>
                <w:rFonts w:hint="eastAsia" w:cs="宋体" w:asciiTheme="minorEastAsia" w:hAnsiTheme="minorEastAsia" w:eastAsiaTheme="minorEastAsia"/>
                <w:sz w:val="24"/>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gridSpan w:val="2"/>
            <w:vAlign w:val="center"/>
          </w:tcPr>
          <w:p>
            <w:pPr>
              <w:snapToGrid w:val="0"/>
              <w:spacing w:before="120" w:beforeLines="50" w:after="120" w:afterLines="50"/>
              <w:jc w:val="center"/>
              <w:rPr>
                <w:rFonts w:cs="宋体" w:asciiTheme="minorEastAsia" w:hAnsiTheme="minorEastAsia" w:eastAsiaTheme="minorEastAsia"/>
                <w:sz w:val="24"/>
              </w:rPr>
            </w:pPr>
            <w:r>
              <w:rPr>
                <w:rFonts w:hint="eastAsia" w:cs="宋体" w:asciiTheme="minorEastAsia" w:hAnsiTheme="minorEastAsia" w:eastAsiaTheme="minorEastAsia"/>
                <w:sz w:val="24"/>
              </w:rPr>
              <w:t>中 标 人</w:t>
            </w:r>
          </w:p>
        </w:tc>
        <w:tc>
          <w:tcPr>
            <w:tcW w:w="8131" w:type="dxa"/>
            <w:gridSpan w:val="5"/>
            <w:vAlign w:val="center"/>
          </w:tcPr>
          <w:p>
            <w:pPr>
              <w:snapToGrid w:val="0"/>
              <w:spacing w:before="120" w:beforeLines="50" w:after="120" w:afterLines="50"/>
              <w:jc w:val="center"/>
              <w:rPr>
                <w:rFonts w:cs="宋体" w:asciiTheme="minorEastAsia" w:hAnsiTheme="minorEastAsia" w:eastAsiaTheme="minorEastAsia"/>
                <w:sz w:val="24"/>
              </w:rPr>
            </w:pPr>
            <w:r>
              <w:rPr>
                <w:rFonts w:hint="eastAsia" w:cs="宋体" w:asciiTheme="minorEastAsia" w:hAnsiTheme="minorEastAsia" w:eastAsiaTheme="minorEastAsia"/>
                <w:sz w:val="24"/>
              </w:rPr>
              <w:t>盖章</w:t>
            </w:r>
          </w:p>
        </w:tc>
      </w:tr>
    </w:tbl>
    <w:p>
      <w:pPr>
        <w:spacing w:line="460" w:lineRule="exact"/>
        <w:ind w:firstLine="42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注：1、采购人按照合同规定的技术、服务、安全标准，组织对投标人履约情况进行验收，并出具验收书。验收书应当包括每一项技术、服务、安全标准履约情况。</w:t>
      </w:r>
    </w:p>
    <w:p>
      <w:pPr>
        <w:numPr>
          <w:ilvl w:val="0"/>
          <w:numId w:val="3"/>
        </w:numPr>
        <w:spacing w:line="460" w:lineRule="exact"/>
        <w:ind w:firstLine="42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向社会公众提供的公共服务项目，验收时应当邀请服务对象参与并出具意见，验收结果应当向社会公告。</w:t>
      </w:r>
    </w:p>
    <w:p>
      <w:pPr>
        <w:spacing w:line="460" w:lineRule="exact"/>
        <w:ind w:firstLine="539" w:firstLineChars="245"/>
        <w:rPr>
          <w:rFonts w:cs="宋体" w:asciiTheme="minorEastAsia" w:hAnsiTheme="minorEastAsia" w:eastAsiaTheme="minorEastAsia"/>
          <w:sz w:val="22"/>
          <w:szCs w:val="22"/>
        </w:rPr>
      </w:pPr>
    </w:p>
    <w:p>
      <w:pPr>
        <w:pStyle w:val="2"/>
        <w:ind w:firstLine="220"/>
        <w:rPr>
          <w:rFonts w:cs="宋体" w:asciiTheme="minorEastAsia" w:hAnsiTheme="minorEastAsia" w:eastAsiaTheme="minorEastAsia"/>
          <w:sz w:val="22"/>
          <w:szCs w:val="22"/>
        </w:rPr>
      </w:pPr>
    </w:p>
    <w:p>
      <w:pPr>
        <w:pStyle w:val="2"/>
        <w:ind w:firstLine="220"/>
        <w:rPr>
          <w:rFonts w:cs="宋体" w:asciiTheme="minorEastAsia" w:hAnsiTheme="minorEastAsia" w:eastAsiaTheme="minorEastAsia"/>
          <w:sz w:val="22"/>
          <w:szCs w:val="22"/>
        </w:rPr>
      </w:pPr>
    </w:p>
    <w:p>
      <w:pPr>
        <w:pStyle w:val="2"/>
        <w:ind w:firstLine="220"/>
        <w:rPr>
          <w:rFonts w:cs="宋体" w:asciiTheme="minorEastAsia" w:hAnsiTheme="minorEastAsia" w:eastAsiaTheme="minorEastAsia"/>
          <w:sz w:val="22"/>
          <w:szCs w:val="22"/>
        </w:rPr>
      </w:pPr>
    </w:p>
    <w:p>
      <w:pPr>
        <w:spacing w:line="460" w:lineRule="exact"/>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 xml:space="preserve"> </w:t>
      </w:r>
    </w:p>
    <w:p>
      <w:pPr>
        <w:pStyle w:val="20"/>
        <w:rPr>
          <w:rFonts w:asciiTheme="minorEastAsia" w:hAnsiTheme="minorEastAsia" w:eastAsiaTheme="minorEastAsia"/>
        </w:rPr>
      </w:pPr>
      <w:bookmarkStart w:id="26" w:name="_Toc41423820"/>
      <w:r>
        <w:rPr>
          <w:rFonts w:hint="eastAsia" w:asciiTheme="minorEastAsia" w:hAnsiTheme="minorEastAsia" w:eastAsiaTheme="minorEastAsia"/>
        </w:rPr>
        <w:t>第三部分    附件</w:t>
      </w:r>
      <w:bookmarkEnd w:id="26"/>
    </w:p>
    <w:p>
      <w:pPr>
        <w:spacing w:line="460" w:lineRule="exact"/>
        <w:ind w:firstLine="539" w:firstLineChars="245"/>
        <w:rPr>
          <w:rFonts w:cs="宋体" w:asciiTheme="minorEastAsia" w:hAnsiTheme="minorEastAsia" w:eastAsiaTheme="minorEastAsia"/>
          <w:sz w:val="22"/>
          <w:szCs w:val="22"/>
        </w:rPr>
      </w:pPr>
    </w:p>
    <w:p>
      <w:pPr>
        <w:snapToGrid w:val="0"/>
        <w:spacing w:before="120" w:beforeLines="50" w:after="50"/>
        <w:jc w:val="center"/>
        <w:outlineLvl w:val="1"/>
        <w:rPr>
          <w:rFonts w:cs="宋体" w:asciiTheme="minorEastAsia" w:hAnsiTheme="minorEastAsia" w:eastAsiaTheme="minorEastAsia"/>
          <w:b/>
          <w:bCs/>
          <w:sz w:val="24"/>
        </w:rPr>
      </w:pPr>
      <w:bookmarkStart w:id="27" w:name="_Toc35423266"/>
      <w:bookmarkStart w:id="28" w:name="_Toc41423821"/>
      <w:r>
        <w:rPr>
          <w:rFonts w:hint="eastAsia" w:cs="宋体" w:asciiTheme="minorEastAsia" w:hAnsiTheme="minorEastAsia" w:eastAsiaTheme="minorEastAsia"/>
          <w:b/>
          <w:bCs/>
          <w:sz w:val="24"/>
        </w:rPr>
        <w:t>一、投标文件外层包装封面格式</w:t>
      </w:r>
      <w:bookmarkEnd w:id="27"/>
      <w:bookmarkEnd w:id="28"/>
    </w:p>
    <w:p>
      <w:pPr>
        <w:snapToGrid w:val="0"/>
        <w:spacing w:before="120" w:beforeLines="50" w:after="50"/>
        <w:jc w:val="center"/>
        <w:rPr>
          <w:rFonts w:cs="宋体" w:asciiTheme="minorEastAsia" w:hAnsiTheme="minorEastAsia" w:eastAsiaTheme="minorEastAsia"/>
          <w:bCs/>
          <w:sz w:val="24"/>
          <w:szCs w:val="20"/>
        </w:rPr>
      </w:pPr>
      <w:r>
        <w:rPr>
          <w:rFonts w:cs="宋体" w:asciiTheme="minorEastAsia" w:hAnsiTheme="minorEastAsia" w:eastAsiaTheme="minorEastAsia"/>
          <w:bCs/>
          <w:sz w:val="24"/>
          <w:szCs w:val="20"/>
        </w:rPr>
        <mc:AlternateContent>
          <mc:Choice Requires="wps">
            <w:drawing>
              <wp:inline distT="0" distB="0" distL="114300" distR="114300">
                <wp:extent cx="5629910" cy="3218815"/>
                <wp:effectExtent l="0" t="0" r="27940" b="19685"/>
                <wp:docPr id="1" name="文本框 12"/>
                <wp:cNvGraphicFramePr/>
                <a:graphic xmlns:a="http://schemas.openxmlformats.org/drawingml/2006/main">
                  <a:graphicData uri="http://schemas.microsoft.com/office/word/2010/wordprocessingShape">
                    <wps:wsp>
                      <wps:cNvSpPr txBox="1"/>
                      <wps:spPr>
                        <a:xfrm>
                          <a:off x="0" y="0"/>
                          <a:ext cx="5630533" cy="32188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spacing w:before="120" w:beforeLines="50" w:after="50"/>
                              <w:jc w:val="center"/>
                              <w:rPr>
                                <w:rFonts w:ascii="宋体" w:hAnsi="宋体"/>
                                <w:bCs/>
                                <w:sz w:val="24"/>
                                <w:szCs w:val="20"/>
                              </w:rPr>
                            </w:pPr>
                            <w:r>
                              <w:rPr>
                                <w:rFonts w:hint="eastAsia" w:ascii="宋体" w:hAnsi="宋体"/>
                                <w:bCs/>
                                <w:sz w:val="24"/>
                              </w:rPr>
                              <w:t>技术资信标</w:t>
                            </w:r>
                          </w:p>
                          <w:p>
                            <w:pPr>
                              <w:snapToGrid w:val="0"/>
                              <w:spacing w:before="120" w:beforeLines="50" w:after="50"/>
                              <w:rPr>
                                <w:rFonts w:ascii="宋体" w:hAnsi="宋体"/>
                                <w:bCs/>
                                <w:sz w:val="24"/>
                                <w:szCs w:val="20"/>
                              </w:rPr>
                            </w:pPr>
                          </w:p>
                          <w:p>
                            <w:pPr>
                              <w:snapToGrid w:val="0"/>
                              <w:spacing w:before="120" w:beforeLines="50" w:after="50"/>
                              <w:ind w:firstLine="1068" w:firstLineChars="445"/>
                              <w:rPr>
                                <w:rFonts w:ascii="宋体"/>
                                <w:sz w:val="24"/>
                              </w:rPr>
                            </w:pPr>
                            <w:r>
                              <w:rPr>
                                <w:rFonts w:hint="eastAsia" w:ascii="宋体" w:hAnsi="宋体" w:cs="宋体"/>
                                <w:sz w:val="24"/>
                              </w:rPr>
                              <w:t>项目名称：</w:t>
                            </w:r>
                          </w:p>
                          <w:p>
                            <w:pPr>
                              <w:snapToGrid w:val="0"/>
                              <w:spacing w:before="120" w:beforeLines="50" w:after="50"/>
                              <w:ind w:firstLine="1068" w:firstLineChars="445"/>
                              <w:rPr>
                                <w:rFonts w:ascii="宋体" w:hAnsi="宋体" w:cs="宋体"/>
                                <w:sz w:val="24"/>
                              </w:rPr>
                            </w:pPr>
                            <w:r>
                              <w:rPr>
                                <w:rFonts w:hint="eastAsia" w:ascii="宋体" w:hAnsi="宋体" w:cs="宋体"/>
                                <w:sz w:val="24"/>
                              </w:rPr>
                              <w:t>项目编号：</w:t>
                            </w:r>
                          </w:p>
                          <w:p>
                            <w:pPr>
                              <w:snapToGrid w:val="0"/>
                              <w:spacing w:before="120" w:beforeLines="50" w:after="50"/>
                              <w:ind w:firstLine="1068" w:firstLineChars="445"/>
                              <w:rPr>
                                <w:rFonts w:ascii="宋体"/>
                                <w:sz w:val="24"/>
                              </w:rPr>
                            </w:pPr>
                            <w:r>
                              <w:rPr>
                                <w:rFonts w:hint="eastAsia" w:ascii="宋体" w:hAnsi="宋体" w:cs="宋体"/>
                                <w:sz w:val="24"/>
                              </w:rPr>
                              <w:t>投标人名称(</w:t>
                            </w:r>
                            <w:r>
                              <w:rPr>
                                <w:rFonts w:hint="eastAsia" w:ascii="宋体" w:hAnsi="宋体" w:cs="宋体"/>
                                <w:kern w:val="0"/>
                                <w:sz w:val="24"/>
                              </w:rPr>
                              <w:t>盖章</w:t>
                            </w:r>
                            <w:r>
                              <w:rPr>
                                <w:rFonts w:ascii="宋体" w:hAnsi="宋体" w:cs="宋体"/>
                                <w:kern w:val="0"/>
                                <w:sz w:val="24"/>
                              </w:rPr>
                              <w:t>)</w:t>
                            </w:r>
                            <w:r>
                              <w:rPr>
                                <w:rFonts w:hint="eastAsia" w:ascii="宋体" w:hAnsi="宋体" w:cs="宋体"/>
                                <w:sz w:val="24"/>
                              </w:rPr>
                              <w:t>：</w:t>
                            </w:r>
                          </w:p>
                          <w:p>
                            <w:pPr>
                              <w:snapToGrid w:val="0"/>
                              <w:spacing w:before="120" w:beforeLines="50" w:after="50"/>
                              <w:ind w:firstLine="1068" w:firstLineChars="445"/>
                              <w:rPr>
                                <w:rFonts w:ascii="宋体" w:hAnsi="宋体" w:cs="宋体"/>
                                <w:sz w:val="24"/>
                              </w:rPr>
                            </w:pPr>
                            <w:r>
                              <w:rPr>
                                <w:rFonts w:hint="eastAsia" w:ascii="宋体" w:hAnsi="宋体" w:cs="宋体"/>
                                <w:sz w:val="24"/>
                              </w:rPr>
                              <w:t>投标人地址：</w:t>
                            </w:r>
                          </w:p>
                          <w:p>
                            <w:pPr>
                              <w:snapToGrid w:val="0"/>
                              <w:spacing w:before="120" w:beforeLines="50" w:after="50"/>
                              <w:ind w:firstLine="1068" w:firstLineChars="445"/>
                              <w:rPr>
                                <w:rFonts w:ascii="宋体" w:hAnsi="宋体" w:cs="宋体"/>
                                <w:kern w:val="0"/>
                                <w:sz w:val="24"/>
                              </w:rPr>
                            </w:pPr>
                            <w:r>
                              <w:rPr>
                                <w:rFonts w:hint="eastAsia" w:ascii="宋体" w:hAnsi="宋体" w:cs="宋体"/>
                                <w:kern w:val="0"/>
                                <w:sz w:val="24"/>
                              </w:rPr>
                              <w:t>投标人代表</w:t>
                            </w:r>
                            <w:r>
                              <w:rPr>
                                <w:rFonts w:ascii="宋体" w:hAnsi="宋体" w:cs="宋体"/>
                                <w:kern w:val="0"/>
                                <w:sz w:val="24"/>
                              </w:rPr>
                              <w:t>(</w:t>
                            </w:r>
                            <w:r>
                              <w:rPr>
                                <w:rFonts w:hint="eastAsia" w:ascii="宋体" w:hAnsi="宋体" w:cs="宋体"/>
                                <w:kern w:val="0"/>
                                <w:sz w:val="24"/>
                              </w:rPr>
                              <w:t>签字</w:t>
                            </w:r>
                            <w:r>
                              <w:rPr>
                                <w:rFonts w:ascii="宋体" w:hAnsi="宋体" w:cs="宋体"/>
                                <w:kern w:val="0"/>
                                <w:sz w:val="24"/>
                              </w:rPr>
                              <w:t>)</w:t>
                            </w:r>
                            <w:r>
                              <w:rPr>
                                <w:rFonts w:hint="eastAsia" w:ascii="宋体" w:hAnsi="宋体" w:cs="宋体"/>
                                <w:kern w:val="0"/>
                                <w:sz w:val="24"/>
                              </w:rPr>
                              <w:t>：</w:t>
                            </w:r>
                          </w:p>
                          <w:p>
                            <w:pPr>
                              <w:pStyle w:val="11"/>
                              <w:ind w:left="1470" w:right="-252"/>
                            </w:pPr>
                          </w:p>
                          <w:p>
                            <w:pPr>
                              <w:snapToGrid w:val="0"/>
                              <w:spacing w:before="120" w:beforeLines="50" w:after="50"/>
                              <w:jc w:val="center"/>
                              <w:outlineLvl w:val="1"/>
                              <w:rPr>
                                <w:rFonts w:ascii="宋体"/>
                                <w:sz w:val="24"/>
                              </w:rPr>
                            </w:pPr>
                            <w:bookmarkStart w:id="83" w:name="_Toc35422317"/>
                            <w:bookmarkStart w:id="84" w:name="_Toc35423267"/>
                            <w:bookmarkStart w:id="85" w:name="_Toc41423822"/>
                            <w:r>
                              <w:rPr>
                                <w:rFonts w:hint="eastAsia" w:ascii="宋体" w:hAnsi="宋体" w:cs="宋体"/>
                                <w:sz w:val="24"/>
                              </w:rPr>
                              <w:t>在    年   月   日   时   分之前不得启封</w:t>
                            </w:r>
                            <w:bookmarkEnd w:id="83"/>
                            <w:bookmarkEnd w:id="84"/>
                            <w:bookmarkEnd w:id="85"/>
                          </w:p>
                          <w:p>
                            <w:pPr>
                              <w:snapToGrid w:val="0"/>
                              <w:spacing w:before="120" w:beforeLines="50" w:after="50"/>
                              <w:ind w:firstLine="645"/>
                              <w:jc w:val="center"/>
                              <w:rPr>
                                <w:rFonts w:ascii="宋体"/>
                                <w:sz w:val="24"/>
                              </w:rPr>
                            </w:pPr>
                            <w:r>
                              <w:rPr>
                                <w:rFonts w:hint="eastAsia" w:ascii="宋体" w:hAnsi="宋体" w:cs="宋体"/>
                                <w:sz w:val="24"/>
                              </w:rPr>
                              <w:t xml:space="preserve"> 年   月    日</w:t>
                            </w:r>
                          </w:p>
                          <w:p>
                            <w:pPr>
                              <w:snapToGrid w:val="0"/>
                              <w:spacing w:before="120" w:beforeLines="50" w:after="50"/>
                              <w:ind w:firstLine="1068" w:firstLineChars="445"/>
                              <w:jc w:val="right"/>
                              <w:rPr>
                                <w:rFonts w:ascii="宋体" w:hAnsi="宋体"/>
                                <w:bCs/>
                                <w:sz w:val="24"/>
                              </w:rPr>
                            </w:pPr>
                          </w:p>
                        </w:txbxContent>
                      </wps:txbx>
                      <wps:bodyPr upright="1"/>
                    </wps:wsp>
                  </a:graphicData>
                </a:graphic>
              </wp:inline>
            </w:drawing>
          </mc:Choice>
          <mc:Fallback>
            <w:pict>
              <v:shape id="文本框 12" o:spid="_x0000_s1026" o:spt="202" type="#_x0000_t202" style="height:253.45pt;width:443.3pt;" fillcolor="#FFFFFF" filled="t" stroked="t" coordsize="21600,21600" o:gfxdata="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RHi6zWAAAABQEAAA8AAAAAAAAAAQAgAAAAIgAAAGRycy9kb3ducmV2LnhtbFBLAQIUABQA&#10;AAAIAIdO4kBmFwEX8gEAAOoDAAAOAAAAAAAAAAEAIAAAACUBAABkcnMvZTJvRG9jLnhtbFBLBQYA&#10;AAAABgAGAFkBAACJBQAAAAA=&#10;">
                <v:fill on="t" focussize="0,0"/>
                <v:stroke color="#000000" joinstyle="miter"/>
                <v:imagedata o:title=""/>
                <o:lock v:ext="edit" aspectratio="f"/>
                <v:textbox>
                  <w:txbxContent>
                    <w:p>
                      <w:pPr>
                        <w:snapToGrid w:val="0"/>
                        <w:spacing w:before="120" w:beforeLines="50" w:after="50"/>
                        <w:jc w:val="center"/>
                        <w:rPr>
                          <w:rFonts w:ascii="宋体" w:hAnsi="宋体"/>
                          <w:bCs/>
                          <w:sz w:val="24"/>
                          <w:szCs w:val="20"/>
                        </w:rPr>
                      </w:pPr>
                      <w:r>
                        <w:rPr>
                          <w:rFonts w:hint="eastAsia" w:ascii="宋体" w:hAnsi="宋体"/>
                          <w:bCs/>
                          <w:sz w:val="24"/>
                        </w:rPr>
                        <w:t>技术资信标</w:t>
                      </w:r>
                    </w:p>
                    <w:p>
                      <w:pPr>
                        <w:snapToGrid w:val="0"/>
                        <w:spacing w:before="120" w:beforeLines="50" w:after="50"/>
                        <w:rPr>
                          <w:rFonts w:ascii="宋体" w:hAnsi="宋体"/>
                          <w:bCs/>
                          <w:sz w:val="24"/>
                          <w:szCs w:val="20"/>
                        </w:rPr>
                      </w:pPr>
                    </w:p>
                    <w:p>
                      <w:pPr>
                        <w:snapToGrid w:val="0"/>
                        <w:spacing w:before="120" w:beforeLines="50" w:after="50"/>
                        <w:ind w:firstLine="1068" w:firstLineChars="445"/>
                        <w:rPr>
                          <w:rFonts w:ascii="宋体"/>
                          <w:sz w:val="24"/>
                        </w:rPr>
                      </w:pPr>
                      <w:r>
                        <w:rPr>
                          <w:rFonts w:hint="eastAsia" w:ascii="宋体" w:hAnsi="宋体" w:cs="宋体"/>
                          <w:sz w:val="24"/>
                        </w:rPr>
                        <w:t>项目名称：</w:t>
                      </w:r>
                    </w:p>
                    <w:p>
                      <w:pPr>
                        <w:snapToGrid w:val="0"/>
                        <w:spacing w:before="120" w:beforeLines="50" w:after="50"/>
                        <w:ind w:firstLine="1068" w:firstLineChars="445"/>
                        <w:rPr>
                          <w:rFonts w:ascii="宋体" w:hAnsi="宋体" w:cs="宋体"/>
                          <w:sz w:val="24"/>
                        </w:rPr>
                      </w:pPr>
                      <w:r>
                        <w:rPr>
                          <w:rFonts w:hint="eastAsia" w:ascii="宋体" w:hAnsi="宋体" w:cs="宋体"/>
                          <w:sz w:val="24"/>
                        </w:rPr>
                        <w:t>项目编号：</w:t>
                      </w:r>
                    </w:p>
                    <w:p>
                      <w:pPr>
                        <w:snapToGrid w:val="0"/>
                        <w:spacing w:before="120" w:beforeLines="50" w:after="50"/>
                        <w:ind w:firstLine="1068" w:firstLineChars="445"/>
                        <w:rPr>
                          <w:rFonts w:ascii="宋体"/>
                          <w:sz w:val="24"/>
                        </w:rPr>
                      </w:pPr>
                      <w:r>
                        <w:rPr>
                          <w:rFonts w:hint="eastAsia" w:ascii="宋体" w:hAnsi="宋体" w:cs="宋体"/>
                          <w:sz w:val="24"/>
                        </w:rPr>
                        <w:t>投标人名称(</w:t>
                      </w:r>
                      <w:r>
                        <w:rPr>
                          <w:rFonts w:hint="eastAsia" w:ascii="宋体" w:hAnsi="宋体" w:cs="宋体"/>
                          <w:kern w:val="0"/>
                          <w:sz w:val="24"/>
                        </w:rPr>
                        <w:t>盖章</w:t>
                      </w:r>
                      <w:r>
                        <w:rPr>
                          <w:rFonts w:ascii="宋体" w:hAnsi="宋体" w:cs="宋体"/>
                          <w:kern w:val="0"/>
                          <w:sz w:val="24"/>
                        </w:rPr>
                        <w:t>)</w:t>
                      </w:r>
                      <w:r>
                        <w:rPr>
                          <w:rFonts w:hint="eastAsia" w:ascii="宋体" w:hAnsi="宋体" w:cs="宋体"/>
                          <w:sz w:val="24"/>
                        </w:rPr>
                        <w:t>：</w:t>
                      </w:r>
                    </w:p>
                    <w:p>
                      <w:pPr>
                        <w:snapToGrid w:val="0"/>
                        <w:spacing w:before="120" w:beforeLines="50" w:after="50"/>
                        <w:ind w:firstLine="1068" w:firstLineChars="445"/>
                        <w:rPr>
                          <w:rFonts w:ascii="宋体" w:hAnsi="宋体" w:cs="宋体"/>
                          <w:sz w:val="24"/>
                        </w:rPr>
                      </w:pPr>
                      <w:r>
                        <w:rPr>
                          <w:rFonts w:hint="eastAsia" w:ascii="宋体" w:hAnsi="宋体" w:cs="宋体"/>
                          <w:sz w:val="24"/>
                        </w:rPr>
                        <w:t>投标人地址：</w:t>
                      </w:r>
                    </w:p>
                    <w:p>
                      <w:pPr>
                        <w:snapToGrid w:val="0"/>
                        <w:spacing w:before="120" w:beforeLines="50" w:after="50"/>
                        <w:ind w:firstLine="1068" w:firstLineChars="445"/>
                        <w:rPr>
                          <w:rFonts w:ascii="宋体" w:hAnsi="宋体" w:cs="宋体"/>
                          <w:kern w:val="0"/>
                          <w:sz w:val="24"/>
                        </w:rPr>
                      </w:pPr>
                      <w:r>
                        <w:rPr>
                          <w:rFonts w:hint="eastAsia" w:ascii="宋体" w:hAnsi="宋体" w:cs="宋体"/>
                          <w:kern w:val="0"/>
                          <w:sz w:val="24"/>
                        </w:rPr>
                        <w:t>投标人代表</w:t>
                      </w:r>
                      <w:r>
                        <w:rPr>
                          <w:rFonts w:ascii="宋体" w:hAnsi="宋体" w:cs="宋体"/>
                          <w:kern w:val="0"/>
                          <w:sz w:val="24"/>
                        </w:rPr>
                        <w:t>(</w:t>
                      </w:r>
                      <w:r>
                        <w:rPr>
                          <w:rFonts w:hint="eastAsia" w:ascii="宋体" w:hAnsi="宋体" w:cs="宋体"/>
                          <w:kern w:val="0"/>
                          <w:sz w:val="24"/>
                        </w:rPr>
                        <w:t>签字</w:t>
                      </w:r>
                      <w:r>
                        <w:rPr>
                          <w:rFonts w:ascii="宋体" w:hAnsi="宋体" w:cs="宋体"/>
                          <w:kern w:val="0"/>
                          <w:sz w:val="24"/>
                        </w:rPr>
                        <w:t>)</w:t>
                      </w:r>
                      <w:r>
                        <w:rPr>
                          <w:rFonts w:hint="eastAsia" w:ascii="宋体" w:hAnsi="宋体" w:cs="宋体"/>
                          <w:kern w:val="0"/>
                          <w:sz w:val="24"/>
                        </w:rPr>
                        <w:t>：</w:t>
                      </w:r>
                    </w:p>
                    <w:p>
                      <w:pPr>
                        <w:pStyle w:val="11"/>
                        <w:ind w:left="1470" w:right="-252"/>
                      </w:pPr>
                    </w:p>
                    <w:p>
                      <w:pPr>
                        <w:snapToGrid w:val="0"/>
                        <w:spacing w:before="120" w:beforeLines="50" w:after="50"/>
                        <w:jc w:val="center"/>
                        <w:outlineLvl w:val="1"/>
                        <w:rPr>
                          <w:rFonts w:ascii="宋体"/>
                          <w:sz w:val="24"/>
                        </w:rPr>
                      </w:pPr>
                      <w:bookmarkStart w:id="83" w:name="_Toc35422317"/>
                      <w:bookmarkStart w:id="84" w:name="_Toc35423267"/>
                      <w:bookmarkStart w:id="85" w:name="_Toc41423822"/>
                      <w:r>
                        <w:rPr>
                          <w:rFonts w:hint="eastAsia" w:ascii="宋体" w:hAnsi="宋体" w:cs="宋体"/>
                          <w:sz w:val="24"/>
                        </w:rPr>
                        <w:t>在    年   月   日   时   分之前不得启封</w:t>
                      </w:r>
                      <w:bookmarkEnd w:id="83"/>
                      <w:bookmarkEnd w:id="84"/>
                      <w:bookmarkEnd w:id="85"/>
                    </w:p>
                    <w:p>
                      <w:pPr>
                        <w:snapToGrid w:val="0"/>
                        <w:spacing w:before="120" w:beforeLines="50" w:after="50"/>
                        <w:ind w:firstLine="645"/>
                        <w:jc w:val="center"/>
                        <w:rPr>
                          <w:rFonts w:ascii="宋体"/>
                          <w:sz w:val="24"/>
                        </w:rPr>
                      </w:pPr>
                      <w:r>
                        <w:rPr>
                          <w:rFonts w:hint="eastAsia" w:ascii="宋体" w:hAnsi="宋体" w:cs="宋体"/>
                          <w:sz w:val="24"/>
                        </w:rPr>
                        <w:t xml:space="preserve"> 年   月    日</w:t>
                      </w:r>
                    </w:p>
                    <w:p>
                      <w:pPr>
                        <w:snapToGrid w:val="0"/>
                        <w:spacing w:before="120" w:beforeLines="50" w:after="50"/>
                        <w:ind w:firstLine="1068" w:firstLineChars="445"/>
                        <w:jc w:val="right"/>
                        <w:rPr>
                          <w:rFonts w:ascii="宋体" w:hAnsi="宋体"/>
                          <w:bCs/>
                          <w:sz w:val="24"/>
                        </w:rPr>
                      </w:pPr>
                    </w:p>
                  </w:txbxContent>
                </v:textbox>
                <w10:wrap type="none"/>
                <w10:anchorlock/>
              </v:shape>
            </w:pict>
          </mc:Fallback>
        </mc:AlternateContent>
      </w:r>
    </w:p>
    <w:p>
      <w:pPr>
        <w:snapToGrid w:val="0"/>
        <w:spacing w:before="120" w:beforeLines="50" w:after="50"/>
        <w:jc w:val="center"/>
        <w:outlineLvl w:val="1"/>
        <w:rPr>
          <w:rFonts w:cs="宋体" w:asciiTheme="minorEastAsia" w:hAnsiTheme="minorEastAsia" w:eastAsiaTheme="minorEastAsia"/>
          <w:bCs/>
          <w:sz w:val="24"/>
          <w:szCs w:val="20"/>
        </w:rPr>
      </w:pPr>
      <w:bookmarkStart w:id="29" w:name="_Toc35423269"/>
      <w:bookmarkStart w:id="30" w:name="_Toc41423824"/>
      <w:r>
        <w:rPr>
          <w:rFonts w:cs="宋体" w:asciiTheme="minorEastAsia" w:hAnsiTheme="minorEastAsia" w:eastAsiaTheme="minorEastAsia"/>
          <w:bCs/>
          <w:sz w:val="24"/>
          <w:szCs w:val="20"/>
        </w:rPr>
        <mc:AlternateContent>
          <mc:Choice Requires="wps">
            <w:drawing>
              <wp:inline distT="0" distB="0" distL="114300" distR="114300">
                <wp:extent cx="5734050" cy="3312795"/>
                <wp:effectExtent l="4445" t="4445" r="14605" b="16510"/>
                <wp:docPr id="2" name="文本框 11"/>
                <wp:cNvGraphicFramePr/>
                <a:graphic xmlns:a="http://schemas.openxmlformats.org/drawingml/2006/main">
                  <a:graphicData uri="http://schemas.microsoft.com/office/word/2010/wordprocessingShape">
                    <wps:wsp>
                      <wps:cNvSpPr txBox="1"/>
                      <wps:spPr>
                        <a:xfrm>
                          <a:off x="0" y="0"/>
                          <a:ext cx="5734050" cy="33127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spacing w:before="120" w:beforeLines="50" w:after="50"/>
                              <w:jc w:val="center"/>
                              <w:rPr>
                                <w:rFonts w:ascii="宋体" w:hAnsi="宋体"/>
                                <w:bCs/>
                                <w:sz w:val="24"/>
                                <w:szCs w:val="20"/>
                              </w:rPr>
                            </w:pPr>
                            <w:r>
                              <w:rPr>
                                <w:rFonts w:hint="eastAsia" w:ascii="宋体" w:hAnsi="宋体"/>
                                <w:bCs/>
                                <w:sz w:val="24"/>
                              </w:rPr>
                              <w:t>商务（报价）标</w:t>
                            </w:r>
                          </w:p>
                          <w:p>
                            <w:pPr>
                              <w:snapToGrid w:val="0"/>
                              <w:spacing w:before="120" w:beforeLines="50" w:after="50"/>
                              <w:ind w:firstLine="1068" w:firstLineChars="445"/>
                              <w:rPr>
                                <w:rFonts w:ascii="宋体"/>
                                <w:sz w:val="24"/>
                              </w:rPr>
                            </w:pPr>
                            <w:r>
                              <w:rPr>
                                <w:rFonts w:hint="eastAsia" w:ascii="宋体" w:hAnsi="宋体" w:cs="宋体"/>
                                <w:sz w:val="24"/>
                              </w:rPr>
                              <w:t>项目名称：</w:t>
                            </w:r>
                          </w:p>
                          <w:p>
                            <w:pPr>
                              <w:snapToGrid w:val="0"/>
                              <w:spacing w:before="120" w:beforeLines="50" w:after="50"/>
                              <w:ind w:firstLine="1068" w:firstLineChars="445"/>
                              <w:rPr>
                                <w:rFonts w:ascii="宋体" w:hAnsi="宋体" w:cs="宋体"/>
                                <w:sz w:val="24"/>
                              </w:rPr>
                            </w:pPr>
                            <w:r>
                              <w:rPr>
                                <w:rFonts w:hint="eastAsia" w:ascii="宋体" w:hAnsi="宋体" w:cs="宋体"/>
                                <w:sz w:val="24"/>
                              </w:rPr>
                              <w:t>项目编号：</w:t>
                            </w:r>
                          </w:p>
                          <w:p>
                            <w:pPr>
                              <w:snapToGrid w:val="0"/>
                              <w:spacing w:before="120" w:beforeLines="50" w:after="50"/>
                              <w:ind w:firstLine="1068" w:firstLineChars="445"/>
                              <w:rPr>
                                <w:rFonts w:ascii="宋体"/>
                                <w:sz w:val="24"/>
                              </w:rPr>
                            </w:pPr>
                            <w:r>
                              <w:rPr>
                                <w:rFonts w:hint="eastAsia" w:ascii="宋体" w:hAnsi="宋体" w:cs="宋体"/>
                                <w:sz w:val="24"/>
                              </w:rPr>
                              <w:t>投标人名称</w:t>
                            </w:r>
                            <w:r>
                              <w:rPr>
                                <w:rFonts w:ascii="宋体" w:hAnsi="宋体" w:cs="宋体"/>
                                <w:kern w:val="0"/>
                                <w:sz w:val="24"/>
                              </w:rPr>
                              <w:t>(</w:t>
                            </w:r>
                            <w:r>
                              <w:rPr>
                                <w:rFonts w:hint="eastAsia" w:ascii="宋体" w:hAnsi="宋体" w:cs="宋体"/>
                                <w:kern w:val="0"/>
                                <w:sz w:val="24"/>
                              </w:rPr>
                              <w:t>盖章</w:t>
                            </w:r>
                            <w:r>
                              <w:rPr>
                                <w:rFonts w:ascii="宋体" w:hAnsi="宋体" w:cs="宋体"/>
                                <w:kern w:val="0"/>
                                <w:sz w:val="24"/>
                              </w:rPr>
                              <w:t>)</w:t>
                            </w:r>
                            <w:r>
                              <w:rPr>
                                <w:rFonts w:hint="eastAsia" w:ascii="宋体" w:hAnsi="宋体" w:cs="宋体"/>
                                <w:sz w:val="24"/>
                              </w:rPr>
                              <w:t>：</w:t>
                            </w:r>
                          </w:p>
                          <w:p>
                            <w:pPr>
                              <w:snapToGrid w:val="0"/>
                              <w:spacing w:before="120" w:beforeLines="50" w:after="50"/>
                              <w:ind w:firstLine="1068" w:firstLineChars="445"/>
                              <w:rPr>
                                <w:rFonts w:ascii="宋体" w:hAnsi="宋体" w:cs="宋体"/>
                                <w:sz w:val="24"/>
                              </w:rPr>
                            </w:pPr>
                            <w:r>
                              <w:rPr>
                                <w:rFonts w:hint="eastAsia" w:ascii="宋体" w:hAnsi="宋体" w:cs="宋体"/>
                                <w:sz w:val="24"/>
                              </w:rPr>
                              <w:t>投标人地址：</w:t>
                            </w:r>
                          </w:p>
                          <w:p>
                            <w:pPr>
                              <w:snapToGrid w:val="0"/>
                              <w:spacing w:before="120" w:beforeLines="50" w:after="50"/>
                              <w:ind w:firstLine="1068" w:firstLineChars="445"/>
                              <w:rPr>
                                <w:rFonts w:ascii="宋体" w:hAnsi="宋体" w:cs="宋体"/>
                                <w:kern w:val="0"/>
                                <w:sz w:val="24"/>
                              </w:rPr>
                            </w:pPr>
                            <w:r>
                              <w:rPr>
                                <w:rFonts w:hint="eastAsia" w:ascii="宋体" w:hAnsi="宋体" w:cs="宋体"/>
                                <w:kern w:val="0"/>
                                <w:sz w:val="24"/>
                              </w:rPr>
                              <w:t>投标人代表</w:t>
                            </w:r>
                            <w:r>
                              <w:rPr>
                                <w:rFonts w:ascii="宋体" w:hAnsi="宋体" w:cs="宋体"/>
                                <w:kern w:val="0"/>
                                <w:sz w:val="24"/>
                              </w:rPr>
                              <w:t>(</w:t>
                            </w:r>
                            <w:r>
                              <w:rPr>
                                <w:rFonts w:hint="eastAsia" w:ascii="宋体" w:hAnsi="宋体" w:cs="宋体"/>
                                <w:kern w:val="0"/>
                                <w:sz w:val="24"/>
                              </w:rPr>
                              <w:t>签字</w:t>
                            </w:r>
                            <w:r>
                              <w:rPr>
                                <w:rFonts w:ascii="宋体" w:hAnsi="宋体" w:cs="宋体"/>
                                <w:kern w:val="0"/>
                                <w:sz w:val="24"/>
                              </w:rPr>
                              <w:t>)</w:t>
                            </w:r>
                            <w:r>
                              <w:rPr>
                                <w:rFonts w:hint="eastAsia" w:ascii="宋体" w:hAnsi="宋体" w:cs="宋体"/>
                                <w:kern w:val="0"/>
                                <w:sz w:val="24"/>
                              </w:rPr>
                              <w:t>：</w:t>
                            </w:r>
                          </w:p>
                          <w:p>
                            <w:pPr>
                              <w:pStyle w:val="11"/>
                              <w:ind w:left="1470" w:right="-252"/>
                            </w:pPr>
                          </w:p>
                          <w:p>
                            <w:pPr>
                              <w:snapToGrid w:val="0"/>
                              <w:spacing w:before="120" w:beforeLines="50" w:after="50"/>
                              <w:jc w:val="center"/>
                              <w:outlineLvl w:val="1"/>
                              <w:rPr>
                                <w:rFonts w:ascii="宋体"/>
                                <w:sz w:val="24"/>
                              </w:rPr>
                            </w:pPr>
                            <w:bookmarkStart w:id="86" w:name="_Toc35422318"/>
                            <w:bookmarkStart w:id="87" w:name="_Toc35423268"/>
                            <w:bookmarkStart w:id="88" w:name="_Toc41423823"/>
                            <w:r>
                              <w:rPr>
                                <w:rFonts w:hint="eastAsia" w:ascii="宋体" w:hAnsi="宋体" w:cs="宋体"/>
                                <w:sz w:val="24"/>
                              </w:rPr>
                              <w:t>在    年   月   日   时   分之前不得启封</w:t>
                            </w:r>
                            <w:bookmarkEnd w:id="86"/>
                            <w:bookmarkEnd w:id="87"/>
                            <w:bookmarkEnd w:id="88"/>
                          </w:p>
                          <w:p>
                            <w:pPr>
                              <w:snapToGrid w:val="0"/>
                              <w:spacing w:before="120" w:beforeLines="50" w:after="50"/>
                              <w:ind w:firstLine="645"/>
                              <w:jc w:val="center"/>
                              <w:rPr>
                                <w:rFonts w:ascii="宋体"/>
                                <w:sz w:val="24"/>
                              </w:rPr>
                            </w:pPr>
                            <w:r>
                              <w:rPr>
                                <w:rFonts w:hint="eastAsia" w:ascii="宋体" w:hAnsi="宋体" w:cs="宋体"/>
                                <w:sz w:val="24"/>
                              </w:rPr>
                              <w:t xml:space="preserve"> 年   月    日</w:t>
                            </w:r>
                          </w:p>
                          <w:p/>
                        </w:txbxContent>
                      </wps:txbx>
                      <wps:bodyPr upright="1"/>
                    </wps:wsp>
                  </a:graphicData>
                </a:graphic>
              </wp:inline>
            </w:drawing>
          </mc:Choice>
          <mc:Fallback>
            <w:pict>
              <v:shape id="文本框 11" o:spid="_x0000_s1026" o:spt="202" type="#_x0000_t202" style="height:260.85pt;width:451.5pt;" fillcolor="#FFFFFF" filled="t" stroked="t" coordsize="21600,21600" o:gfxdata="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e1MjrVAAAABQEAAA8AAAAAAAAAAQAgAAAAIgAAAGRycy9kb3ducmV2LnhtbFBLAQIUABQA&#10;AAAIAIdO4kAn+JJg8wEAAOoDAAAOAAAAAAAAAAEAIAAAACQBAABkcnMvZTJvRG9jLnhtbFBLBQYA&#10;AAAABgAGAFkBAACJBQAAAAA=&#10;">
                <v:fill on="t" focussize="0,0"/>
                <v:stroke color="#000000" joinstyle="miter"/>
                <v:imagedata o:title=""/>
                <o:lock v:ext="edit" aspectratio="f"/>
                <v:textbox>
                  <w:txbxContent>
                    <w:p>
                      <w:pPr>
                        <w:snapToGrid w:val="0"/>
                        <w:spacing w:before="120" w:beforeLines="50" w:after="50"/>
                        <w:jc w:val="center"/>
                        <w:rPr>
                          <w:rFonts w:ascii="宋体" w:hAnsi="宋体"/>
                          <w:bCs/>
                          <w:sz w:val="24"/>
                          <w:szCs w:val="20"/>
                        </w:rPr>
                      </w:pPr>
                      <w:r>
                        <w:rPr>
                          <w:rFonts w:hint="eastAsia" w:ascii="宋体" w:hAnsi="宋体"/>
                          <w:bCs/>
                          <w:sz w:val="24"/>
                        </w:rPr>
                        <w:t>商务（报价）标</w:t>
                      </w:r>
                    </w:p>
                    <w:p>
                      <w:pPr>
                        <w:snapToGrid w:val="0"/>
                        <w:spacing w:before="120" w:beforeLines="50" w:after="50"/>
                        <w:ind w:firstLine="1068" w:firstLineChars="445"/>
                        <w:rPr>
                          <w:rFonts w:ascii="宋体"/>
                          <w:sz w:val="24"/>
                        </w:rPr>
                      </w:pPr>
                      <w:r>
                        <w:rPr>
                          <w:rFonts w:hint="eastAsia" w:ascii="宋体" w:hAnsi="宋体" w:cs="宋体"/>
                          <w:sz w:val="24"/>
                        </w:rPr>
                        <w:t>项目名称：</w:t>
                      </w:r>
                    </w:p>
                    <w:p>
                      <w:pPr>
                        <w:snapToGrid w:val="0"/>
                        <w:spacing w:before="120" w:beforeLines="50" w:after="50"/>
                        <w:ind w:firstLine="1068" w:firstLineChars="445"/>
                        <w:rPr>
                          <w:rFonts w:ascii="宋体" w:hAnsi="宋体" w:cs="宋体"/>
                          <w:sz w:val="24"/>
                        </w:rPr>
                      </w:pPr>
                      <w:r>
                        <w:rPr>
                          <w:rFonts w:hint="eastAsia" w:ascii="宋体" w:hAnsi="宋体" w:cs="宋体"/>
                          <w:sz w:val="24"/>
                        </w:rPr>
                        <w:t>项目编号：</w:t>
                      </w:r>
                    </w:p>
                    <w:p>
                      <w:pPr>
                        <w:snapToGrid w:val="0"/>
                        <w:spacing w:before="120" w:beforeLines="50" w:after="50"/>
                        <w:ind w:firstLine="1068" w:firstLineChars="445"/>
                        <w:rPr>
                          <w:rFonts w:ascii="宋体"/>
                          <w:sz w:val="24"/>
                        </w:rPr>
                      </w:pPr>
                      <w:r>
                        <w:rPr>
                          <w:rFonts w:hint="eastAsia" w:ascii="宋体" w:hAnsi="宋体" w:cs="宋体"/>
                          <w:sz w:val="24"/>
                        </w:rPr>
                        <w:t>投标人名称</w:t>
                      </w:r>
                      <w:r>
                        <w:rPr>
                          <w:rFonts w:ascii="宋体" w:hAnsi="宋体" w:cs="宋体"/>
                          <w:kern w:val="0"/>
                          <w:sz w:val="24"/>
                        </w:rPr>
                        <w:t>(</w:t>
                      </w:r>
                      <w:r>
                        <w:rPr>
                          <w:rFonts w:hint="eastAsia" w:ascii="宋体" w:hAnsi="宋体" w:cs="宋体"/>
                          <w:kern w:val="0"/>
                          <w:sz w:val="24"/>
                        </w:rPr>
                        <w:t>盖章</w:t>
                      </w:r>
                      <w:r>
                        <w:rPr>
                          <w:rFonts w:ascii="宋体" w:hAnsi="宋体" w:cs="宋体"/>
                          <w:kern w:val="0"/>
                          <w:sz w:val="24"/>
                        </w:rPr>
                        <w:t>)</w:t>
                      </w:r>
                      <w:r>
                        <w:rPr>
                          <w:rFonts w:hint="eastAsia" w:ascii="宋体" w:hAnsi="宋体" w:cs="宋体"/>
                          <w:sz w:val="24"/>
                        </w:rPr>
                        <w:t>：</w:t>
                      </w:r>
                    </w:p>
                    <w:p>
                      <w:pPr>
                        <w:snapToGrid w:val="0"/>
                        <w:spacing w:before="120" w:beforeLines="50" w:after="50"/>
                        <w:ind w:firstLine="1068" w:firstLineChars="445"/>
                        <w:rPr>
                          <w:rFonts w:ascii="宋体" w:hAnsi="宋体" w:cs="宋体"/>
                          <w:sz w:val="24"/>
                        </w:rPr>
                      </w:pPr>
                      <w:r>
                        <w:rPr>
                          <w:rFonts w:hint="eastAsia" w:ascii="宋体" w:hAnsi="宋体" w:cs="宋体"/>
                          <w:sz w:val="24"/>
                        </w:rPr>
                        <w:t>投标人地址：</w:t>
                      </w:r>
                    </w:p>
                    <w:p>
                      <w:pPr>
                        <w:snapToGrid w:val="0"/>
                        <w:spacing w:before="120" w:beforeLines="50" w:after="50"/>
                        <w:ind w:firstLine="1068" w:firstLineChars="445"/>
                        <w:rPr>
                          <w:rFonts w:ascii="宋体" w:hAnsi="宋体" w:cs="宋体"/>
                          <w:kern w:val="0"/>
                          <w:sz w:val="24"/>
                        </w:rPr>
                      </w:pPr>
                      <w:r>
                        <w:rPr>
                          <w:rFonts w:hint="eastAsia" w:ascii="宋体" w:hAnsi="宋体" w:cs="宋体"/>
                          <w:kern w:val="0"/>
                          <w:sz w:val="24"/>
                        </w:rPr>
                        <w:t>投标人代表</w:t>
                      </w:r>
                      <w:r>
                        <w:rPr>
                          <w:rFonts w:ascii="宋体" w:hAnsi="宋体" w:cs="宋体"/>
                          <w:kern w:val="0"/>
                          <w:sz w:val="24"/>
                        </w:rPr>
                        <w:t>(</w:t>
                      </w:r>
                      <w:r>
                        <w:rPr>
                          <w:rFonts w:hint="eastAsia" w:ascii="宋体" w:hAnsi="宋体" w:cs="宋体"/>
                          <w:kern w:val="0"/>
                          <w:sz w:val="24"/>
                        </w:rPr>
                        <w:t>签字</w:t>
                      </w:r>
                      <w:r>
                        <w:rPr>
                          <w:rFonts w:ascii="宋体" w:hAnsi="宋体" w:cs="宋体"/>
                          <w:kern w:val="0"/>
                          <w:sz w:val="24"/>
                        </w:rPr>
                        <w:t>)</w:t>
                      </w:r>
                      <w:r>
                        <w:rPr>
                          <w:rFonts w:hint="eastAsia" w:ascii="宋体" w:hAnsi="宋体" w:cs="宋体"/>
                          <w:kern w:val="0"/>
                          <w:sz w:val="24"/>
                        </w:rPr>
                        <w:t>：</w:t>
                      </w:r>
                    </w:p>
                    <w:p>
                      <w:pPr>
                        <w:pStyle w:val="11"/>
                        <w:ind w:left="1470" w:right="-252"/>
                      </w:pPr>
                    </w:p>
                    <w:p>
                      <w:pPr>
                        <w:snapToGrid w:val="0"/>
                        <w:spacing w:before="120" w:beforeLines="50" w:after="50"/>
                        <w:jc w:val="center"/>
                        <w:outlineLvl w:val="1"/>
                        <w:rPr>
                          <w:rFonts w:ascii="宋体"/>
                          <w:sz w:val="24"/>
                        </w:rPr>
                      </w:pPr>
                      <w:bookmarkStart w:id="86" w:name="_Toc35422318"/>
                      <w:bookmarkStart w:id="87" w:name="_Toc35423268"/>
                      <w:bookmarkStart w:id="88" w:name="_Toc41423823"/>
                      <w:r>
                        <w:rPr>
                          <w:rFonts w:hint="eastAsia" w:ascii="宋体" w:hAnsi="宋体" w:cs="宋体"/>
                          <w:sz w:val="24"/>
                        </w:rPr>
                        <w:t>在    年   月   日   时   分之前不得启封</w:t>
                      </w:r>
                      <w:bookmarkEnd w:id="86"/>
                      <w:bookmarkEnd w:id="87"/>
                      <w:bookmarkEnd w:id="88"/>
                    </w:p>
                    <w:p>
                      <w:pPr>
                        <w:snapToGrid w:val="0"/>
                        <w:spacing w:before="120" w:beforeLines="50" w:after="50"/>
                        <w:ind w:firstLine="645"/>
                        <w:jc w:val="center"/>
                        <w:rPr>
                          <w:rFonts w:ascii="宋体"/>
                          <w:sz w:val="24"/>
                        </w:rPr>
                      </w:pPr>
                      <w:r>
                        <w:rPr>
                          <w:rFonts w:hint="eastAsia" w:ascii="宋体" w:hAnsi="宋体" w:cs="宋体"/>
                          <w:sz w:val="24"/>
                        </w:rPr>
                        <w:t xml:space="preserve"> 年   月    日</w:t>
                      </w:r>
                    </w:p>
                    <w:p/>
                  </w:txbxContent>
                </v:textbox>
                <w10:wrap type="none"/>
                <w10:anchorlock/>
              </v:shape>
            </w:pict>
          </mc:Fallback>
        </mc:AlternateContent>
      </w:r>
      <w:bookmarkEnd w:id="29"/>
      <w:bookmarkEnd w:id="30"/>
    </w:p>
    <w:p>
      <w:pPr>
        <w:snapToGrid w:val="0"/>
        <w:spacing w:line="400" w:lineRule="exact"/>
        <w:jc w:val="center"/>
        <w:rPr>
          <w:rFonts w:cs="宋体" w:asciiTheme="minorEastAsia" w:hAnsiTheme="minorEastAsia" w:eastAsiaTheme="minorEastAsia"/>
          <w:b/>
          <w:sz w:val="24"/>
        </w:rPr>
      </w:pPr>
      <w:r>
        <w:rPr>
          <w:rFonts w:hint="eastAsia" w:cs="宋体" w:asciiTheme="minorEastAsia" w:hAnsiTheme="minorEastAsia" w:eastAsiaTheme="minorEastAsia"/>
          <w:bCs/>
          <w:sz w:val="24"/>
          <w:szCs w:val="20"/>
        </w:rPr>
        <w:br w:type="page"/>
      </w:r>
      <w:r>
        <w:rPr>
          <w:rFonts w:hint="eastAsia" w:cs="宋体" w:asciiTheme="minorEastAsia" w:hAnsiTheme="minorEastAsia" w:eastAsiaTheme="minorEastAsia"/>
          <w:bCs/>
          <w:sz w:val="24"/>
          <w:szCs w:val="20"/>
        </w:rPr>
        <w:t>二、</w:t>
      </w:r>
      <w:r>
        <w:rPr>
          <w:rFonts w:hint="eastAsia" w:cs="宋体" w:asciiTheme="minorEastAsia" w:hAnsiTheme="minorEastAsia" w:eastAsiaTheme="minorEastAsia"/>
          <w:b/>
          <w:bCs/>
          <w:sz w:val="24"/>
        </w:rPr>
        <w:t>商务（报价）标部分格式</w:t>
      </w:r>
    </w:p>
    <w:p>
      <w:pPr>
        <w:snapToGrid w:val="0"/>
        <w:spacing w:before="50" w:after="120" w:afterLines="50"/>
        <w:jc w:val="left"/>
        <w:rPr>
          <w:rFonts w:cs="宋体" w:asciiTheme="minorEastAsia" w:hAnsiTheme="minorEastAsia" w:eastAsiaTheme="minorEastAsia"/>
          <w:b/>
          <w:bCs/>
          <w:sz w:val="24"/>
        </w:rPr>
      </w:pPr>
      <w:r>
        <w:rPr>
          <w:rFonts w:cs="宋体" w:asciiTheme="minorEastAsia" w:hAnsiTheme="minorEastAsia" w:eastAsiaTheme="minorEastAsia"/>
          <w:b/>
          <w:bCs/>
          <w:sz w:val="24"/>
        </w:rPr>
        <mc:AlternateContent>
          <mc:Choice Requires="wps">
            <w:drawing>
              <wp:anchor distT="0" distB="0" distL="114300" distR="114300" simplePos="0" relativeHeight="251662336" behindDoc="0" locked="0" layoutInCell="1" allowOverlap="1">
                <wp:simplePos x="0" y="0"/>
                <wp:positionH relativeFrom="column">
                  <wp:posOffset>389890</wp:posOffset>
                </wp:positionH>
                <wp:positionV relativeFrom="paragraph">
                  <wp:posOffset>1005205</wp:posOffset>
                </wp:positionV>
                <wp:extent cx="5076825" cy="3344545"/>
                <wp:effectExtent l="4445" t="5080" r="5080" b="22225"/>
                <wp:wrapTopAndBottom/>
                <wp:docPr id="8" name="文本框 8"/>
                <wp:cNvGraphicFramePr/>
                <a:graphic xmlns:a="http://schemas.openxmlformats.org/drawingml/2006/main">
                  <a:graphicData uri="http://schemas.microsoft.com/office/word/2010/wordprocessingShape">
                    <wps:wsp>
                      <wps:cNvSpPr txBox="1">
                        <a:spLocks noRot="1"/>
                      </wps:cNvSpPr>
                      <wps:spPr>
                        <a:xfrm>
                          <a:off x="0" y="0"/>
                          <a:ext cx="5076825" cy="33445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napToGrid w:val="0"/>
                              <w:spacing w:before="120" w:beforeLines="50" w:after="50"/>
                              <w:jc w:val="right"/>
                              <w:rPr>
                                <w:rFonts w:ascii="宋体" w:hAnsi="宋体"/>
                                <w:b/>
                                <w:bCs/>
                                <w:sz w:val="32"/>
                                <w:szCs w:val="20"/>
                              </w:rPr>
                            </w:pPr>
                            <w:r>
                              <w:rPr>
                                <w:rFonts w:ascii="宋体" w:hAnsi="宋体"/>
                                <w:sz w:val="24"/>
                              </w:rPr>
                              <w:t xml:space="preserve"> </w:t>
                            </w:r>
                            <w:r>
                              <w:rPr>
                                <w:rFonts w:ascii="宋体" w:hAnsi="宋体"/>
                                <w:sz w:val="22"/>
                                <w:szCs w:val="22"/>
                              </w:rPr>
                              <w:t xml:space="preserve"> </w:t>
                            </w:r>
                            <w:r>
                              <w:rPr>
                                <w:rFonts w:hint="eastAsia" w:ascii="宋体" w:hAnsi="宋体"/>
                                <w:b/>
                                <w:bCs/>
                                <w:sz w:val="22"/>
                                <w:szCs w:val="22"/>
                              </w:rPr>
                              <w:t>正本</w:t>
                            </w:r>
                            <w:r>
                              <w:rPr>
                                <w:rFonts w:ascii="宋体" w:hAnsi="宋体"/>
                                <w:b/>
                                <w:bCs/>
                                <w:sz w:val="22"/>
                                <w:szCs w:val="22"/>
                              </w:rPr>
                              <w:t>/</w:t>
                            </w:r>
                            <w:r>
                              <w:rPr>
                                <w:rFonts w:hint="eastAsia" w:ascii="宋体" w:hAnsi="宋体"/>
                                <w:b/>
                                <w:bCs/>
                                <w:sz w:val="22"/>
                                <w:szCs w:val="22"/>
                              </w:rPr>
                              <w:t>或副本</w:t>
                            </w:r>
                          </w:p>
                          <w:p>
                            <w:pPr>
                              <w:snapToGrid w:val="0"/>
                              <w:spacing w:before="120" w:beforeLines="50" w:after="50"/>
                              <w:ind w:left="-850" w:leftChars="-405"/>
                              <w:rPr>
                                <w:rFonts w:ascii="宋体" w:hAnsi="宋体"/>
                                <w:sz w:val="24"/>
                                <w:szCs w:val="20"/>
                              </w:rPr>
                            </w:pPr>
                          </w:p>
                          <w:p>
                            <w:pPr>
                              <w:snapToGrid w:val="0"/>
                              <w:spacing w:before="120" w:beforeLines="50" w:after="50"/>
                              <w:jc w:val="center"/>
                              <w:rPr>
                                <w:rFonts w:ascii="宋体" w:hAnsi="宋体"/>
                                <w:bCs/>
                                <w:sz w:val="24"/>
                                <w:szCs w:val="20"/>
                              </w:rPr>
                            </w:pPr>
                            <w:r>
                              <w:rPr>
                                <w:rFonts w:hint="eastAsia" w:ascii="宋体" w:hAnsi="宋体"/>
                                <w:bCs/>
                                <w:sz w:val="24"/>
                                <w:szCs w:val="20"/>
                              </w:rPr>
                              <w:t>投标商务（报价）标</w:t>
                            </w:r>
                          </w:p>
                          <w:p>
                            <w:pPr>
                              <w:snapToGrid w:val="0"/>
                              <w:spacing w:before="120" w:beforeLines="50" w:after="50"/>
                              <w:rPr>
                                <w:rFonts w:ascii="宋体" w:hAnsi="宋体"/>
                                <w:bCs/>
                                <w:sz w:val="24"/>
                                <w:szCs w:val="20"/>
                              </w:rPr>
                            </w:pPr>
                          </w:p>
                          <w:p>
                            <w:pPr>
                              <w:snapToGrid w:val="0"/>
                              <w:spacing w:before="120" w:beforeLines="50" w:after="50"/>
                              <w:ind w:firstLine="1068" w:firstLineChars="445"/>
                              <w:rPr>
                                <w:rFonts w:ascii="宋体" w:hAnsi="宋体"/>
                                <w:bCs/>
                                <w:sz w:val="24"/>
                              </w:rPr>
                            </w:pPr>
                            <w:r>
                              <w:rPr>
                                <w:rFonts w:hint="eastAsia" w:ascii="宋体" w:hAnsi="宋体"/>
                                <w:bCs/>
                                <w:sz w:val="24"/>
                              </w:rPr>
                              <w:t>项目名称：</w:t>
                            </w:r>
                          </w:p>
                          <w:p>
                            <w:pPr>
                              <w:snapToGrid w:val="0"/>
                              <w:spacing w:before="120" w:beforeLines="50" w:after="50"/>
                              <w:ind w:firstLine="1068" w:firstLineChars="445"/>
                              <w:rPr>
                                <w:rFonts w:ascii="宋体" w:hAnsi="宋体"/>
                                <w:bCs/>
                                <w:sz w:val="24"/>
                              </w:rPr>
                            </w:pPr>
                            <w:r>
                              <w:rPr>
                                <w:rFonts w:hint="eastAsia" w:ascii="宋体" w:hAnsi="宋体"/>
                                <w:bCs/>
                                <w:sz w:val="24"/>
                              </w:rPr>
                              <w:t>项目编号：</w:t>
                            </w:r>
                            <w:r>
                              <w:rPr>
                                <w:rFonts w:ascii="宋体" w:hAnsi="宋体"/>
                                <w:bCs/>
                                <w:sz w:val="24"/>
                              </w:rPr>
                              <w:t xml:space="preserve"> </w:t>
                            </w:r>
                          </w:p>
                          <w:p>
                            <w:pPr>
                              <w:snapToGrid w:val="0"/>
                              <w:spacing w:before="120" w:beforeLines="50" w:after="50"/>
                              <w:ind w:firstLine="1068" w:firstLineChars="445"/>
                              <w:rPr>
                                <w:rFonts w:ascii="宋体" w:hAnsi="宋体"/>
                                <w:bCs/>
                                <w:sz w:val="24"/>
                              </w:rPr>
                            </w:pPr>
                            <w:r>
                              <w:rPr>
                                <w:rFonts w:hint="eastAsia" w:ascii="宋体" w:hAnsi="宋体"/>
                                <w:bCs/>
                                <w:sz w:val="24"/>
                              </w:rPr>
                              <w:t>投标人名称</w:t>
                            </w:r>
                            <w:r>
                              <w:rPr>
                                <w:rFonts w:hint="eastAsia" w:ascii="宋体" w:hAnsi="宋体" w:cs="宋体"/>
                                <w:sz w:val="24"/>
                              </w:rPr>
                              <w:t>（盖章）</w:t>
                            </w:r>
                            <w:r>
                              <w:rPr>
                                <w:rFonts w:hint="eastAsia" w:ascii="宋体" w:hAnsi="宋体"/>
                                <w:bCs/>
                                <w:sz w:val="24"/>
                              </w:rPr>
                              <w:t>：</w:t>
                            </w:r>
                          </w:p>
                          <w:p>
                            <w:pPr>
                              <w:snapToGrid w:val="0"/>
                              <w:spacing w:before="120" w:beforeLines="50" w:after="50"/>
                              <w:ind w:firstLine="1068" w:firstLineChars="445"/>
                              <w:rPr>
                                <w:rFonts w:ascii="宋体" w:hAnsi="宋体"/>
                                <w:bCs/>
                                <w:sz w:val="24"/>
                              </w:rPr>
                            </w:pPr>
                            <w:r>
                              <w:rPr>
                                <w:rFonts w:hint="eastAsia" w:ascii="宋体" w:hAnsi="宋体"/>
                                <w:bCs/>
                                <w:sz w:val="24"/>
                              </w:rPr>
                              <w:t>投标人地址：</w:t>
                            </w:r>
                          </w:p>
                          <w:p>
                            <w:pPr>
                              <w:snapToGrid w:val="0"/>
                              <w:spacing w:before="120" w:beforeLines="50" w:after="50"/>
                              <w:ind w:firstLine="1068" w:firstLineChars="445"/>
                              <w:rPr>
                                <w:rFonts w:ascii="宋体" w:hAnsi="宋体"/>
                                <w:bCs/>
                                <w:sz w:val="24"/>
                              </w:rPr>
                            </w:pPr>
                          </w:p>
                          <w:p>
                            <w:pPr>
                              <w:snapToGrid w:val="0"/>
                              <w:spacing w:before="120" w:beforeLines="50" w:after="50"/>
                              <w:ind w:firstLine="4080" w:firstLineChars="1700"/>
                              <w:rPr>
                                <w:rFonts w:ascii="宋体" w:hAnsi="宋体"/>
                                <w:sz w:val="24"/>
                                <w:szCs w:val="20"/>
                              </w:rPr>
                            </w:pPr>
                          </w:p>
                          <w:p>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xbxContent>
                      </wps:txbx>
                      <wps:bodyPr upright="1"/>
                    </wps:wsp>
                  </a:graphicData>
                </a:graphic>
              </wp:anchor>
            </w:drawing>
          </mc:Choice>
          <mc:Fallback>
            <w:pict>
              <v:shape id="_x0000_s1026" o:spid="_x0000_s1026" o:spt="202" type="#_x0000_t202" style="position:absolute;left:0pt;margin-left:30.7pt;margin-top:79.15pt;height:263.35pt;width:399.75pt;mso-wrap-distance-bottom:0pt;mso-wrap-distance-top:0pt;z-index:251662336;mso-width-relative:page;mso-height-relative:page;" fillcolor="#FFFFFF" filled="t" stroked="t" coordsize="21600,21600" o:gfxdata="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&#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F44SrYAAAACgEAAA8AAAAAAAAAAQAgAAAAIgAAAGRy&#10;cy9kb3ducmV2LnhtbFBLAQIUABQAAAAIAIdO4kCOec4jBQIAABoEAAAOAAAAAAAAAAEAIAAAACcB&#10;AABkcnMvZTJvRG9jLnhtbFBLBQYAAAAABgAGAFkBAACeBQAAAAA=&#10;">
                <v:fill on="t" focussize="0,0"/>
                <v:stroke color="#000000" joinstyle="miter"/>
                <v:imagedata o:title=""/>
                <o:lock v:ext="edit" rotation="t" aspectratio="f"/>
                <v:textbox>
                  <w:txbxContent>
                    <w:p>
                      <w:pPr>
                        <w:snapToGrid w:val="0"/>
                        <w:spacing w:before="120" w:beforeLines="50" w:after="50"/>
                        <w:jc w:val="right"/>
                        <w:rPr>
                          <w:rFonts w:ascii="宋体" w:hAnsi="宋体"/>
                          <w:b/>
                          <w:bCs/>
                          <w:sz w:val="32"/>
                          <w:szCs w:val="20"/>
                        </w:rPr>
                      </w:pPr>
                      <w:r>
                        <w:rPr>
                          <w:rFonts w:ascii="宋体" w:hAnsi="宋体"/>
                          <w:sz w:val="24"/>
                        </w:rPr>
                        <w:t xml:space="preserve"> </w:t>
                      </w:r>
                      <w:r>
                        <w:rPr>
                          <w:rFonts w:ascii="宋体" w:hAnsi="宋体"/>
                          <w:sz w:val="22"/>
                          <w:szCs w:val="22"/>
                        </w:rPr>
                        <w:t xml:space="preserve"> </w:t>
                      </w:r>
                      <w:r>
                        <w:rPr>
                          <w:rFonts w:hint="eastAsia" w:ascii="宋体" w:hAnsi="宋体"/>
                          <w:b/>
                          <w:bCs/>
                          <w:sz w:val="22"/>
                          <w:szCs w:val="22"/>
                        </w:rPr>
                        <w:t>正本</w:t>
                      </w:r>
                      <w:r>
                        <w:rPr>
                          <w:rFonts w:ascii="宋体" w:hAnsi="宋体"/>
                          <w:b/>
                          <w:bCs/>
                          <w:sz w:val="22"/>
                          <w:szCs w:val="22"/>
                        </w:rPr>
                        <w:t>/</w:t>
                      </w:r>
                      <w:r>
                        <w:rPr>
                          <w:rFonts w:hint="eastAsia" w:ascii="宋体" w:hAnsi="宋体"/>
                          <w:b/>
                          <w:bCs/>
                          <w:sz w:val="22"/>
                          <w:szCs w:val="22"/>
                        </w:rPr>
                        <w:t>或副本</w:t>
                      </w:r>
                    </w:p>
                    <w:p>
                      <w:pPr>
                        <w:snapToGrid w:val="0"/>
                        <w:spacing w:before="120" w:beforeLines="50" w:after="50"/>
                        <w:ind w:left="-850" w:leftChars="-405"/>
                        <w:rPr>
                          <w:rFonts w:ascii="宋体" w:hAnsi="宋体"/>
                          <w:sz w:val="24"/>
                          <w:szCs w:val="20"/>
                        </w:rPr>
                      </w:pPr>
                    </w:p>
                    <w:p>
                      <w:pPr>
                        <w:snapToGrid w:val="0"/>
                        <w:spacing w:before="120" w:beforeLines="50" w:after="50"/>
                        <w:jc w:val="center"/>
                        <w:rPr>
                          <w:rFonts w:ascii="宋体" w:hAnsi="宋体"/>
                          <w:bCs/>
                          <w:sz w:val="24"/>
                          <w:szCs w:val="20"/>
                        </w:rPr>
                      </w:pPr>
                      <w:r>
                        <w:rPr>
                          <w:rFonts w:hint="eastAsia" w:ascii="宋体" w:hAnsi="宋体"/>
                          <w:bCs/>
                          <w:sz w:val="24"/>
                          <w:szCs w:val="20"/>
                        </w:rPr>
                        <w:t>投标商务（报价）标</w:t>
                      </w:r>
                    </w:p>
                    <w:p>
                      <w:pPr>
                        <w:snapToGrid w:val="0"/>
                        <w:spacing w:before="120" w:beforeLines="50" w:after="50"/>
                        <w:rPr>
                          <w:rFonts w:ascii="宋体" w:hAnsi="宋体"/>
                          <w:bCs/>
                          <w:sz w:val="24"/>
                          <w:szCs w:val="20"/>
                        </w:rPr>
                      </w:pPr>
                    </w:p>
                    <w:p>
                      <w:pPr>
                        <w:snapToGrid w:val="0"/>
                        <w:spacing w:before="120" w:beforeLines="50" w:after="50"/>
                        <w:ind w:firstLine="1068" w:firstLineChars="445"/>
                        <w:rPr>
                          <w:rFonts w:ascii="宋体" w:hAnsi="宋体"/>
                          <w:bCs/>
                          <w:sz w:val="24"/>
                        </w:rPr>
                      </w:pPr>
                      <w:r>
                        <w:rPr>
                          <w:rFonts w:hint="eastAsia" w:ascii="宋体" w:hAnsi="宋体"/>
                          <w:bCs/>
                          <w:sz w:val="24"/>
                        </w:rPr>
                        <w:t>项目名称：</w:t>
                      </w:r>
                    </w:p>
                    <w:p>
                      <w:pPr>
                        <w:snapToGrid w:val="0"/>
                        <w:spacing w:before="120" w:beforeLines="50" w:after="50"/>
                        <w:ind w:firstLine="1068" w:firstLineChars="445"/>
                        <w:rPr>
                          <w:rFonts w:ascii="宋体" w:hAnsi="宋体"/>
                          <w:bCs/>
                          <w:sz w:val="24"/>
                        </w:rPr>
                      </w:pPr>
                      <w:r>
                        <w:rPr>
                          <w:rFonts w:hint="eastAsia" w:ascii="宋体" w:hAnsi="宋体"/>
                          <w:bCs/>
                          <w:sz w:val="24"/>
                        </w:rPr>
                        <w:t>项目编号：</w:t>
                      </w:r>
                      <w:r>
                        <w:rPr>
                          <w:rFonts w:ascii="宋体" w:hAnsi="宋体"/>
                          <w:bCs/>
                          <w:sz w:val="24"/>
                        </w:rPr>
                        <w:t xml:space="preserve"> </w:t>
                      </w:r>
                    </w:p>
                    <w:p>
                      <w:pPr>
                        <w:snapToGrid w:val="0"/>
                        <w:spacing w:before="120" w:beforeLines="50" w:after="50"/>
                        <w:ind w:firstLine="1068" w:firstLineChars="445"/>
                        <w:rPr>
                          <w:rFonts w:ascii="宋体" w:hAnsi="宋体"/>
                          <w:bCs/>
                          <w:sz w:val="24"/>
                        </w:rPr>
                      </w:pPr>
                      <w:r>
                        <w:rPr>
                          <w:rFonts w:hint="eastAsia" w:ascii="宋体" w:hAnsi="宋体"/>
                          <w:bCs/>
                          <w:sz w:val="24"/>
                        </w:rPr>
                        <w:t>投标人名称</w:t>
                      </w:r>
                      <w:r>
                        <w:rPr>
                          <w:rFonts w:hint="eastAsia" w:ascii="宋体" w:hAnsi="宋体" w:cs="宋体"/>
                          <w:sz w:val="24"/>
                        </w:rPr>
                        <w:t>（盖章）</w:t>
                      </w:r>
                      <w:r>
                        <w:rPr>
                          <w:rFonts w:hint="eastAsia" w:ascii="宋体" w:hAnsi="宋体"/>
                          <w:bCs/>
                          <w:sz w:val="24"/>
                        </w:rPr>
                        <w:t>：</w:t>
                      </w:r>
                    </w:p>
                    <w:p>
                      <w:pPr>
                        <w:snapToGrid w:val="0"/>
                        <w:spacing w:before="120" w:beforeLines="50" w:after="50"/>
                        <w:ind w:firstLine="1068" w:firstLineChars="445"/>
                        <w:rPr>
                          <w:rFonts w:ascii="宋体" w:hAnsi="宋体"/>
                          <w:bCs/>
                          <w:sz w:val="24"/>
                        </w:rPr>
                      </w:pPr>
                      <w:r>
                        <w:rPr>
                          <w:rFonts w:hint="eastAsia" w:ascii="宋体" w:hAnsi="宋体"/>
                          <w:bCs/>
                          <w:sz w:val="24"/>
                        </w:rPr>
                        <w:t>投标人地址：</w:t>
                      </w:r>
                    </w:p>
                    <w:p>
                      <w:pPr>
                        <w:snapToGrid w:val="0"/>
                        <w:spacing w:before="120" w:beforeLines="50" w:after="50"/>
                        <w:ind w:firstLine="1068" w:firstLineChars="445"/>
                        <w:rPr>
                          <w:rFonts w:ascii="宋体" w:hAnsi="宋体"/>
                          <w:bCs/>
                          <w:sz w:val="24"/>
                        </w:rPr>
                      </w:pPr>
                    </w:p>
                    <w:p>
                      <w:pPr>
                        <w:snapToGrid w:val="0"/>
                        <w:spacing w:before="120" w:beforeLines="50" w:after="50"/>
                        <w:ind w:firstLine="4080" w:firstLineChars="1700"/>
                        <w:rPr>
                          <w:rFonts w:ascii="宋体" w:hAnsi="宋体"/>
                          <w:sz w:val="24"/>
                          <w:szCs w:val="20"/>
                        </w:rPr>
                      </w:pPr>
                    </w:p>
                    <w:p>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xbxContent>
                </v:textbox>
                <w10:wrap type="topAndBottom"/>
              </v:shape>
            </w:pict>
          </mc:Fallback>
        </mc:AlternateContent>
      </w:r>
      <w:r>
        <w:rPr>
          <w:rFonts w:hint="eastAsia" w:cs="宋体" w:asciiTheme="minorEastAsia" w:hAnsiTheme="minorEastAsia" w:eastAsiaTheme="minorEastAsia"/>
          <w:b/>
          <w:bCs/>
          <w:sz w:val="24"/>
        </w:rPr>
        <w:t>商务（报价）标封面格式：</w:t>
      </w:r>
    </w:p>
    <w:p>
      <w:pPr>
        <w:spacing w:line="400" w:lineRule="exact"/>
        <w:jc w:val="center"/>
        <w:rPr>
          <w:rFonts w:cs="宋体" w:asciiTheme="minorEastAsia" w:hAnsiTheme="minorEastAsia" w:eastAsiaTheme="minorEastAsia"/>
          <w:b/>
          <w:sz w:val="24"/>
        </w:rPr>
      </w:pPr>
    </w:p>
    <w:p>
      <w:pPr>
        <w:pStyle w:val="11"/>
        <w:ind w:right="-252"/>
        <w:rPr>
          <w:rFonts w:cs="宋体" w:asciiTheme="minorEastAsia" w:hAnsiTheme="minorEastAsia" w:eastAsiaTheme="minorEastAsia"/>
          <w:b/>
          <w:sz w:val="24"/>
        </w:rPr>
      </w:pPr>
    </w:p>
    <w:p>
      <w:pPr>
        <w:pStyle w:val="11"/>
        <w:ind w:right="-252"/>
        <w:rPr>
          <w:rFonts w:cs="宋体" w:asciiTheme="minorEastAsia" w:hAnsiTheme="minorEastAsia" w:eastAsiaTheme="minorEastAsia"/>
          <w:b/>
          <w:sz w:val="24"/>
        </w:rPr>
      </w:pPr>
    </w:p>
    <w:p>
      <w:pPr>
        <w:pStyle w:val="11"/>
        <w:ind w:right="-252"/>
        <w:rPr>
          <w:rFonts w:cs="宋体" w:asciiTheme="minorEastAsia" w:hAnsiTheme="minorEastAsia" w:eastAsiaTheme="minorEastAsia"/>
          <w:b/>
          <w:sz w:val="24"/>
        </w:rPr>
      </w:pPr>
    </w:p>
    <w:p>
      <w:pPr>
        <w:snapToGrid w:val="0"/>
        <w:spacing w:before="50" w:after="120" w:afterLines="50"/>
        <w:jc w:val="left"/>
        <w:rPr>
          <w:rFonts w:cs="宋体" w:asciiTheme="minorEastAsia" w:hAnsiTheme="minorEastAsia" w:eastAsiaTheme="minorEastAsia"/>
          <w:b/>
          <w:sz w:val="24"/>
        </w:rPr>
      </w:pPr>
    </w:p>
    <w:p>
      <w:pPr>
        <w:pStyle w:val="2"/>
        <w:ind w:firstLine="220"/>
        <w:rPr>
          <w:rFonts w:cs="宋体" w:asciiTheme="minorEastAsia" w:hAnsiTheme="minorEastAsia" w:eastAsiaTheme="minorEastAsia"/>
          <w:sz w:val="22"/>
          <w:szCs w:val="22"/>
        </w:rPr>
      </w:pPr>
    </w:p>
    <w:p>
      <w:pPr>
        <w:pStyle w:val="2"/>
        <w:ind w:firstLine="220"/>
        <w:rPr>
          <w:rFonts w:cs="宋体" w:asciiTheme="minorEastAsia" w:hAnsiTheme="minorEastAsia" w:eastAsiaTheme="minorEastAsia"/>
          <w:sz w:val="22"/>
          <w:szCs w:val="22"/>
        </w:rPr>
      </w:pPr>
    </w:p>
    <w:p>
      <w:pPr>
        <w:pStyle w:val="2"/>
        <w:ind w:firstLine="220"/>
        <w:rPr>
          <w:rFonts w:cs="宋体" w:asciiTheme="minorEastAsia" w:hAnsiTheme="minorEastAsia" w:eastAsiaTheme="minorEastAsia"/>
          <w:sz w:val="22"/>
          <w:szCs w:val="22"/>
        </w:rPr>
      </w:pPr>
    </w:p>
    <w:p>
      <w:pPr>
        <w:pStyle w:val="2"/>
        <w:ind w:firstLine="220"/>
        <w:rPr>
          <w:rFonts w:cs="宋体" w:asciiTheme="minorEastAsia" w:hAnsiTheme="minorEastAsia" w:eastAsiaTheme="minorEastAsia"/>
          <w:sz w:val="22"/>
          <w:szCs w:val="22"/>
        </w:rPr>
      </w:pPr>
    </w:p>
    <w:p>
      <w:pPr>
        <w:pStyle w:val="2"/>
        <w:ind w:firstLine="220"/>
        <w:rPr>
          <w:rFonts w:cs="宋体" w:asciiTheme="minorEastAsia" w:hAnsiTheme="minorEastAsia" w:eastAsiaTheme="minorEastAsia"/>
          <w:sz w:val="22"/>
          <w:szCs w:val="22"/>
        </w:rPr>
      </w:pPr>
    </w:p>
    <w:p>
      <w:pPr>
        <w:pStyle w:val="2"/>
        <w:ind w:firstLine="220"/>
        <w:rPr>
          <w:rFonts w:cs="宋体" w:asciiTheme="minorEastAsia" w:hAnsiTheme="minorEastAsia" w:eastAsiaTheme="minorEastAsia"/>
          <w:sz w:val="22"/>
          <w:szCs w:val="22"/>
        </w:rPr>
      </w:pPr>
    </w:p>
    <w:p>
      <w:pPr>
        <w:pStyle w:val="2"/>
        <w:ind w:firstLine="220"/>
        <w:rPr>
          <w:rFonts w:cs="宋体" w:asciiTheme="minorEastAsia" w:hAnsiTheme="minorEastAsia" w:eastAsiaTheme="minorEastAsia"/>
          <w:sz w:val="22"/>
          <w:szCs w:val="22"/>
        </w:rPr>
      </w:pPr>
    </w:p>
    <w:p>
      <w:pPr>
        <w:pStyle w:val="2"/>
        <w:ind w:firstLine="220"/>
        <w:rPr>
          <w:rFonts w:cs="宋体" w:asciiTheme="minorEastAsia" w:hAnsiTheme="minorEastAsia" w:eastAsiaTheme="minorEastAsia"/>
          <w:sz w:val="22"/>
          <w:szCs w:val="22"/>
        </w:rPr>
      </w:pPr>
    </w:p>
    <w:p>
      <w:pPr>
        <w:pStyle w:val="2"/>
        <w:ind w:firstLine="220"/>
        <w:rPr>
          <w:rFonts w:cs="宋体" w:asciiTheme="minorEastAsia" w:hAnsiTheme="minorEastAsia" w:eastAsiaTheme="minorEastAsia"/>
          <w:sz w:val="22"/>
          <w:szCs w:val="22"/>
        </w:rPr>
      </w:pPr>
    </w:p>
    <w:p>
      <w:pPr>
        <w:pStyle w:val="2"/>
        <w:ind w:firstLine="220"/>
        <w:rPr>
          <w:rFonts w:cs="宋体" w:asciiTheme="minorEastAsia" w:hAnsiTheme="minorEastAsia" w:eastAsiaTheme="minorEastAsia"/>
          <w:sz w:val="22"/>
          <w:szCs w:val="22"/>
        </w:rPr>
      </w:pPr>
    </w:p>
    <w:p>
      <w:pPr>
        <w:pStyle w:val="2"/>
        <w:ind w:firstLine="220"/>
        <w:rPr>
          <w:rFonts w:cs="宋体" w:asciiTheme="minorEastAsia" w:hAnsiTheme="minorEastAsia" w:eastAsiaTheme="minorEastAsia"/>
          <w:sz w:val="22"/>
          <w:szCs w:val="22"/>
        </w:rPr>
      </w:pPr>
    </w:p>
    <w:p>
      <w:pPr>
        <w:pStyle w:val="2"/>
        <w:ind w:firstLine="220"/>
        <w:rPr>
          <w:rFonts w:cs="宋体" w:asciiTheme="minorEastAsia" w:hAnsiTheme="minorEastAsia" w:eastAsiaTheme="minorEastAsia"/>
          <w:sz w:val="22"/>
          <w:szCs w:val="22"/>
        </w:rPr>
      </w:pPr>
    </w:p>
    <w:p>
      <w:pPr>
        <w:pStyle w:val="2"/>
        <w:ind w:firstLine="220"/>
        <w:rPr>
          <w:rFonts w:cs="宋体" w:asciiTheme="minorEastAsia" w:hAnsiTheme="minorEastAsia" w:eastAsiaTheme="minorEastAsia"/>
          <w:sz w:val="22"/>
          <w:szCs w:val="22"/>
        </w:rPr>
      </w:pPr>
    </w:p>
    <w:p>
      <w:pPr>
        <w:pStyle w:val="2"/>
        <w:ind w:firstLine="220"/>
        <w:rPr>
          <w:rFonts w:cs="宋体" w:asciiTheme="minorEastAsia" w:hAnsiTheme="minorEastAsia" w:eastAsiaTheme="minorEastAsia"/>
          <w:sz w:val="22"/>
          <w:szCs w:val="22"/>
        </w:rPr>
      </w:pPr>
    </w:p>
    <w:p>
      <w:pPr>
        <w:pStyle w:val="2"/>
        <w:ind w:firstLine="220"/>
        <w:rPr>
          <w:rFonts w:cs="宋体" w:asciiTheme="minorEastAsia" w:hAnsiTheme="minorEastAsia" w:eastAsiaTheme="minorEastAsia"/>
          <w:sz w:val="22"/>
          <w:szCs w:val="22"/>
        </w:rPr>
      </w:pPr>
    </w:p>
    <w:p>
      <w:pPr>
        <w:spacing w:line="460" w:lineRule="exact"/>
        <w:outlineLvl w:val="1"/>
        <w:rPr>
          <w:rFonts w:cs="宋体" w:asciiTheme="minorEastAsia" w:hAnsiTheme="minorEastAsia" w:eastAsiaTheme="minorEastAsia"/>
          <w:b/>
          <w:bCs/>
          <w:sz w:val="22"/>
          <w:szCs w:val="22"/>
        </w:rPr>
      </w:pPr>
      <w:bookmarkStart w:id="31" w:name="_Toc35423270"/>
      <w:bookmarkStart w:id="32" w:name="_Toc41423825"/>
      <w:r>
        <w:rPr>
          <w:rFonts w:hint="eastAsia" w:cs="宋体" w:asciiTheme="minorEastAsia" w:hAnsiTheme="minorEastAsia" w:eastAsiaTheme="minorEastAsia"/>
          <w:b/>
          <w:bCs/>
          <w:sz w:val="22"/>
          <w:szCs w:val="22"/>
        </w:rPr>
        <w:t>附件1</w:t>
      </w:r>
      <w:bookmarkEnd w:id="31"/>
      <w:bookmarkEnd w:id="32"/>
      <w:r>
        <w:rPr>
          <w:rFonts w:hint="eastAsia" w:cs="宋体" w:asciiTheme="minorEastAsia" w:hAnsiTheme="minorEastAsia" w:eastAsiaTheme="minorEastAsia"/>
          <w:b/>
          <w:bCs/>
          <w:sz w:val="22"/>
          <w:szCs w:val="22"/>
        </w:rPr>
        <w:t xml:space="preserve">  </w:t>
      </w:r>
    </w:p>
    <w:p>
      <w:pPr>
        <w:spacing w:line="400" w:lineRule="exact"/>
        <w:jc w:val="center"/>
        <w:outlineLvl w:val="2"/>
        <w:rPr>
          <w:rFonts w:cs="宋体" w:asciiTheme="minorEastAsia" w:hAnsiTheme="minorEastAsia" w:eastAsiaTheme="minorEastAsia"/>
          <w:b/>
          <w:bCs/>
          <w:sz w:val="28"/>
          <w:szCs w:val="28"/>
        </w:rPr>
      </w:pPr>
      <w:bookmarkStart w:id="33" w:name="_Toc35423271"/>
      <w:bookmarkStart w:id="34" w:name="_Toc41423826"/>
      <w:r>
        <w:rPr>
          <w:rFonts w:hint="eastAsia" w:cs="宋体" w:asciiTheme="minorEastAsia" w:hAnsiTheme="minorEastAsia" w:eastAsiaTheme="minorEastAsia"/>
          <w:b/>
          <w:bCs/>
          <w:sz w:val="28"/>
          <w:szCs w:val="28"/>
        </w:rPr>
        <w:t>开标一览表</w:t>
      </w:r>
      <w:bookmarkEnd w:id="33"/>
      <w:bookmarkEnd w:id="34"/>
    </w:p>
    <w:p>
      <w:pPr>
        <w:spacing w:line="380" w:lineRule="exact"/>
        <w:jc w:val="center"/>
        <w:rPr>
          <w:rFonts w:cs="宋体" w:asciiTheme="minorEastAsia" w:hAnsiTheme="minorEastAsia" w:eastAsiaTheme="minorEastAsia"/>
          <w:b/>
          <w:bCs/>
          <w:sz w:val="22"/>
          <w:szCs w:val="22"/>
        </w:rPr>
      </w:pPr>
      <w:r>
        <w:rPr>
          <w:rFonts w:hint="eastAsia" w:cs="宋体" w:asciiTheme="minorEastAsia" w:hAnsiTheme="minorEastAsia" w:eastAsiaTheme="minorEastAsia"/>
          <w:b/>
          <w:bCs/>
          <w:sz w:val="22"/>
          <w:szCs w:val="22"/>
        </w:rPr>
        <w:t xml:space="preserve"> </w:t>
      </w:r>
    </w:p>
    <w:p>
      <w:pPr>
        <w:spacing w:line="400" w:lineRule="exact"/>
        <w:rPr>
          <w:rFonts w:cs="宋体" w:asciiTheme="minorEastAsia" w:hAnsiTheme="minorEastAsia" w:eastAsiaTheme="minorEastAsia"/>
          <w:b/>
          <w:bCs/>
          <w:sz w:val="22"/>
          <w:szCs w:val="22"/>
        </w:rPr>
      </w:pPr>
      <w:r>
        <w:rPr>
          <w:rFonts w:hint="eastAsia" w:cs="宋体" w:asciiTheme="minorEastAsia" w:hAnsiTheme="minorEastAsia" w:eastAsiaTheme="minorEastAsia"/>
          <w:b/>
          <w:bCs/>
          <w:sz w:val="22"/>
          <w:szCs w:val="22"/>
        </w:rPr>
        <w:t xml:space="preserve">项目名称： </w:t>
      </w:r>
      <w:r>
        <w:rPr>
          <w:rFonts w:hint="eastAsia" w:cs="宋体" w:asciiTheme="minorEastAsia" w:hAnsiTheme="minorEastAsia" w:eastAsiaTheme="minorEastAsia"/>
          <w:b/>
          <w:sz w:val="22"/>
          <w:szCs w:val="22"/>
        </w:rPr>
        <w:t xml:space="preserve">                                                  </w:t>
      </w:r>
      <w:r>
        <w:rPr>
          <w:rFonts w:hint="eastAsia" w:cs="宋体" w:asciiTheme="minorEastAsia" w:hAnsiTheme="minorEastAsia" w:eastAsiaTheme="minorEastAsia"/>
          <w:b/>
          <w:bCs/>
          <w:sz w:val="22"/>
          <w:szCs w:val="22"/>
        </w:rPr>
        <w:t>项目编号</w:t>
      </w:r>
      <w:r>
        <w:rPr>
          <w:rFonts w:hint="eastAsia" w:cs="宋体" w:asciiTheme="minorEastAsia" w:hAnsiTheme="minorEastAsia" w:eastAsiaTheme="minorEastAsia"/>
          <w:bCs/>
          <w:sz w:val="22"/>
          <w:szCs w:val="22"/>
        </w:rPr>
        <w:t>：</w:t>
      </w:r>
      <w:r>
        <w:rPr>
          <w:rFonts w:hint="eastAsia" w:cs="宋体" w:asciiTheme="minorEastAsia" w:hAnsiTheme="minorEastAsia" w:eastAsiaTheme="minorEastAsia"/>
          <w:b/>
          <w:bCs/>
          <w:sz w:val="22"/>
          <w:szCs w:val="22"/>
        </w:rPr>
        <w:t xml:space="preserve"> </w:t>
      </w:r>
    </w:p>
    <w:tbl>
      <w:tblPr>
        <w:tblStyle w:val="23"/>
        <w:tblW w:w="974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47"/>
        <w:gridCol w:w="3568"/>
        <w:gridCol w:w="3049"/>
        <w:gridCol w:w="1233"/>
        <w:gridCol w:w="8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047" w:type="dxa"/>
            <w:tcBorders>
              <w:top w:val="single" w:color="auto" w:sz="12" w:space="0"/>
              <w:left w:val="single" w:color="auto" w:sz="4" w:space="0"/>
              <w:bottom w:val="single" w:color="auto" w:sz="4" w:space="0"/>
              <w:right w:val="single" w:color="auto" w:sz="4" w:space="0"/>
            </w:tcBorders>
            <w:vAlign w:val="center"/>
          </w:tcPr>
          <w:p>
            <w:pPr>
              <w:spacing w:line="400" w:lineRule="exact"/>
              <w:ind w:right="-21" w:rightChars="-10"/>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序号</w:t>
            </w:r>
          </w:p>
        </w:tc>
        <w:tc>
          <w:tcPr>
            <w:tcW w:w="3568" w:type="dxa"/>
            <w:tcBorders>
              <w:top w:val="single" w:color="auto" w:sz="12" w:space="0"/>
              <w:left w:val="single" w:color="auto" w:sz="12" w:space="0"/>
              <w:bottom w:val="single" w:color="auto" w:sz="4" w:space="0"/>
              <w:right w:val="single" w:color="auto" w:sz="4" w:space="0"/>
            </w:tcBorders>
            <w:vAlign w:val="center"/>
          </w:tcPr>
          <w:p>
            <w:pPr>
              <w:spacing w:line="400" w:lineRule="exact"/>
              <w:ind w:right="-21" w:rightChars="-10"/>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项目名称</w:t>
            </w:r>
          </w:p>
        </w:tc>
        <w:tc>
          <w:tcPr>
            <w:tcW w:w="3049" w:type="dxa"/>
            <w:tcBorders>
              <w:top w:val="single" w:color="auto" w:sz="12" w:space="0"/>
              <w:left w:val="single" w:color="auto" w:sz="4" w:space="0"/>
              <w:bottom w:val="single" w:color="auto" w:sz="4" w:space="0"/>
              <w:right w:val="single" w:color="auto" w:sz="4" w:space="0"/>
            </w:tcBorders>
            <w:vAlign w:val="center"/>
          </w:tcPr>
          <w:p>
            <w:pPr>
              <w:spacing w:line="400" w:lineRule="exact"/>
              <w:ind w:right="-21" w:rightChars="-10"/>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投标报价</w:t>
            </w:r>
          </w:p>
        </w:tc>
        <w:tc>
          <w:tcPr>
            <w:tcW w:w="1233" w:type="dxa"/>
            <w:tcBorders>
              <w:top w:val="single" w:color="auto" w:sz="12" w:space="0"/>
              <w:left w:val="single" w:color="auto" w:sz="4" w:space="0"/>
              <w:bottom w:val="single" w:color="auto" w:sz="4" w:space="0"/>
            </w:tcBorders>
            <w:vAlign w:val="center"/>
          </w:tcPr>
          <w:p>
            <w:pPr>
              <w:spacing w:line="400" w:lineRule="exact"/>
              <w:ind w:right="-21" w:rightChars="-10"/>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服务期限</w:t>
            </w:r>
          </w:p>
        </w:tc>
        <w:tc>
          <w:tcPr>
            <w:tcW w:w="845" w:type="dxa"/>
            <w:tcBorders>
              <w:top w:val="single" w:color="auto" w:sz="12" w:space="0"/>
              <w:bottom w:val="single" w:color="auto" w:sz="4" w:space="0"/>
              <w:right w:val="single" w:color="auto" w:sz="12" w:space="0"/>
            </w:tcBorders>
            <w:vAlign w:val="center"/>
          </w:tcPr>
          <w:p>
            <w:pPr>
              <w:spacing w:line="400" w:lineRule="exact"/>
              <w:ind w:right="-21" w:rightChars="-10"/>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34" w:hRule="atLeast"/>
          <w:jc w:val="center"/>
        </w:trPr>
        <w:tc>
          <w:tcPr>
            <w:tcW w:w="1047" w:type="dxa"/>
            <w:tcBorders>
              <w:top w:val="single" w:color="auto" w:sz="4" w:space="0"/>
              <w:left w:val="single" w:color="auto" w:sz="4" w:space="0"/>
              <w:right w:val="single" w:color="auto" w:sz="4" w:space="0"/>
            </w:tcBorders>
            <w:vAlign w:val="center"/>
          </w:tcPr>
          <w:p>
            <w:pPr>
              <w:widowControl/>
              <w:spacing w:line="400" w:lineRule="exact"/>
              <w:jc w:val="center"/>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一</w:t>
            </w:r>
          </w:p>
        </w:tc>
        <w:tc>
          <w:tcPr>
            <w:tcW w:w="3568" w:type="dxa"/>
            <w:tcBorders>
              <w:top w:val="single" w:color="auto" w:sz="4" w:space="0"/>
              <w:left w:val="single" w:color="auto" w:sz="12" w:space="0"/>
              <w:right w:val="single" w:color="auto" w:sz="4" w:space="0"/>
            </w:tcBorders>
            <w:vAlign w:val="center"/>
          </w:tcPr>
          <w:p>
            <w:pPr>
              <w:widowControl/>
              <w:spacing w:line="400" w:lineRule="exact"/>
              <w:jc w:val="center"/>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甬台温高速复线沿线九个收费站保安服务</w:t>
            </w:r>
          </w:p>
        </w:tc>
        <w:tc>
          <w:tcPr>
            <w:tcW w:w="3049" w:type="dxa"/>
            <w:tcBorders>
              <w:top w:val="single" w:color="auto" w:sz="4" w:space="0"/>
              <w:left w:val="single" w:color="auto" w:sz="4" w:space="0"/>
              <w:right w:val="single" w:color="auto" w:sz="4" w:space="0"/>
            </w:tcBorders>
            <w:vAlign w:val="center"/>
          </w:tcPr>
          <w:p>
            <w:pPr>
              <w:widowControl/>
              <w:spacing w:line="400" w:lineRule="exact"/>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大写：</w:t>
            </w:r>
          </w:p>
          <w:p>
            <w:pPr>
              <w:widowControl/>
              <w:spacing w:line="400" w:lineRule="exact"/>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小写：</w:t>
            </w:r>
          </w:p>
        </w:tc>
        <w:tc>
          <w:tcPr>
            <w:tcW w:w="1233" w:type="dxa"/>
            <w:tcBorders>
              <w:top w:val="single" w:color="auto" w:sz="4" w:space="0"/>
              <w:left w:val="single" w:color="auto" w:sz="4" w:space="0"/>
            </w:tcBorders>
            <w:vAlign w:val="center"/>
          </w:tcPr>
          <w:p>
            <w:pPr>
              <w:spacing w:line="400" w:lineRule="exact"/>
              <w:ind w:right="-21" w:rightChars="-10"/>
              <w:jc w:val="center"/>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1年</w:t>
            </w:r>
          </w:p>
        </w:tc>
        <w:tc>
          <w:tcPr>
            <w:tcW w:w="845" w:type="dxa"/>
            <w:tcBorders>
              <w:top w:val="single" w:color="auto" w:sz="4" w:space="0"/>
              <w:right w:val="single" w:color="auto" w:sz="12" w:space="0"/>
            </w:tcBorders>
            <w:vAlign w:val="center"/>
          </w:tcPr>
          <w:p>
            <w:pPr>
              <w:spacing w:line="400" w:lineRule="exact"/>
              <w:ind w:right="-21" w:rightChars="-10"/>
              <w:jc w:val="center"/>
              <w:rPr>
                <w:rFonts w:cs="宋体" w:asciiTheme="minorEastAsia" w:hAnsiTheme="minorEastAsia" w:eastAsiaTheme="minorEastAsia"/>
                <w:bCs/>
                <w:sz w:val="28"/>
                <w:szCs w:val="28"/>
              </w:rPr>
            </w:pPr>
          </w:p>
        </w:tc>
      </w:tr>
    </w:tbl>
    <w:p>
      <w:pPr>
        <w:spacing w:line="400" w:lineRule="exact"/>
        <w:rPr>
          <w:rFonts w:cs="宋体" w:asciiTheme="minorEastAsia" w:hAnsiTheme="minorEastAsia" w:eastAsiaTheme="minorEastAsia"/>
          <w:bCs/>
          <w:szCs w:val="21"/>
        </w:rPr>
      </w:pPr>
      <w:r>
        <w:rPr>
          <w:rFonts w:hint="eastAsia" w:cs="宋体" w:asciiTheme="minorEastAsia" w:hAnsiTheme="minorEastAsia" w:eastAsiaTheme="minorEastAsia"/>
          <w:bCs/>
          <w:szCs w:val="21"/>
        </w:rPr>
        <w:t>附注：</w:t>
      </w:r>
      <w:r>
        <w:rPr>
          <w:rFonts w:hint="eastAsia" w:cs="宋体" w:asciiTheme="minorEastAsia" w:hAnsiTheme="minorEastAsia" w:eastAsiaTheme="minorEastAsia"/>
          <w:szCs w:val="21"/>
        </w:rPr>
        <w:t>1. 此栏内投标总价应与附件2“投标分项报价表”中合计总价相一致。</w:t>
      </w:r>
    </w:p>
    <w:p>
      <w:pPr>
        <w:spacing w:line="400" w:lineRule="exact"/>
        <w:ind w:firstLine="630" w:firstLineChars="300"/>
        <w:rPr>
          <w:rFonts w:cs="宋体" w:asciiTheme="minorEastAsia" w:hAnsiTheme="minorEastAsia" w:eastAsiaTheme="minorEastAsia"/>
          <w:szCs w:val="21"/>
          <w:u w:val="single"/>
        </w:rPr>
      </w:pPr>
      <w:r>
        <w:rPr>
          <w:rFonts w:hint="eastAsia" w:cs="宋体" w:asciiTheme="minorEastAsia" w:hAnsiTheme="minorEastAsia" w:eastAsiaTheme="minorEastAsia"/>
          <w:szCs w:val="21"/>
        </w:rPr>
        <w:t xml:space="preserve">2. </w:t>
      </w:r>
      <w:r>
        <w:rPr>
          <w:rFonts w:hint="eastAsia" w:cs="宋体" w:asciiTheme="minorEastAsia" w:hAnsiTheme="minorEastAsia" w:eastAsiaTheme="minorEastAsia"/>
          <w:bCs/>
          <w:szCs w:val="21"/>
          <w:u w:val="single"/>
        </w:rPr>
        <w:t>▲</w:t>
      </w:r>
      <w:r>
        <w:rPr>
          <w:rFonts w:hint="eastAsia" w:cs="宋体" w:asciiTheme="minorEastAsia" w:hAnsiTheme="minorEastAsia" w:eastAsiaTheme="minorEastAsia"/>
          <w:szCs w:val="21"/>
          <w:u w:val="single"/>
        </w:rPr>
        <w:t>此表不得自行增减内容，不提供此表格将被视为没有实质性响应招标文件。</w:t>
      </w:r>
    </w:p>
    <w:p>
      <w:pPr>
        <w:spacing w:line="400" w:lineRule="exact"/>
        <w:ind w:firstLine="630" w:firstLineChars="300"/>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3. 投标总价为1年的承包价 </w:t>
      </w:r>
    </w:p>
    <w:p>
      <w:pPr>
        <w:spacing w:line="380" w:lineRule="exact"/>
        <w:rPr>
          <w:rFonts w:cs="宋体" w:asciiTheme="minorEastAsia" w:hAnsiTheme="minorEastAsia" w:eastAsiaTheme="minorEastAsia"/>
          <w:sz w:val="22"/>
          <w:szCs w:val="22"/>
        </w:rPr>
      </w:pPr>
    </w:p>
    <w:p>
      <w:pPr>
        <w:spacing w:line="380" w:lineRule="exact"/>
        <w:jc w:val="left"/>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投标人全称（盖章）：</w:t>
      </w:r>
    </w:p>
    <w:p>
      <w:pPr>
        <w:spacing w:line="380" w:lineRule="exact"/>
        <w:jc w:val="left"/>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投标人代表（签字）：</w:t>
      </w:r>
    </w:p>
    <w:p>
      <w:pPr>
        <w:spacing w:line="380" w:lineRule="exact"/>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日   期：</w:t>
      </w:r>
    </w:p>
    <w:p>
      <w:pPr>
        <w:pStyle w:val="6"/>
        <w:rPr>
          <w:rFonts w:cs="宋体" w:asciiTheme="minorEastAsia" w:hAnsiTheme="minorEastAsia" w:eastAsiaTheme="minorEastAsia"/>
          <w:sz w:val="22"/>
          <w:szCs w:val="22"/>
        </w:rPr>
      </w:pPr>
    </w:p>
    <w:p>
      <w:pPr>
        <w:rPr>
          <w:rFonts w:cs="宋体" w:asciiTheme="minorEastAsia" w:hAnsiTheme="minorEastAsia" w:eastAsiaTheme="minorEastAsia"/>
          <w:sz w:val="22"/>
          <w:szCs w:val="22"/>
        </w:rPr>
      </w:pPr>
    </w:p>
    <w:p>
      <w:pPr>
        <w:pStyle w:val="6"/>
        <w:rPr>
          <w:rFonts w:cs="宋体" w:asciiTheme="minorEastAsia" w:hAnsiTheme="minorEastAsia" w:eastAsiaTheme="minorEastAsia"/>
          <w:sz w:val="22"/>
          <w:szCs w:val="22"/>
        </w:rPr>
      </w:pPr>
    </w:p>
    <w:p>
      <w:pPr>
        <w:rPr>
          <w:rFonts w:cs="宋体" w:asciiTheme="minorEastAsia" w:hAnsiTheme="minorEastAsia" w:eastAsiaTheme="minorEastAsia"/>
          <w:sz w:val="22"/>
          <w:szCs w:val="22"/>
        </w:rPr>
      </w:pPr>
    </w:p>
    <w:p>
      <w:pPr>
        <w:pStyle w:val="6"/>
        <w:rPr>
          <w:rFonts w:cs="宋体" w:asciiTheme="minorEastAsia" w:hAnsiTheme="minorEastAsia" w:eastAsiaTheme="minorEastAsia"/>
          <w:sz w:val="22"/>
          <w:szCs w:val="22"/>
        </w:rPr>
      </w:pPr>
    </w:p>
    <w:p>
      <w:pPr>
        <w:rPr>
          <w:rFonts w:cs="宋体" w:asciiTheme="minorEastAsia" w:hAnsiTheme="minorEastAsia" w:eastAsiaTheme="minorEastAsia"/>
          <w:sz w:val="22"/>
          <w:szCs w:val="22"/>
        </w:rPr>
      </w:pPr>
    </w:p>
    <w:p>
      <w:pPr>
        <w:pStyle w:val="6"/>
        <w:rPr>
          <w:rFonts w:cs="宋体" w:asciiTheme="minorEastAsia" w:hAnsiTheme="minorEastAsia" w:eastAsiaTheme="minorEastAsia"/>
          <w:sz w:val="22"/>
          <w:szCs w:val="22"/>
        </w:rPr>
      </w:pPr>
    </w:p>
    <w:p>
      <w:pPr>
        <w:rPr>
          <w:rFonts w:cs="宋体" w:asciiTheme="minorEastAsia" w:hAnsiTheme="minorEastAsia" w:eastAsiaTheme="minorEastAsia"/>
          <w:sz w:val="22"/>
          <w:szCs w:val="22"/>
        </w:rPr>
      </w:pPr>
    </w:p>
    <w:p>
      <w:pPr>
        <w:pStyle w:val="6"/>
        <w:rPr>
          <w:rFonts w:cs="宋体" w:asciiTheme="minorEastAsia" w:hAnsiTheme="minorEastAsia" w:eastAsiaTheme="minorEastAsia"/>
          <w:sz w:val="22"/>
          <w:szCs w:val="22"/>
        </w:rPr>
      </w:pPr>
    </w:p>
    <w:p>
      <w:pPr>
        <w:rPr>
          <w:rFonts w:cs="宋体" w:asciiTheme="minorEastAsia" w:hAnsiTheme="minorEastAsia" w:eastAsiaTheme="minorEastAsia"/>
          <w:sz w:val="22"/>
          <w:szCs w:val="22"/>
        </w:rPr>
      </w:pPr>
    </w:p>
    <w:p>
      <w:pPr>
        <w:pStyle w:val="6"/>
        <w:rPr>
          <w:rFonts w:cs="宋体" w:asciiTheme="minorEastAsia" w:hAnsiTheme="minorEastAsia" w:eastAsiaTheme="minorEastAsia"/>
          <w:sz w:val="22"/>
          <w:szCs w:val="22"/>
        </w:rPr>
      </w:pPr>
    </w:p>
    <w:p>
      <w:pPr>
        <w:rPr>
          <w:rFonts w:cs="宋体" w:asciiTheme="minorEastAsia" w:hAnsiTheme="minorEastAsia" w:eastAsiaTheme="minorEastAsia"/>
          <w:sz w:val="22"/>
          <w:szCs w:val="22"/>
        </w:rPr>
      </w:pPr>
    </w:p>
    <w:p>
      <w:pPr>
        <w:pStyle w:val="6"/>
        <w:rPr>
          <w:rFonts w:cs="宋体" w:asciiTheme="minorEastAsia" w:hAnsiTheme="minorEastAsia" w:eastAsiaTheme="minorEastAsia"/>
          <w:sz w:val="22"/>
          <w:szCs w:val="22"/>
        </w:rPr>
      </w:pPr>
    </w:p>
    <w:p>
      <w:pPr>
        <w:rPr>
          <w:rFonts w:cs="宋体" w:asciiTheme="minorEastAsia" w:hAnsiTheme="minorEastAsia" w:eastAsiaTheme="minorEastAsia"/>
          <w:sz w:val="22"/>
          <w:szCs w:val="22"/>
        </w:rPr>
      </w:pPr>
    </w:p>
    <w:p>
      <w:pPr>
        <w:pStyle w:val="6"/>
        <w:rPr>
          <w:rFonts w:cs="宋体" w:asciiTheme="minorEastAsia" w:hAnsiTheme="minorEastAsia" w:eastAsiaTheme="minorEastAsia"/>
          <w:sz w:val="22"/>
          <w:szCs w:val="22"/>
        </w:rPr>
      </w:pPr>
    </w:p>
    <w:p>
      <w:pPr>
        <w:rPr>
          <w:rFonts w:cs="宋体" w:asciiTheme="minorEastAsia" w:hAnsiTheme="minorEastAsia" w:eastAsiaTheme="minorEastAsia"/>
          <w:sz w:val="22"/>
          <w:szCs w:val="22"/>
        </w:rPr>
      </w:pPr>
    </w:p>
    <w:p>
      <w:pPr>
        <w:pStyle w:val="6"/>
        <w:rPr>
          <w:rFonts w:cs="宋体" w:asciiTheme="minorEastAsia" w:hAnsiTheme="minorEastAsia" w:eastAsiaTheme="minorEastAsia"/>
          <w:sz w:val="22"/>
          <w:szCs w:val="22"/>
        </w:rPr>
      </w:pPr>
    </w:p>
    <w:p>
      <w:pPr>
        <w:rPr>
          <w:rFonts w:cs="宋体" w:asciiTheme="minorEastAsia" w:hAnsiTheme="minorEastAsia" w:eastAsiaTheme="minorEastAsia"/>
          <w:sz w:val="22"/>
          <w:szCs w:val="22"/>
        </w:rPr>
      </w:pPr>
    </w:p>
    <w:p>
      <w:pPr>
        <w:pStyle w:val="2"/>
        <w:ind w:firstLine="220"/>
        <w:rPr>
          <w:rFonts w:cs="宋体" w:asciiTheme="minorEastAsia" w:hAnsiTheme="minorEastAsia" w:eastAsiaTheme="minorEastAsia"/>
          <w:sz w:val="22"/>
          <w:szCs w:val="22"/>
        </w:rPr>
      </w:pPr>
    </w:p>
    <w:p>
      <w:pPr>
        <w:widowControl/>
        <w:jc w:val="left"/>
        <w:rPr>
          <w:rFonts w:cs="宋体" w:asciiTheme="minorEastAsia" w:hAnsiTheme="minorEastAsia" w:eastAsiaTheme="minorEastAsia"/>
          <w:sz w:val="22"/>
          <w:szCs w:val="22"/>
        </w:rPr>
      </w:pPr>
      <w:r>
        <w:rPr>
          <w:rFonts w:cs="宋体" w:asciiTheme="minorEastAsia" w:hAnsiTheme="minorEastAsia" w:eastAsiaTheme="minorEastAsia"/>
          <w:sz w:val="22"/>
          <w:szCs w:val="22"/>
        </w:rPr>
        <w:br w:type="page"/>
      </w:r>
    </w:p>
    <w:p>
      <w:pPr>
        <w:pStyle w:val="2"/>
        <w:ind w:firstLine="220"/>
        <w:rPr>
          <w:rFonts w:cs="宋体" w:asciiTheme="minorEastAsia" w:hAnsiTheme="minorEastAsia" w:eastAsiaTheme="minorEastAsia"/>
          <w:sz w:val="22"/>
          <w:szCs w:val="22"/>
        </w:rPr>
      </w:pPr>
    </w:p>
    <w:p>
      <w:pPr>
        <w:spacing w:line="460" w:lineRule="exact"/>
        <w:outlineLvl w:val="1"/>
        <w:rPr>
          <w:rFonts w:cs="宋体" w:asciiTheme="minorEastAsia" w:hAnsiTheme="minorEastAsia" w:eastAsiaTheme="minorEastAsia"/>
          <w:b/>
          <w:bCs/>
          <w:sz w:val="24"/>
        </w:rPr>
      </w:pPr>
      <w:bookmarkStart w:id="35" w:name="_Toc35423272"/>
      <w:bookmarkStart w:id="36" w:name="_Toc41423827"/>
      <w:r>
        <w:rPr>
          <w:rFonts w:hint="eastAsia" w:cs="宋体" w:asciiTheme="minorEastAsia" w:hAnsiTheme="minorEastAsia" w:eastAsiaTheme="minorEastAsia"/>
          <w:b/>
          <w:bCs/>
          <w:sz w:val="24"/>
        </w:rPr>
        <w:t>附件2</w:t>
      </w:r>
      <w:bookmarkEnd w:id="35"/>
      <w:bookmarkEnd w:id="36"/>
    </w:p>
    <w:p>
      <w:pPr>
        <w:spacing w:line="400" w:lineRule="exact"/>
        <w:jc w:val="center"/>
        <w:outlineLvl w:val="2"/>
        <w:rPr>
          <w:rFonts w:cs="宋体" w:asciiTheme="minorEastAsia" w:hAnsiTheme="minorEastAsia" w:eastAsiaTheme="minorEastAsia"/>
          <w:b/>
          <w:bCs/>
          <w:sz w:val="24"/>
        </w:rPr>
      </w:pPr>
      <w:bookmarkStart w:id="37" w:name="_Toc35423273"/>
      <w:bookmarkStart w:id="38" w:name="_Toc41423828"/>
      <w:r>
        <w:rPr>
          <w:rFonts w:hint="eastAsia" w:cs="宋体" w:asciiTheme="minorEastAsia" w:hAnsiTheme="minorEastAsia" w:eastAsiaTheme="minorEastAsia"/>
          <w:b/>
          <w:bCs/>
          <w:sz w:val="24"/>
        </w:rPr>
        <w:t>投标分项报价表</w:t>
      </w:r>
      <w:bookmarkEnd w:id="37"/>
      <w:bookmarkEnd w:id="38"/>
    </w:p>
    <w:p>
      <w:pPr>
        <w:spacing w:line="400" w:lineRule="exact"/>
        <w:jc w:val="center"/>
        <w:rPr>
          <w:rFonts w:cs="宋体" w:asciiTheme="minorEastAsia" w:hAnsiTheme="minorEastAsia" w:eastAsiaTheme="minorEastAsia"/>
          <w:b/>
          <w:bCs/>
          <w:sz w:val="22"/>
          <w:szCs w:val="22"/>
        </w:rPr>
      </w:pPr>
    </w:p>
    <w:p>
      <w:pP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项目编号：</w:t>
      </w:r>
      <w:r>
        <w:rPr>
          <w:rFonts w:hint="eastAsia" w:cs="宋体" w:asciiTheme="minorEastAsia" w:hAnsiTheme="minorEastAsia" w:eastAsiaTheme="minorEastAsia"/>
          <w:b/>
          <w:bCs/>
          <w:sz w:val="22"/>
          <w:szCs w:val="22"/>
        </w:rPr>
        <w:t xml:space="preserve">                </w:t>
      </w:r>
      <w:r>
        <w:rPr>
          <w:rFonts w:hint="eastAsia" w:cs="宋体" w:asciiTheme="minorEastAsia" w:hAnsiTheme="minorEastAsia" w:eastAsiaTheme="minorEastAsia"/>
          <w:bCs/>
          <w:sz w:val="22"/>
          <w:szCs w:val="22"/>
        </w:rPr>
        <w:t xml:space="preserve">                                    </w:t>
      </w:r>
      <w:r>
        <w:rPr>
          <w:rFonts w:hint="eastAsia" w:cs="宋体" w:asciiTheme="minorEastAsia" w:hAnsiTheme="minorEastAsia" w:eastAsiaTheme="minorEastAsia"/>
          <w:sz w:val="22"/>
          <w:szCs w:val="22"/>
        </w:rPr>
        <w:t>（价格单位：人民币元）</w:t>
      </w:r>
    </w:p>
    <w:tbl>
      <w:tblPr>
        <w:tblStyle w:val="23"/>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4140"/>
        <w:gridCol w:w="1620"/>
        <w:gridCol w:w="2010"/>
        <w:gridCol w:w="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48" w:type="dxa"/>
            <w:tcBorders>
              <w:top w:val="single" w:color="auto" w:sz="12" w:space="0"/>
              <w:left w:val="single" w:color="auto" w:sz="12" w:space="0"/>
              <w:bottom w:val="single" w:color="auto" w:sz="12" w:space="0"/>
            </w:tcBorders>
            <w:vAlign w:val="center"/>
          </w:tcPr>
          <w:p>
            <w:pPr>
              <w:ind w:right="-11"/>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序号</w:t>
            </w:r>
          </w:p>
        </w:tc>
        <w:tc>
          <w:tcPr>
            <w:tcW w:w="4140" w:type="dxa"/>
            <w:tcBorders>
              <w:top w:val="single" w:color="auto" w:sz="12" w:space="0"/>
              <w:bottom w:val="single" w:color="auto" w:sz="12" w:space="0"/>
            </w:tcBorders>
            <w:vAlign w:val="center"/>
          </w:tcPr>
          <w:p>
            <w:pPr>
              <w:ind w:right="-11"/>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服务项目名称</w:t>
            </w:r>
          </w:p>
        </w:tc>
        <w:tc>
          <w:tcPr>
            <w:tcW w:w="1620" w:type="dxa"/>
            <w:tcBorders>
              <w:top w:val="single" w:color="auto" w:sz="12" w:space="0"/>
              <w:bottom w:val="single" w:color="auto" w:sz="12" w:space="0"/>
            </w:tcBorders>
            <w:vAlign w:val="center"/>
          </w:tcPr>
          <w:p>
            <w:pPr>
              <w:ind w:right="-11"/>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数量/单位</w:t>
            </w:r>
          </w:p>
        </w:tc>
        <w:tc>
          <w:tcPr>
            <w:tcW w:w="2010" w:type="dxa"/>
            <w:tcBorders>
              <w:top w:val="single" w:color="auto" w:sz="12" w:space="0"/>
              <w:bottom w:val="single" w:color="auto" w:sz="12" w:space="0"/>
            </w:tcBorders>
            <w:vAlign w:val="center"/>
          </w:tcPr>
          <w:p>
            <w:pPr>
              <w:ind w:right="-11"/>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报价总额（含税）</w:t>
            </w:r>
          </w:p>
        </w:tc>
        <w:tc>
          <w:tcPr>
            <w:tcW w:w="868" w:type="dxa"/>
            <w:tcBorders>
              <w:top w:val="single" w:color="auto" w:sz="12" w:space="0"/>
              <w:bottom w:val="single" w:color="auto" w:sz="12" w:space="0"/>
              <w:right w:val="single" w:color="auto" w:sz="12" w:space="0"/>
            </w:tcBorders>
            <w:vAlign w:val="center"/>
          </w:tcPr>
          <w:p>
            <w:pPr>
              <w:ind w:right="-11"/>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48" w:type="dxa"/>
            <w:tcBorders>
              <w:left w:val="single" w:color="auto" w:sz="12" w:space="0"/>
            </w:tcBorders>
            <w:vAlign w:val="center"/>
          </w:tcPr>
          <w:p>
            <w:pPr>
              <w:spacing w:before="120" w:beforeLines="50" w:line="400" w:lineRule="exact"/>
              <w:ind w:right="-11"/>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1</w:t>
            </w:r>
          </w:p>
        </w:tc>
        <w:tc>
          <w:tcPr>
            <w:tcW w:w="4140" w:type="dxa"/>
            <w:vAlign w:val="center"/>
          </w:tcPr>
          <w:p>
            <w:pPr>
              <w:spacing w:line="400" w:lineRule="exact"/>
              <w:rPr>
                <w:rFonts w:cs="宋体" w:asciiTheme="minorEastAsia" w:hAnsiTheme="minorEastAsia" w:eastAsiaTheme="minorEastAsia"/>
                <w:sz w:val="22"/>
                <w:szCs w:val="22"/>
              </w:rPr>
            </w:pPr>
          </w:p>
        </w:tc>
        <w:tc>
          <w:tcPr>
            <w:tcW w:w="1620" w:type="dxa"/>
            <w:vAlign w:val="center"/>
          </w:tcPr>
          <w:p>
            <w:pPr>
              <w:spacing w:before="120" w:beforeLines="50" w:line="400" w:lineRule="exact"/>
              <w:ind w:right="-11"/>
              <w:jc w:val="center"/>
              <w:rPr>
                <w:rFonts w:cs="宋体" w:asciiTheme="minorEastAsia" w:hAnsiTheme="minorEastAsia" w:eastAsiaTheme="minorEastAsia"/>
                <w:sz w:val="22"/>
                <w:szCs w:val="22"/>
              </w:rPr>
            </w:pPr>
          </w:p>
        </w:tc>
        <w:tc>
          <w:tcPr>
            <w:tcW w:w="2010" w:type="dxa"/>
            <w:vAlign w:val="center"/>
          </w:tcPr>
          <w:p>
            <w:pPr>
              <w:spacing w:before="120" w:beforeLines="50" w:line="400" w:lineRule="exact"/>
              <w:ind w:right="-11"/>
              <w:jc w:val="center"/>
              <w:rPr>
                <w:rFonts w:cs="宋体" w:asciiTheme="minorEastAsia" w:hAnsiTheme="minorEastAsia" w:eastAsiaTheme="minorEastAsia"/>
                <w:sz w:val="22"/>
                <w:szCs w:val="22"/>
              </w:rPr>
            </w:pPr>
          </w:p>
        </w:tc>
        <w:tc>
          <w:tcPr>
            <w:tcW w:w="868" w:type="dxa"/>
            <w:tcBorders>
              <w:right w:val="single" w:color="auto" w:sz="12" w:space="0"/>
            </w:tcBorders>
            <w:vAlign w:val="center"/>
          </w:tcPr>
          <w:p>
            <w:pPr>
              <w:spacing w:before="120" w:beforeLines="50" w:line="400" w:lineRule="exact"/>
              <w:ind w:right="-11"/>
              <w:jc w:val="center"/>
              <w:rPr>
                <w:rFonts w:cs="宋体"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48" w:type="dxa"/>
            <w:tcBorders>
              <w:left w:val="single" w:color="auto" w:sz="12" w:space="0"/>
            </w:tcBorders>
            <w:vAlign w:val="center"/>
          </w:tcPr>
          <w:p>
            <w:pPr>
              <w:spacing w:before="120" w:beforeLines="50" w:line="400" w:lineRule="exact"/>
              <w:ind w:right="-11"/>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2</w:t>
            </w:r>
          </w:p>
        </w:tc>
        <w:tc>
          <w:tcPr>
            <w:tcW w:w="4140" w:type="dxa"/>
            <w:vAlign w:val="center"/>
          </w:tcPr>
          <w:p>
            <w:pPr>
              <w:spacing w:line="400" w:lineRule="exact"/>
              <w:rPr>
                <w:rFonts w:cs="宋体" w:asciiTheme="minorEastAsia" w:hAnsiTheme="minorEastAsia" w:eastAsiaTheme="minorEastAsia"/>
                <w:sz w:val="22"/>
                <w:szCs w:val="22"/>
              </w:rPr>
            </w:pPr>
          </w:p>
        </w:tc>
        <w:tc>
          <w:tcPr>
            <w:tcW w:w="1620" w:type="dxa"/>
            <w:vAlign w:val="center"/>
          </w:tcPr>
          <w:p>
            <w:pPr>
              <w:spacing w:before="120" w:beforeLines="50" w:line="400" w:lineRule="exact"/>
              <w:ind w:right="-11"/>
              <w:jc w:val="center"/>
              <w:rPr>
                <w:rFonts w:cs="宋体" w:asciiTheme="minorEastAsia" w:hAnsiTheme="minorEastAsia" w:eastAsiaTheme="minorEastAsia"/>
                <w:sz w:val="22"/>
                <w:szCs w:val="22"/>
              </w:rPr>
            </w:pPr>
          </w:p>
        </w:tc>
        <w:tc>
          <w:tcPr>
            <w:tcW w:w="2010" w:type="dxa"/>
            <w:vAlign w:val="center"/>
          </w:tcPr>
          <w:p>
            <w:pPr>
              <w:spacing w:before="120" w:beforeLines="50" w:line="400" w:lineRule="exact"/>
              <w:ind w:right="-11"/>
              <w:jc w:val="center"/>
              <w:rPr>
                <w:rFonts w:cs="宋体" w:asciiTheme="minorEastAsia" w:hAnsiTheme="minorEastAsia" w:eastAsiaTheme="minorEastAsia"/>
                <w:sz w:val="22"/>
                <w:szCs w:val="22"/>
              </w:rPr>
            </w:pPr>
          </w:p>
        </w:tc>
        <w:tc>
          <w:tcPr>
            <w:tcW w:w="868" w:type="dxa"/>
            <w:tcBorders>
              <w:right w:val="single" w:color="auto" w:sz="12" w:space="0"/>
            </w:tcBorders>
            <w:vAlign w:val="center"/>
          </w:tcPr>
          <w:p>
            <w:pPr>
              <w:spacing w:before="120" w:beforeLines="50" w:line="400" w:lineRule="exact"/>
              <w:ind w:right="-11"/>
              <w:jc w:val="center"/>
              <w:rPr>
                <w:rFonts w:cs="宋体"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48" w:type="dxa"/>
            <w:tcBorders>
              <w:left w:val="single" w:color="auto" w:sz="12" w:space="0"/>
            </w:tcBorders>
            <w:vAlign w:val="center"/>
          </w:tcPr>
          <w:p>
            <w:pPr>
              <w:spacing w:before="120" w:beforeLines="50" w:line="400" w:lineRule="exact"/>
              <w:ind w:right="-11"/>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3</w:t>
            </w:r>
          </w:p>
        </w:tc>
        <w:tc>
          <w:tcPr>
            <w:tcW w:w="4140" w:type="dxa"/>
            <w:vAlign w:val="center"/>
          </w:tcPr>
          <w:p>
            <w:pPr>
              <w:spacing w:line="400" w:lineRule="exact"/>
              <w:rPr>
                <w:rFonts w:cs="宋体" w:asciiTheme="minorEastAsia" w:hAnsiTheme="minorEastAsia" w:eastAsiaTheme="minorEastAsia"/>
                <w:sz w:val="22"/>
                <w:szCs w:val="22"/>
              </w:rPr>
            </w:pPr>
          </w:p>
        </w:tc>
        <w:tc>
          <w:tcPr>
            <w:tcW w:w="1620" w:type="dxa"/>
            <w:vAlign w:val="center"/>
          </w:tcPr>
          <w:p>
            <w:pPr>
              <w:spacing w:before="120" w:beforeLines="50" w:line="400" w:lineRule="exact"/>
              <w:ind w:right="-11"/>
              <w:jc w:val="center"/>
              <w:rPr>
                <w:rFonts w:cs="宋体" w:asciiTheme="minorEastAsia" w:hAnsiTheme="minorEastAsia" w:eastAsiaTheme="minorEastAsia"/>
                <w:sz w:val="22"/>
                <w:szCs w:val="22"/>
              </w:rPr>
            </w:pPr>
          </w:p>
        </w:tc>
        <w:tc>
          <w:tcPr>
            <w:tcW w:w="2010" w:type="dxa"/>
            <w:vAlign w:val="center"/>
          </w:tcPr>
          <w:p>
            <w:pPr>
              <w:spacing w:before="120" w:beforeLines="50" w:line="400" w:lineRule="exact"/>
              <w:ind w:right="-11"/>
              <w:jc w:val="center"/>
              <w:rPr>
                <w:rFonts w:cs="宋体" w:asciiTheme="minorEastAsia" w:hAnsiTheme="minorEastAsia" w:eastAsiaTheme="minorEastAsia"/>
                <w:sz w:val="22"/>
                <w:szCs w:val="22"/>
              </w:rPr>
            </w:pPr>
          </w:p>
        </w:tc>
        <w:tc>
          <w:tcPr>
            <w:tcW w:w="868" w:type="dxa"/>
            <w:tcBorders>
              <w:right w:val="single" w:color="auto" w:sz="12" w:space="0"/>
            </w:tcBorders>
            <w:vAlign w:val="center"/>
          </w:tcPr>
          <w:p>
            <w:pPr>
              <w:spacing w:before="120" w:beforeLines="50" w:line="400" w:lineRule="exact"/>
              <w:ind w:right="-11"/>
              <w:jc w:val="center"/>
              <w:rPr>
                <w:rFonts w:cs="宋体"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48" w:type="dxa"/>
            <w:tcBorders>
              <w:left w:val="single" w:color="auto" w:sz="12" w:space="0"/>
            </w:tcBorders>
            <w:vAlign w:val="center"/>
          </w:tcPr>
          <w:p>
            <w:pPr>
              <w:spacing w:before="120" w:beforeLines="50" w:line="400" w:lineRule="exact"/>
              <w:ind w:right="-11"/>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4</w:t>
            </w:r>
          </w:p>
        </w:tc>
        <w:tc>
          <w:tcPr>
            <w:tcW w:w="4140" w:type="dxa"/>
            <w:vAlign w:val="center"/>
          </w:tcPr>
          <w:p>
            <w:pPr>
              <w:spacing w:line="400" w:lineRule="exact"/>
              <w:rPr>
                <w:rFonts w:cs="宋体" w:asciiTheme="minorEastAsia" w:hAnsiTheme="minorEastAsia" w:eastAsiaTheme="minorEastAsia"/>
                <w:sz w:val="22"/>
                <w:szCs w:val="22"/>
              </w:rPr>
            </w:pPr>
          </w:p>
        </w:tc>
        <w:tc>
          <w:tcPr>
            <w:tcW w:w="1620" w:type="dxa"/>
            <w:vAlign w:val="center"/>
          </w:tcPr>
          <w:p>
            <w:pPr>
              <w:spacing w:before="120" w:beforeLines="50" w:line="400" w:lineRule="exact"/>
              <w:ind w:right="-11"/>
              <w:jc w:val="center"/>
              <w:rPr>
                <w:rFonts w:cs="宋体" w:asciiTheme="minorEastAsia" w:hAnsiTheme="minorEastAsia" w:eastAsiaTheme="minorEastAsia"/>
                <w:sz w:val="22"/>
                <w:szCs w:val="22"/>
              </w:rPr>
            </w:pPr>
          </w:p>
        </w:tc>
        <w:tc>
          <w:tcPr>
            <w:tcW w:w="2010" w:type="dxa"/>
            <w:vAlign w:val="center"/>
          </w:tcPr>
          <w:p>
            <w:pPr>
              <w:spacing w:before="120" w:beforeLines="50" w:line="400" w:lineRule="exact"/>
              <w:ind w:right="-11"/>
              <w:jc w:val="center"/>
              <w:rPr>
                <w:rFonts w:cs="宋体" w:asciiTheme="minorEastAsia" w:hAnsiTheme="minorEastAsia" w:eastAsiaTheme="minorEastAsia"/>
                <w:sz w:val="22"/>
                <w:szCs w:val="22"/>
              </w:rPr>
            </w:pPr>
          </w:p>
        </w:tc>
        <w:tc>
          <w:tcPr>
            <w:tcW w:w="868" w:type="dxa"/>
            <w:tcBorders>
              <w:right w:val="single" w:color="auto" w:sz="12" w:space="0"/>
            </w:tcBorders>
            <w:vAlign w:val="center"/>
          </w:tcPr>
          <w:p>
            <w:pPr>
              <w:spacing w:before="120" w:beforeLines="50" w:line="400" w:lineRule="exact"/>
              <w:ind w:right="-11"/>
              <w:jc w:val="center"/>
              <w:rPr>
                <w:rFonts w:cs="宋体"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48" w:type="dxa"/>
            <w:tcBorders>
              <w:left w:val="single" w:color="auto" w:sz="12" w:space="0"/>
            </w:tcBorders>
            <w:vAlign w:val="center"/>
          </w:tcPr>
          <w:p>
            <w:pPr>
              <w:spacing w:before="120" w:beforeLines="50" w:line="400" w:lineRule="exact"/>
              <w:ind w:right="-11"/>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5</w:t>
            </w:r>
          </w:p>
        </w:tc>
        <w:tc>
          <w:tcPr>
            <w:tcW w:w="4140" w:type="dxa"/>
            <w:vAlign w:val="center"/>
          </w:tcPr>
          <w:p>
            <w:pPr>
              <w:spacing w:line="400" w:lineRule="exact"/>
              <w:rPr>
                <w:rFonts w:cs="宋体" w:asciiTheme="minorEastAsia" w:hAnsiTheme="minorEastAsia" w:eastAsiaTheme="minorEastAsia"/>
                <w:sz w:val="22"/>
                <w:szCs w:val="22"/>
              </w:rPr>
            </w:pPr>
          </w:p>
        </w:tc>
        <w:tc>
          <w:tcPr>
            <w:tcW w:w="1620" w:type="dxa"/>
            <w:vAlign w:val="center"/>
          </w:tcPr>
          <w:p>
            <w:pPr>
              <w:spacing w:before="120" w:beforeLines="50" w:line="400" w:lineRule="exact"/>
              <w:ind w:right="-11"/>
              <w:jc w:val="center"/>
              <w:rPr>
                <w:rFonts w:cs="宋体" w:asciiTheme="minorEastAsia" w:hAnsiTheme="minorEastAsia" w:eastAsiaTheme="minorEastAsia"/>
                <w:sz w:val="22"/>
                <w:szCs w:val="22"/>
              </w:rPr>
            </w:pPr>
          </w:p>
        </w:tc>
        <w:tc>
          <w:tcPr>
            <w:tcW w:w="2010" w:type="dxa"/>
            <w:vAlign w:val="center"/>
          </w:tcPr>
          <w:p>
            <w:pPr>
              <w:spacing w:before="120" w:beforeLines="50" w:line="400" w:lineRule="exact"/>
              <w:ind w:right="-11"/>
              <w:jc w:val="center"/>
              <w:rPr>
                <w:rFonts w:cs="宋体" w:asciiTheme="minorEastAsia" w:hAnsiTheme="minorEastAsia" w:eastAsiaTheme="minorEastAsia"/>
                <w:sz w:val="22"/>
                <w:szCs w:val="22"/>
              </w:rPr>
            </w:pPr>
          </w:p>
        </w:tc>
        <w:tc>
          <w:tcPr>
            <w:tcW w:w="868" w:type="dxa"/>
            <w:tcBorders>
              <w:right w:val="single" w:color="auto" w:sz="12" w:space="0"/>
            </w:tcBorders>
            <w:vAlign w:val="center"/>
          </w:tcPr>
          <w:p>
            <w:pPr>
              <w:spacing w:before="120" w:beforeLines="50" w:line="400" w:lineRule="exact"/>
              <w:ind w:right="-11"/>
              <w:jc w:val="center"/>
              <w:rPr>
                <w:rFonts w:cs="宋体"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48" w:type="dxa"/>
            <w:tcBorders>
              <w:left w:val="single" w:color="auto" w:sz="12" w:space="0"/>
            </w:tcBorders>
            <w:vAlign w:val="center"/>
          </w:tcPr>
          <w:p>
            <w:pPr>
              <w:spacing w:before="120" w:beforeLines="50" w:line="400" w:lineRule="exact"/>
              <w:ind w:right="-11"/>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6</w:t>
            </w:r>
          </w:p>
        </w:tc>
        <w:tc>
          <w:tcPr>
            <w:tcW w:w="4140" w:type="dxa"/>
            <w:vAlign w:val="center"/>
          </w:tcPr>
          <w:p>
            <w:pPr>
              <w:spacing w:line="400" w:lineRule="exact"/>
              <w:rPr>
                <w:rFonts w:cs="宋体" w:asciiTheme="minorEastAsia" w:hAnsiTheme="minorEastAsia" w:eastAsiaTheme="minorEastAsia"/>
                <w:sz w:val="22"/>
                <w:szCs w:val="22"/>
              </w:rPr>
            </w:pPr>
          </w:p>
        </w:tc>
        <w:tc>
          <w:tcPr>
            <w:tcW w:w="1620" w:type="dxa"/>
            <w:vAlign w:val="center"/>
          </w:tcPr>
          <w:p>
            <w:pPr>
              <w:spacing w:before="120" w:beforeLines="50" w:line="400" w:lineRule="exact"/>
              <w:ind w:right="-11"/>
              <w:jc w:val="center"/>
              <w:rPr>
                <w:rFonts w:cs="宋体" w:asciiTheme="minorEastAsia" w:hAnsiTheme="minorEastAsia" w:eastAsiaTheme="minorEastAsia"/>
                <w:sz w:val="22"/>
                <w:szCs w:val="22"/>
              </w:rPr>
            </w:pPr>
          </w:p>
        </w:tc>
        <w:tc>
          <w:tcPr>
            <w:tcW w:w="2010" w:type="dxa"/>
            <w:vAlign w:val="center"/>
          </w:tcPr>
          <w:p>
            <w:pPr>
              <w:spacing w:before="120" w:beforeLines="50" w:line="400" w:lineRule="exact"/>
              <w:ind w:right="-11"/>
              <w:jc w:val="center"/>
              <w:rPr>
                <w:rFonts w:cs="宋体" w:asciiTheme="minorEastAsia" w:hAnsiTheme="minorEastAsia" w:eastAsiaTheme="minorEastAsia"/>
                <w:sz w:val="22"/>
                <w:szCs w:val="22"/>
              </w:rPr>
            </w:pPr>
          </w:p>
        </w:tc>
        <w:tc>
          <w:tcPr>
            <w:tcW w:w="868" w:type="dxa"/>
            <w:tcBorders>
              <w:right w:val="single" w:color="auto" w:sz="12" w:space="0"/>
            </w:tcBorders>
            <w:vAlign w:val="center"/>
          </w:tcPr>
          <w:p>
            <w:pPr>
              <w:spacing w:before="120" w:beforeLines="50" w:line="400" w:lineRule="exact"/>
              <w:ind w:right="-11"/>
              <w:jc w:val="center"/>
              <w:rPr>
                <w:rFonts w:cs="宋体"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48" w:type="dxa"/>
            <w:tcBorders>
              <w:left w:val="single" w:color="auto" w:sz="12" w:space="0"/>
            </w:tcBorders>
            <w:vAlign w:val="center"/>
          </w:tcPr>
          <w:p>
            <w:pPr>
              <w:spacing w:before="120" w:beforeLines="50" w:line="400" w:lineRule="exact"/>
              <w:ind w:right="-11"/>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7</w:t>
            </w:r>
          </w:p>
        </w:tc>
        <w:tc>
          <w:tcPr>
            <w:tcW w:w="4140" w:type="dxa"/>
            <w:vAlign w:val="center"/>
          </w:tcPr>
          <w:p>
            <w:pPr>
              <w:spacing w:line="400" w:lineRule="exact"/>
              <w:rPr>
                <w:rFonts w:cs="宋体" w:asciiTheme="minorEastAsia" w:hAnsiTheme="minorEastAsia" w:eastAsiaTheme="minorEastAsia"/>
                <w:sz w:val="22"/>
                <w:szCs w:val="22"/>
              </w:rPr>
            </w:pPr>
          </w:p>
        </w:tc>
        <w:tc>
          <w:tcPr>
            <w:tcW w:w="1620" w:type="dxa"/>
            <w:vAlign w:val="center"/>
          </w:tcPr>
          <w:p>
            <w:pPr>
              <w:spacing w:before="120" w:beforeLines="50" w:line="400" w:lineRule="exact"/>
              <w:ind w:right="-11"/>
              <w:jc w:val="center"/>
              <w:rPr>
                <w:rFonts w:cs="宋体" w:asciiTheme="minorEastAsia" w:hAnsiTheme="minorEastAsia" w:eastAsiaTheme="minorEastAsia"/>
                <w:sz w:val="22"/>
                <w:szCs w:val="22"/>
              </w:rPr>
            </w:pPr>
          </w:p>
        </w:tc>
        <w:tc>
          <w:tcPr>
            <w:tcW w:w="2010" w:type="dxa"/>
            <w:vAlign w:val="center"/>
          </w:tcPr>
          <w:p>
            <w:pPr>
              <w:spacing w:before="120" w:beforeLines="50" w:line="400" w:lineRule="exact"/>
              <w:ind w:right="-11"/>
              <w:jc w:val="center"/>
              <w:rPr>
                <w:rFonts w:cs="宋体" w:asciiTheme="minorEastAsia" w:hAnsiTheme="minorEastAsia" w:eastAsiaTheme="minorEastAsia"/>
                <w:sz w:val="22"/>
                <w:szCs w:val="22"/>
              </w:rPr>
            </w:pPr>
          </w:p>
        </w:tc>
        <w:tc>
          <w:tcPr>
            <w:tcW w:w="868" w:type="dxa"/>
            <w:tcBorders>
              <w:right w:val="single" w:color="auto" w:sz="12" w:space="0"/>
            </w:tcBorders>
            <w:vAlign w:val="center"/>
          </w:tcPr>
          <w:p>
            <w:pPr>
              <w:spacing w:before="120" w:beforeLines="50" w:line="400" w:lineRule="exact"/>
              <w:ind w:right="-11"/>
              <w:jc w:val="center"/>
              <w:rPr>
                <w:rFonts w:cs="宋体"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48" w:type="dxa"/>
            <w:tcBorders>
              <w:left w:val="single" w:color="auto" w:sz="12" w:space="0"/>
            </w:tcBorders>
            <w:vAlign w:val="center"/>
          </w:tcPr>
          <w:p>
            <w:pPr>
              <w:spacing w:before="120" w:beforeLines="50" w:line="400" w:lineRule="exact"/>
              <w:ind w:right="-11"/>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8</w:t>
            </w:r>
          </w:p>
        </w:tc>
        <w:tc>
          <w:tcPr>
            <w:tcW w:w="4140" w:type="dxa"/>
            <w:vAlign w:val="center"/>
          </w:tcPr>
          <w:p>
            <w:pPr>
              <w:spacing w:line="400" w:lineRule="exact"/>
              <w:rPr>
                <w:rFonts w:cs="宋体" w:asciiTheme="minorEastAsia" w:hAnsiTheme="minorEastAsia" w:eastAsiaTheme="minorEastAsia"/>
                <w:sz w:val="22"/>
                <w:szCs w:val="22"/>
              </w:rPr>
            </w:pPr>
          </w:p>
        </w:tc>
        <w:tc>
          <w:tcPr>
            <w:tcW w:w="1620" w:type="dxa"/>
            <w:vAlign w:val="center"/>
          </w:tcPr>
          <w:p>
            <w:pPr>
              <w:spacing w:before="120" w:beforeLines="50" w:line="400" w:lineRule="exact"/>
              <w:ind w:right="-11"/>
              <w:jc w:val="center"/>
              <w:rPr>
                <w:rFonts w:cs="宋体" w:asciiTheme="minorEastAsia" w:hAnsiTheme="minorEastAsia" w:eastAsiaTheme="minorEastAsia"/>
                <w:sz w:val="22"/>
                <w:szCs w:val="22"/>
              </w:rPr>
            </w:pPr>
          </w:p>
        </w:tc>
        <w:tc>
          <w:tcPr>
            <w:tcW w:w="2010" w:type="dxa"/>
            <w:vAlign w:val="center"/>
          </w:tcPr>
          <w:p>
            <w:pPr>
              <w:spacing w:before="120" w:beforeLines="50" w:line="400" w:lineRule="exact"/>
              <w:ind w:right="-11"/>
              <w:jc w:val="center"/>
              <w:rPr>
                <w:rFonts w:cs="宋体" w:asciiTheme="minorEastAsia" w:hAnsiTheme="minorEastAsia" w:eastAsiaTheme="minorEastAsia"/>
                <w:sz w:val="22"/>
                <w:szCs w:val="22"/>
              </w:rPr>
            </w:pPr>
          </w:p>
        </w:tc>
        <w:tc>
          <w:tcPr>
            <w:tcW w:w="868" w:type="dxa"/>
            <w:tcBorders>
              <w:right w:val="single" w:color="auto" w:sz="12" w:space="0"/>
            </w:tcBorders>
            <w:vAlign w:val="center"/>
          </w:tcPr>
          <w:p>
            <w:pPr>
              <w:spacing w:before="120" w:beforeLines="50" w:line="400" w:lineRule="exact"/>
              <w:ind w:right="-11"/>
              <w:jc w:val="center"/>
              <w:rPr>
                <w:rFonts w:cs="宋体"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48" w:type="dxa"/>
            <w:tcBorders>
              <w:left w:val="single" w:color="auto" w:sz="12" w:space="0"/>
            </w:tcBorders>
            <w:vAlign w:val="center"/>
          </w:tcPr>
          <w:p>
            <w:pPr>
              <w:spacing w:before="120" w:beforeLines="50" w:line="400" w:lineRule="exact"/>
              <w:ind w:right="-11"/>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9</w:t>
            </w:r>
          </w:p>
        </w:tc>
        <w:tc>
          <w:tcPr>
            <w:tcW w:w="4140" w:type="dxa"/>
            <w:vAlign w:val="center"/>
          </w:tcPr>
          <w:p>
            <w:pPr>
              <w:spacing w:line="400" w:lineRule="exact"/>
              <w:rPr>
                <w:rFonts w:cs="宋体" w:asciiTheme="minorEastAsia" w:hAnsiTheme="minorEastAsia" w:eastAsiaTheme="minorEastAsia"/>
                <w:sz w:val="22"/>
                <w:szCs w:val="22"/>
              </w:rPr>
            </w:pPr>
          </w:p>
        </w:tc>
        <w:tc>
          <w:tcPr>
            <w:tcW w:w="1620" w:type="dxa"/>
            <w:vAlign w:val="center"/>
          </w:tcPr>
          <w:p>
            <w:pPr>
              <w:spacing w:before="120" w:beforeLines="50" w:line="400" w:lineRule="exact"/>
              <w:ind w:right="-11"/>
              <w:jc w:val="center"/>
              <w:rPr>
                <w:rFonts w:cs="宋体" w:asciiTheme="minorEastAsia" w:hAnsiTheme="minorEastAsia" w:eastAsiaTheme="minorEastAsia"/>
                <w:sz w:val="22"/>
                <w:szCs w:val="22"/>
              </w:rPr>
            </w:pPr>
          </w:p>
        </w:tc>
        <w:tc>
          <w:tcPr>
            <w:tcW w:w="2010" w:type="dxa"/>
            <w:vAlign w:val="center"/>
          </w:tcPr>
          <w:p>
            <w:pPr>
              <w:spacing w:before="120" w:beforeLines="50" w:line="400" w:lineRule="exact"/>
              <w:ind w:right="-11"/>
              <w:jc w:val="center"/>
              <w:rPr>
                <w:rFonts w:cs="宋体" w:asciiTheme="minorEastAsia" w:hAnsiTheme="minorEastAsia" w:eastAsiaTheme="minorEastAsia"/>
                <w:sz w:val="22"/>
                <w:szCs w:val="22"/>
              </w:rPr>
            </w:pPr>
          </w:p>
        </w:tc>
        <w:tc>
          <w:tcPr>
            <w:tcW w:w="868" w:type="dxa"/>
            <w:tcBorders>
              <w:right w:val="single" w:color="auto" w:sz="12" w:space="0"/>
            </w:tcBorders>
            <w:vAlign w:val="center"/>
          </w:tcPr>
          <w:p>
            <w:pPr>
              <w:spacing w:before="120" w:beforeLines="50" w:line="400" w:lineRule="exact"/>
              <w:ind w:right="-11"/>
              <w:jc w:val="center"/>
              <w:rPr>
                <w:rFonts w:cs="宋体"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48" w:type="dxa"/>
            <w:tcBorders>
              <w:left w:val="single" w:color="auto" w:sz="12" w:space="0"/>
            </w:tcBorders>
            <w:vAlign w:val="center"/>
          </w:tcPr>
          <w:p>
            <w:pPr>
              <w:spacing w:before="120" w:beforeLines="50" w:line="400" w:lineRule="exact"/>
              <w:ind w:right="-11"/>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10</w:t>
            </w:r>
          </w:p>
        </w:tc>
        <w:tc>
          <w:tcPr>
            <w:tcW w:w="4140" w:type="dxa"/>
            <w:vAlign w:val="center"/>
          </w:tcPr>
          <w:p>
            <w:pPr>
              <w:spacing w:before="120" w:beforeLines="50" w:line="400" w:lineRule="exact"/>
              <w:ind w:right="-11"/>
              <w:rPr>
                <w:rFonts w:cs="宋体" w:asciiTheme="minorEastAsia" w:hAnsiTheme="minorEastAsia" w:eastAsiaTheme="minorEastAsia"/>
                <w:sz w:val="22"/>
                <w:szCs w:val="22"/>
              </w:rPr>
            </w:pPr>
          </w:p>
        </w:tc>
        <w:tc>
          <w:tcPr>
            <w:tcW w:w="1620" w:type="dxa"/>
            <w:vAlign w:val="center"/>
          </w:tcPr>
          <w:p>
            <w:pPr>
              <w:spacing w:before="120" w:beforeLines="50" w:line="400" w:lineRule="exact"/>
              <w:ind w:right="-11"/>
              <w:jc w:val="center"/>
              <w:rPr>
                <w:rFonts w:cs="宋体" w:asciiTheme="minorEastAsia" w:hAnsiTheme="minorEastAsia" w:eastAsiaTheme="minorEastAsia"/>
                <w:sz w:val="22"/>
                <w:szCs w:val="22"/>
              </w:rPr>
            </w:pPr>
          </w:p>
        </w:tc>
        <w:tc>
          <w:tcPr>
            <w:tcW w:w="2010" w:type="dxa"/>
            <w:vAlign w:val="center"/>
          </w:tcPr>
          <w:p>
            <w:pPr>
              <w:spacing w:before="120" w:beforeLines="50" w:line="400" w:lineRule="exact"/>
              <w:ind w:right="-11"/>
              <w:jc w:val="center"/>
              <w:rPr>
                <w:rFonts w:cs="宋体" w:asciiTheme="minorEastAsia" w:hAnsiTheme="minorEastAsia" w:eastAsiaTheme="minorEastAsia"/>
                <w:sz w:val="22"/>
                <w:szCs w:val="22"/>
              </w:rPr>
            </w:pPr>
          </w:p>
        </w:tc>
        <w:tc>
          <w:tcPr>
            <w:tcW w:w="868" w:type="dxa"/>
            <w:tcBorders>
              <w:right w:val="single" w:color="auto" w:sz="12" w:space="0"/>
            </w:tcBorders>
            <w:vAlign w:val="center"/>
          </w:tcPr>
          <w:p>
            <w:pPr>
              <w:spacing w:before="120" w:beforeLines="50" w:line="400" w:lineRule="exact"/>
              <w:ind w:right="-11"/>
              <w:jc w:val="center"/>
              <w:rPr>
                <w:rFonts w:cs="宋体"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48" w:type="dxa"/>
            <w:tcBorders>
              <w:left w:val="single" w:color="auto" w:sz="12" w:space="0"/>
            </w:tcBorders>
            <w:vAlign w:val="center"/>
          </w:tcPr>
          <w:p>
            <w:pPr>
              <w:spacing w:before="120" w:beforeLines="50" w:line="400" w:lineRule="exact"/>
              <w:ind w:right="-11"/>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w:t>
            </w:r>
          </w:p>
        </w:tc>
        <w:tc>
          <w:tcPr>
            <w:tcW w:w="4140" w:type="dxa"/>
            <w:vAlign w:val="center"/>
          </w:tcPr>
          <w:p>
            <w:pPr>
              <w:spacing w:before="120" w:beforeLines="50" w:line="400" w:lineRule="exact"/>
              <w:ind w:right="-11"/>
              <w:rPr>
                <w:rFonts w:cs="宋体" w:asciiTheme="minorEastAsia" w:hAnsiTheme="minorEastAsia" w:eastAsiaTheme="minorEastAsia"/>
                <w:sz w:val="22"/>
                <w:szCs w:val="22"/>
              </w:rPr>
            </w:pPr>
          </w:p>
        </w:tc>
        <w:tc>
          <w:tcPr>
            <w:tcW w:w="1620" w:type="dxa"/>
            <w:vAlign w:val="center"/>
          </w:tcPr>
          <w:p>
            <w:pPr>
              <w:spacing w:before="120" w:beforeLines="50" w:line="400" w:lineRule="exact"/>
              <w:ind w:right="-11"/>
              <w:jc w:val="center"/>
              <w:rPr>
                <w:rFonts w:cs="宋体" w:asciiTheme="minorEastAsia" w:hAnsiTheme="minorEastAsia" w:eastAsiaTheme="minorEastAsia"/>
                <w:sz w:val="22"/>
                <w:szCs w:val="22"/>
              </w:rPr>
            </w:pPr>
          </w:p>
        </w:tc>
        <w:tc>
          <w:tcPr>
            <w:tcW w:w="2010" w:type="dxa"/>
            <w:vAlign w:val="center"/>
          </w:tcPr>
          <w:p>
            <w:pPr>
              <w:spacing w:before="120" w:beforeLines="50" w:line="400" w:lineRule="exact"/>
              <w:ind w:right="-11"/>
              <w:jc w:val="center"/>
              <w:rPr>
                <w:rFonts w:cs="宋体" w:asciiTheme="minorEastAsia" w:hAnsiTheme="minorEastAsia" w:eastAsiaTheme="minorEastAsia"/>
                <w:sz w:val="22"/>
                <w:szCs w:val="22"/>
              </w:rPr>
            </w:pPr>
          </w:p>
        </w:tc>
        <w:tc>
          <w:tcPr>
            <w:tcW w:w="868" w:type="dxa"/>
            <w:tcBorders>
              <w:right w:val="single" w:color="auto" w:sz="12" w:space="0"/>
            </w:tcBorders>
            <w:vAlign w:val="center"/>
          </w:tcPr>
          <w:p>
            <w:pPr>
              <w:spacing w:before="120" w:beforeLines="50" w:line="400" w:lineRule="exact"/>
              <w:ind w:right="-11"/>
              <w:jc w:val="center"/>
              <w:rPr>
                <w:rFonts w:cs="宋体"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788" w:type="dxa"/>
            <w:gridSpan w:val="2"/>
            <w:tcBorders>
              <w:left w:val="single" w:color="auto" w:sz="12" w:space="0"/>
              <w:bottom w:val="single" w:color="auto" w:sz="12" w:space="0"/>
            </w:tcBorders>
            <w:vAlign w:val="center"/>
          </w:tcPr>
          <w:p>
            <w:pPr>
              <w:spacing w:before="120" w:beforeLines="50" w:after="120" w:afterLines="50" w:line="400" w:lineRule="exact"/>
              <w:ind w:right="-10"/>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总价</w:t>
            </w:r>
          </w:p>
        </w:tc>
        <w:tc>
          <w:tcPr>
            <w:tcW w:w="4498" w:type="dxa"/>
            <w:gridSpan w:val="3"/>
            <w:tcBorders>
              <w:bottom w:val="single" w:color="auto" w:sz="12" w:space="0"/>
              <w:right w:val="single" w:color="auto" w:sz="12" w:space="0"/>
            </w:tcBorders>
            <w:vAlign w:val="center"/>
          </w:tcPr>
          <w:p>
            <w:pPr>
              <w:spacing w:before="120" w:beforeLines="50" w:after="120" w:afterLines="50" w:line="400" w:lineRule="exact"/>
              <w:ind w:right="-10"/>
              <w:jc w:val="center"/>
              <w:rPr>
                <w:rFonts w:cs="宋体"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4788" w:type="dxa"/>
            <w:gridSpan w:val="2"/>
            <w:tcBorders>
              <w:left w:val="single" w:color="auto" w:sz="12" w:space="0"/>
            </w:tcBorders>
            <w:vAlign w:val="center"/>
          </w:tcPr>
          <w:p>
            <w:pPr>
              <w:spacing w:before="120" w:beforeLines="50" w:after="120" w:afterLines="50" w:line="400" w:lineRule="exact"/>
              <w:ind w:right="-1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其他相关费用</w:t>
            </w:r>
          </w:p>
        </w:tc>
        <w:tc>
          <w:tcPr>
            <w:tcW w:w="4498" w:type="dxa"/>
            <w:gridSpan w:val="3"/>
            <w:tcBorders>
              <w:right w:val="single" w:color="auto" w:sz="12" w:space="0"/>
            </w:tcBorders>
            <w:vAlign w:val="center"/>
          </w:tcPr>
          <w:p>
            <w:pPr>
              <w:spacing w:before="120" w:beforeLines="50" w:after="120" w:afterLines="50" w:line="400" w:lineRule="exact"/>
              <w:ind w:right="-10"/>
              <w:rPr>
                <w:rFonts w:cs="宋体"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trPr>
        <w:tc>
          <w:tcPr>
            <w:tcW w:w="4788" w:type="dxa"/>
            <w:gridSpan w:val="2"/>
            <w:vMerge w:val="restart"/>
            <w:tcBorders>
              <w:left w:val="single" w:color="auto" w:sz="12" w:space="0"/>
            </w:tcBorders>
            <w:vAlign w:val="center"/>
          </w:tcPr>
          <w:p>
            <w:pPr>
              <w:spacing w:before="120" w:beforeLines="50" w:after="120" w:afterLines="50" w:line="400" w:lineRule="exact"/>
              <w:ind w:right="-10"/>
              <w:rPr>
                <w:rFonts w:cs="宋体" w:asciiTheme="minorEastAsia" w:hAnsiTheme="minorEastAsia" w:eastAsiaTheme="minorEastAsia"/>
                <w:b/>
                <w:sz w:val="22"/>
                <w:szCs w:val="22"/>
              </w:rPr>
            </w:pPr>
            <w:r>
              <w:rPr>
                <w:rFonts w:hint="eastAsia" w:cs="宋体" w:asciiTheme="minorEastAsia" w:hAnsiTheme="minorEastAsia" w:eastAsiaTheme="minorEastAsia"/>
                <w:b/>
                <w:sz w:val="22"/>
                <w:szCs w:val="22"/>
              </w:rPr>
              <w:t>合计总价</w:t>
            </w:r>
          </w:p>
        </w:tc>
        <w:tc>
          <w:tcPr>
            <w:tcW w:w="4498" w:type="dxa"/>
            <w:gridSpan w:val="3"/>
            <w:tcBorders>
              <w:right w:val="single" w:color="auto" w:sz="12" w:space="0"/>
            </w:tcBorders>
            <w:vAlign w:val="center"/>
          </w:tcPr>
          <w:p>
            <w:pPr>
              <w:spacing w:before="120" w:beforeLines="50" w:after="120" w:afterLines="50" w:line="400" w:lineRule="exact"/>
              <w:ind w:right="-10"/>
              <w:rPr>
                <w:rFonts w:cs="宋体" w:asciiTheme="minorEastAsia" w:hAnsiTheme="minorEastAsia" w:eastAsiaTheme="minorEastAsia"/>
                <w:b/>
                <w:sz w:val="22"/>
                <w:szCs w:val="22"/>
              </w:rPr>
            </w:pPr>
            <w:r>
              <w:rPr>
                <w:rFonts w:hint="eastAsia" w:cs="宋体" w:asciiTheme="minorEastAsia" w:hAnsiTheme="minorEastAsia" w:eastAsiaTheme="minorEastAsia"/>
                <w:b/>
                <w:sz w:val="22"/>
                <w:szCs w:val="22"/>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4788" w:type="dxa"/>
            <w:gridSpan w:val="2"/>
            <w:vMerge w:val="continue"/>
            <w:tcBorders>
              <w:left w:val="single" w:color="auto" w:sz="12" w:space="0"/>
              <w:bottom w:val="single" w:color="auto" w:sz="12" w:space="0"/>
            </w:tcBorders>
            <w:vAlign w:val="center"/>
          </w:tcPr>
          <w:p>
            <w:pPr>
              <w:spacing w:before="120" w:beforeLines="50" w:after="120" w:afterLines="50" w:line="400" w:lineRule="exact"/>
              <w:ind w:right="-10"/>
              <w:rPr>
                <w:rFonts w:cs="宋体" w:asciiTheme="minorEastAsia" w:hAnsiTheme="minorEastAsia" w:eastAsiaTheme="minorEastAsia"/>
                <w:b/>
                <w:sz w:val="22"/>
                <w:szCs w:val="22"/>
              </w:rPr>
            </w:pPr>
          </w:p>
        </w:tc>
        <w:tc>
          <w:tcPr>
            <w:tcW w:w="4498" w:type="dxa"/>
            <w:gridSpan w:val="3"/>
            <w:tcBorders>
              <w:bottom w:val="single" w:color="auto" w:sz="12" w:space="0"/>
              <w:right w:val="single" w:color="auto" w:sz="12" w:space="0"/>
            </w:tcBorders>
            <w:vAlign w:val="center"/>
          </w:tcPr>
          <w:p>
            <w:pPr>
              <w:spacing w:before="120" w:beforeLines="50" w:after="120" w:afterLines="50" w:line="400" w:lineRule="exact"/>
              <w:ind w:right="-10"/>
              <w:rPr>
                <w:rFonts w:cs="宋体" w:asciiTheme="minorEastAsia" w:hAnsiTheme="minorEastAsia" w:eastAsiaTheme="minorEastAsia"/>
                <w:b/>
                <w:sz w:val="22"/>
                <w:szCs w:val="22"/>
              </w:rPr>
            </w:pPr>
            <w:r>
              <w:rPr>
                <w:rFonts w:hint="eastAsia" w:cs="宋体" w:asciiTheme="minorEastAsia" w:hAnsiTheme="minorEastAsia" w:eastAsiaTheme="minorEastAsia"/>
                <w:b/>
                <w:sz w:val="22"/>
                <w:szCs w:val="22"/>
              </w:rPr>
              <w:t>大写：</w:t>
            </w:r>
          </w:p>
        </w:tc>
      </w:tr>
    </w:tbl>
    <w:p>
      <w:pPr>
        <w:rPr>
          <w:rFonts w:cs="宋体" w:asciiTheme="minorEastAsia" w:hAnsiTheme="minorEastAsia" w:eastAsiaTheme="minorEastAsia"/>
          <w:sz w:val="22"/>
          <w:szCs w:val="22"/>
        </w:rPr>
      </w:pPr>
      <w:r>
        <w:rPr>
          <w:rFonts w:hint="eastAsia" w:cs="宋体" w:asciiTheme="minorEastAsia" w:hAnsiTheme="minorEastAsia" w:eastAsiaTheme="minorEastAsia"/>
          <w:bCs/>
          <w:sz w:val="22"/>
          <w:szCs w:val="22"/>
        </w:rPr>
        <w:t>附注：</w:t>
      </w:r>
      <w:r>
        <w:rPr>
          <w:rFonts w:hint="eastAsia" w:cs="宋体" w:asciiTheme="minorEastAsia" w:hAnsiTheme="minorEastAsia" w:eastAsiaTheme="minorEastAsia"/>
          <w:sz w:val="22"/>
          <w:szCs w:val="22"/>
        </w:rPr>
        <w:t>1. 此表的合计总价应与附件2“开标一览表”投标报价对应相一致</w:t>
      </w:r>
    </w:p>
    <w:p>
      <w:pPr>
        <w:ind w:firstLine="660" w:firstLineChars="30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2. 如果免费请在该备注栏内注明“免”，如果含在价格中则填“含”，如无此项内容则填“无”，不留空白。</w:t>
      </w:r>
    </w:p>
    <w:p>
      <w:pPr>
        <w:ind w:left="900" w:leftChars="300" w:hanging="27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3.此表投标人可根据项目情况自行编制。</w:t>
      </w:r>
    </w:p>
    <w:p>
      <w:pPr>
        <w:spacing w:line="460" w:lineRule="exact"/>
        <w:ind w:firstLine="435"/>
        <w:rPr>
          <w:rFonts w:cs="宋体" w:asciiTheme="minorEastAsia" w:hAnsiTheme="minorEastAsia" w:eastAsiaTheme="minorEastAsia"/>
          <w:b/>
          <w:bCs/>
          <w:sz w:val="22"/>
          <w:szCs w:val="22"/>
        </w:rPr>
      </w:pPr>
    </w:p>
    <w:p>
      <w:pPr>
        <w:spacing w:line="380" w:lineRule="exact"/>
        <w:ind w:firstLine="5280" w:firstLineChars="240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投标人全称（盖章）：</w:t>
      </w:r>
    </w:p>
    <w:p>
      <w:pPr>
        <w:spacing w:line="380" w:lineRule="exact"/>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 xml:space="preserve">                                                投标人代表（签字）：</w:t>
      </w:r>
    </w:p>
    <w:p>
      <w:pPr>
        <w:spacing w:line="380" w:lineRule="exact"/>
        <w:ind w:firstLine="220" w:firstLineChars="10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 xml:space="preserve">                                                日   期：</w:t>
      </w:r>
    </w:p>
    <w:p>
      <w:pPr>
        <w:spacing w:line="460" w:lineRule="exact"/>
        <w:rPr>
          <w:rFonts w:cs="宋体" w:asciiTheme="minorEastAsia" w:hAnsiTheme="minorEastAsia" w:eastAsiaTheme="minorEastAsia"/>
          <w:sz w:val="22"/>
          <w:szCs w:val="22"/>
        </w:rPr>
      </w:pPr>
    </w:p>
    <w:p>
      <w:pPr>
        <w:pStyle w:val="6"/>
        <w:rPr>
          <w:rFonts w:cs="宋体" w:asciiTheme="minorEastAsia" w:hAnsiTheme="minorEastAsia" w:eastAsiaTheme="minorEastAsia"/>
          <w:sz w:val="22"/>
          <w:szCs w:val="22"/>
        </w:rPr>
      </w:pPr>
    </w:p>
    <w:p>
      <w:pPr>
        <w:snapToGrid w:val="0"/>
        <w:spacing w:line="400" w:lineRule="exact"/>
        <w:jc w:val="center"/>
        <w:outlineLvl w:val="1"/>
        <w:rPr>
          <w:rFonts w:cs="宋体" w:asciiTheme="minorEastAsia" w:hAnsiTheme="minorEastAsia" w:eastAsiaTheme="minorEastAsia"/>
          <w:b/>
          <w:bCs/>
          <w:sz w:val="24"/>
        </w:rPr>
      </w:pPr>
      <w:bookmarkStart w:id="39" w:name="_Toc41423829"/>
      <w:bookmarkStart w:id="40" w:name="_Toc35423274"/>
      <w:r>
        <w:rPr>
          <w:rFonts w:hint="eastAsia" w:cs="宋体" w:asciiTheme="minorEastAsia" w:hAnsiTheme="minorEastAsia" w:eastAsiaTheme="minorEastAsia"/>
          <w:b/>
          <w:bCs/>
          <w:sz w:val="24"/>
        </w:rPr>
        <w:t>三、技术资信标部分格式</w:t>
      </w:r>
      <w:bookmarkEnd w:id="39"/>
      <w:bookmarkEnd w:id="40"/>
    </w:p>
    <w:p>
      <w:pPr>
        <w:snapToGrid w:val="0"/>
        <w:spacing w:line="400" w:lineRule="exact"/>
        <w:rPr>
          <w:rFonts w:cs="宋体" w:asciiTheme="minorEastAsia" w:hAnsiTheme="minorEastAsia" w:eastAsiaTheme="minorEastAsia"/>
          <w:sz w:val="24"/>
        </w:rPr>
      </w:pPr>
    </w:p>
    <w:p>
      <w:pPr>
        <w:pStyle w:val="2"/>
        <w:ind w:firstLine="0" w:firstLineChars="0"/>
        <w:rPr>
          <w:rFonts w:cs="宋体" w:asciiTheme="minorEastAsia" w:hAnsiTheme="minorEastAsia" w:eastAsiaTheme="minorEastAsia"/>
          <w:bCs/>
          <w:sz w:val="24"/>
        </w:rPr>
      </w:pPr>
      <w:r>
        <w:rPr>
          <w:rFonts w:hint="eastAsia" w:cs="宋体" w:asciiTheme="minorEastAsia" w:hAnsiTheme="minorEastAsia" w:eastAsiaTheme="minorEastAsia"/>
          <w:bCs/>
          <w:sz w:val="24"/>
        </w:rPr>
        <w:t>技术资信标封面格式：</w:t>
      </w:r>
    </w:p>
    <w:p>
      <w:pPr>
        <w:pStyle w:val="2"/>
        <w:ind w:firstLine="0" w:firstLineChars="0"/>
        <w:rPr>
          <w:rFonts w:cs="宋体" w:asciiTheme="minorEastAsia" w:hAnsiTheme="minorEastAsia" w:eastAsiaTheme="minorEastAsia"/>
          <w:bCs/>
          <w:sz w:val="24"/>
        </w:rPr>
      </w:pPr>
    </w:p>
    <w:p>
      <w:pPr>
        <w:pStyle w:val="2"/>
        <w:ind w:firstLine="0" w:firstLineChars="0"/>
        <w:rPr>
          <w:rFonts w:cs="宋体" w:asciiTheme="minorEastAsia" w:hAnsiTheme="minorEastAsia" w:eastAsiaTheme="minorEastAsia"/>
          <w:bCs/>
          <w:sz w:val="24"/>
        </w:rPr>
      </w:pPr>
    </w:p>
    <w:p>
      <w:pPr>
        <w:pStyle w:val="2"/>
        <w:ind w:firstLine="0" w:firstLineChars="0"/>
        <w:rPr>
          <w:rFonts w:asciiTheme="minorEastAsia" w:hAnsiTheme="minorEastAsia" w:eastAsiaTheme="minorEastAsia"/>
        </w:rPr>
      </w:pPr>
      <w:r>
        <w:rPr>
          <w:rFonts w:cs="宋体" w:asciiTheme="minorEastAsia" w:hAnsiTheme="minorEastAsia" w:eastAsiaTheme="minorEastAsia"/>
          <w:b/>
          <w:sz w:val="24"/>
        </w:rPr>
        <mc:AlternateContent>
          <mc:Choice Requires="wps">
            <w:drawing>
              <wp:anchor distT="0" distB="0" distL="114300" distR="114300" simplePos="0" relativeHeight="251659264" behindDoc="1" locked="0" layoutInCell="1" allowOverlap="1">
                <wp:simplePos x="0" y="0"/>
                <wp:positionH relativeFrom="column">
                  <wp:posOffset>-73660</wp:posOffset>
                </wp:positionH>
                <wp:positionV relativeFrom="paragraph">
                  <wp:posOffset>7620</wp:posOffset>
                </wp:positionV>
                <wp:extent cx="5943600" cy="3407410"/>
                <wp:effectExtent l="0" t="0" r="19050" b="21590"/>
                <wp:wrapTight wrapText="bothSides">
                  <wp:wrapPolygon>
                    <wp:start x="0" y="0"/>
                    <wp:lineTo x="0" y="21616"/>
                    <wp:lineTo x="21600" y="21616"/>
                    <wp:lineTo x="21600" y="0"/>
                    <wp:lineTo x="0" y="0"/>
                  </wp:wrapPolygon>
                </wp:wrapTight>
                <wp:docPr id="5" name="文本框 5"/>
                <wp:cNvGraphicFramePr/>
                <a:graphic xmlns:a="http://schemas.openxmlformats.org/drawingml/2006/main">
                  <a:graphicData uri="http://schemas.microsoft.com/office/word/2010/wordprocessingShape">
                    <wps:wsp>
                      <wps:cNvSpPr txBox="1">
                        <a:spLocks noRot="1"/>
                      </wps:cNvSpPr>
                      <wps:spPr>
                        <a:xfrm>
                          <a:off x="0" y="0"/>
                          <a:ext cx="5943600" cy="340741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napToGrid w:val="0"/>
                              <w:spacing w:before="120" w:beforeLines="50" w:after="50"/>
                              <w:jc w:val="right"/>
                              <w:rPr>
                                <w:rFonts w:ascii="宋体" w:hAnsi="宋体"/>
                                <w:b/>
                                <w:bCs/>
                                <w:sz w:val="32"/>
                                <w:szCs w:val="20"/>
                              </w:rPr>
                            </w:pPr>
                            <w:r>
                              <w:rPr>
                                <w:rFonts w:hint="eastAsia" w:ascii="宋体" w:hAnsi="宋体"/>
                                <w:b/>
                                <w:bCs/>
                              </w:rPr>
                              <w:t>正本</w:t>
                            </w:r>
                            <w:r>
                              <w:rPr>
                                <w:rFonts w:ascii="宋体" w:hAnsi="宋体"/>
                                <w:b/>
                                <w:bCs/>
                              </w:rPr>
                              <w:t>/</w:t>
                            </w:r>
                            <w:r>
                              <w:rPr>
                                <w:rFonts w:hint="eastAsia" w:ascii="宋体" w:hAnsi="宋体"/>
                                <w:b/>
                                <w:bCs/>
                              </w:rPr>
                              <w:t>或副本</w:t>
                            </w:r>
                          </w:p>
                          <w:p>
                            <w:pPr>
                              <w:snapToGrid w:val="0"/>
                              <w:spacing w:before="120" w:beforeLines="50" w:after="50"/>
                              <w:rPr>
                                <w:rFonts w:ascii="宋体" w:hAnsi="宋体"/>
                                <w:sz w:val="24"/>
                                <w:szCs w:val="20"/>
                              </w:rPr>
                            </w:pPr>
                          </w:p>
                          <w:p>
                            <w:pPr>
                              <w:snapToGrid w:val="0"/>
                              <w:spacing w:before="120" w:beforeLines="50" w:after="50"/>
                              <w:jc w:val="center"/>
                              <w:rPr>
                                <w:rFonts w:ascii="宋体" w:hAnsi="宋体"/>
                                <w:bCs/>
                                <w:sz w:val="24"/>
                                <w:szCs w:val="20"/>
                              </w:rPr>
                            </w:pPr>
                            <w:r>
                              <w:rPr>
                                <w:rFonts w:hint="eastAsia" w:ascii="宋体" w:hAnsi="宋体"/>
                                <w:bCs/>
                                <w:sz w:val="24"/>
                                <w:szCs w:val="20"/>
                              </w:rPr>
                              <w:t>技术资信标</w:t>
                            </w:r>
                          </w:p>
                          <w:p>
                            <w:pPr>
                              <w:snapToGrid w:val="0"/>
                              <w:spacing w:before="120" w:beforeLines="50" w:after="50"/>
                              <w:rPr>
                                <w:rFonts w:ascii="宋体" w:hAnsi="宋体"/>
                                <w:bCs/>
                                <w:sz w:val="24"/>
                                <w:szCs w:val="20"/>
                              </w:rPr>
                            </w:pPr>
                          </w:p>
                          <w:p>
                            <w:pPr>
                              <w:snapToGrid w:val="0"/>
                              <w:spacing w:before="120" w:beforeLines="50" w:after="50"/>
                              <w:ind w:firstLine="1068" w:firstLineChars="445"/>
                              <w:rPr>
                                <w:rFonts w:ascii="宋体" w:hAnsi="宋体"/>
                                <w:bCs/>
                                <w:sz w:val="24"/>
                              </w:rPr>
                            </w:pPr>
                            <w:r>
                              <w:rPr>
                                <w:rFonts w:hint="eastAsia" w:ascii="宋体" w:hAnsi="宋体"/>
                                <w:bCs/>
                                <w:sz w:val="24"/>
                              </w:rPr>
                              <w:t>项目名称：</w:t>
                            </w:r>
                          </w:p>
                          <w:p>
                            <w:pPr>
                              <w:snapToGrid w:val="0"/>
                              <w:spacing w:before="120" w:beforeLines="50" w:after="50"/>
                              <w:ind w:firstLine="1068" w:firstLineChars="445"/>
                              <w:rPr>
                                <w:rFonts w:ascii="宋体" w:hAnsi="宋体"/>
                                <w:bCs/>
                                <w:sz w:val="24"/>
                              </w:rPr>
                            </w:pPr>
                            <w:r>
                              <w:rPr>
                                <w:rFonts w:hint="eastAsia" w:ascii="宋体" w:hAnsi="宋体"/>
                                <w:bCs/>
                                <w:sz w:val="24"/>
                              </w:rPr>
                              <w:t>项目编号：</w:t>
                            </w:r>
                          </w:p>
                          <w:p>
                            <w:pPr>
                              <w:snapToGrid w:val="0"/>
                              <w:spacing w:before="120" w:beforeLines="50" w:after="50"/>
                              <w:ind w:firstLine="1068" w:firstLineChars="445"/>
                              <w:rPr>
                                <w:rFonts w:ascii="宋体" w:hAnsi="宋体"/>
                                <w:bCs/>
                                <w:sz w:val="24"/>
                              </w:rPr>
                            </w:pPr>
                            <w:r>
                              <w:rPr>
                                <w:rFonts w:hint="eastAsia" w:ascii="宋体" w:hAnsi="宋体"/>
                                <w:bCs/>
                                <w:sz w:val="24"/>
                              </w:rPr>
                              <w:t>投标人名称</w:t>
                            </w:r>
                            <w:r>
                              <w:rPr>
                                <w:rFonts w:hint="eastAsia" w:ascii="宋体" w:hAnsi="宋体" w:cs="宋体"/>
                                <w:sz w:val="24"/>
                              </w:rPr>
                              <w:t>（盖章）</w:t>
                            </w:r>
                            <w:r>
                              <w:rPr>
                                <w:rFonts w:hint="eastAsia" w:ascii="宋体" w:hAnsi="宋体"/>
                                <w:bCs/>
                                <w:sz w:val="24"/>
                              </w:rPr>
                              <w:t>：</w:t>
                            </w:r>
                          </w:p>
                          <w:p>
                            <w:pPr>
                              <w:snapToGrid w:val="0"/>
                              <w:spacing w:before="120" w:beforeLines="50" w:after="50"/>
                              <w:ind w:firstLine="1068" w:firstLineChars="445"/>
                              <w:rPr>
                                <w:rFonts w:ascii="宋体" w:hAnsi="宋体"/>
                                <w:bCs/>
                                <w:sz w:val="24"/>
                              </w:rPr>
                            </w:pPr>
                            <w:r>
                              <w:rPr>
                                <w:rFonts w:hint="eastAsia" w:ascii="宋体" w:hAnsi="宋体"/>
                                <w:bCs/>
                                <w:sz w:val="24"/>
                              </w:rPr>
                              <w:t>投标人地址：</w:t>
                            </w:r>
                          </w:p>
                          <w:p>
                            <w:pPr>
                              <w:snapToGrid w:val="0"/>
                              <w:spacing w:before="120" w:beforeLines="50" w:after="50"/>
                              <w:ind w:firstLine="1068" w:firstLineChars="445"/>
                              <w:rPr>
                                <w:rFonts w:ascii="宋体" w:hAnsi="宋体" w:cs="宋体"/>
                                <w:sz w:val="24"/>
                              </w:rPr>
                            </w:pPr>
                          </w:p>
                          <w:p>
                            <w:pPr>
                              <w:snapToGrid w:val="0"/>
                              <w:spacing w:before="120" w:beforeLines="50" w:after="50"/>
                              <w:ind w:firstLine="1068" w:firstLineChars="445"/>
                              <w:rPr>
                                <w:rFonts w:ascii="宋体" w:hAnsi="宋体"/>
                                <w:bCs/>
                                <w:sz w:val="24"/>
                              </w:rPr>
                            </w:pPr>
                          </w:p>
                          <w:p>
                            <w:pPr>
                              <w:snapToGrid w:val="0"/>
                              <w:spacing w:before="120" w:beforeLines="50" w:after="50"/>
                              <w:ind w:firstLine="4080" w:firstLineChars="1700"/>
                              <w:rPr>
                                <w:rFonts w:ascii="宋体" w:hAnsi="宋体"/>
                                <w:sz w:val="24"/>
                                <w:szCs w:val="20"/>
                              </w:rPr>
                            </w:pPr>
                          </w:p>
                          <w:p>
                            <w:pPr>
                              <w:ind w:firstLine="4320" w:firstLineChars="1800"/>
                            </w:pPr>
                            <w:r>
                              <w:rPr>
                                <w:rFonts w:hint="eastAsia"/>
                                <w:sz w:val="24"/>
                              </w:rPr>
                              <w:t>年月日</w:t>
                            </w:r>
                          </w:p>
                        </w:txbxContent>
                      </wps:txbx>
                      <wps:bodyPr wrap="square" upright="1">
                        <a:noAutofit/>
                      </wps:bodyPr>
                    </wps:wsp>
                  </a:graphicData>
                </a:graphic>
              </wp:anchor>
            </w:drawing>
          </mc:Choice>
          <mc:Fallback>
            <w:pict>
              <v:shape id="_x0000_s1026" o:spid="_x0000_s1026" o:spt="202" type="#_x0000_t202" style="position:absolute;left:0pt;margin-left:-5.8pt;margin-top:0.6pt;height:268.3pt;width:468pt;mso-wrap-distance-left:9pt;mso-wrap-distance-right:9pt;z-index:-251657216;mso-width-relative:page;mso-height-relative:page;" fillcolor="#FFFFFF" filled="t" stroked="t" coordsize="21600,21600" wrapcoords="0 0 0 21616 21600 21616 21600 0 0 0" o:gfxdata="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WYTfz9kAAAAJ&#10;AQAADwAAAAAAAAABACAAAAAiAAAAZHJzL2Rvd25yZXYueG1sUEsBAhQAFAAAAAgAh07iQFE/KrAb&#10;AgAAQgQAAA4AAAAAAAAAAQAgAAAAKAEAAGRycy9lMm9Eb2MueG1sUEsFBgAAAAAGAAYAWQEAALUF&#10;AAAAAA==&#10;">
                <v:fill on="t" focussize="0,0"/>
                <v:stroke color="#000000" joinstyle="miter"/>
                <v:imagedata o:title=""/>
                <o:lock v:ext="edit" rotation="t" aspectratio="f"/>
                <v:textbox>
                  <w:txbxContent>
                    <w:p>
                      <w:pPr>
                        <w:snapToGrid w:val="0"/>
                        <w:spacing w:before="120" w:beforeLines="50" w:after="50"/>
                        <w:jc w:val="right"/>
                        <w:rPr>
                          <w:rFonts w:ascii="宋体" w:hAnsi="宋体"/>
                          <w:b/>
                          <w:bCs/>
                          <w:sz w:val="32"/>
                          <w:szCs w:val="20"/>
                        </w:rPr>
                      </w:pPr>
                      <w:r>
                        <w:rPr>
                          <w:rFonts w:hint="eastAsia" w:ascii="宋体" w:hAnsi="宋体"/>
                          <w:b/>
                          <w:bCs/>
                        </w:rPr>
                        <w:t>正本</w:t>
                      </w:r>
                      <w:r>
                        <w:rPr>
                          <w:rFonts w:ascii="宋体" w:hAnsi="宋体"/>
                          <w:b/>
                          <w:bCs/>
                        </w:rPr>
                        <w:t>/</w:t>
                      </w:r>
                      <w:r>
                        <w:rPr>
                          <w:rFonts w:hint="eastAsia" w:ascii="宋体" w:hAnsi="宋体"/>
                          <w:b/>
                          <w:bCs/>
                        </w:rPr>
                        <w:t>或副本</w:t>
                      </w:r>
                    </w:p>
                    <w:p>
                      <w:pPr>
                        <w:snapToGrid w:val="0"/>
                        <w:spacing w:before="120" w:beforeLines="50" w:after="50"/>
                        <w:rPr>
                          <w:rFonts w:ascii="宋体" w:hAnsi="宋体"/>
                          <w:sz w:val="24"/>
                          <w:szCs w:val="20"/>
                        </w:rPr>
                      </w:pPr>
                    </w:p>
                    <w:p>
                      <w:pPr>
                        <w:snapToGrid w:val="0"/>
                        <w:spacing w:before="120" w:beforeLines="50" w:after="50"/>
                        <w:jc w:val="center"/>
                        <w:rPr>
                          <w:rFonts w:ascii="宋体" w:hAnsi="宋体"/>
                          <w:bCs/>
                          <w:sz w:val="24"/>
                          <w:szCs w:val="20"/>
                        </w:rPr>
                      </w:pPr>
                      <w:r>
                        <w:rPr>
                          <w:rFonts w:hint="eastAsia" w:ascii="宋体" w:hAnsi="宋体"/>
                          <w:bCs/>
                          <w:sz w:val="24"/>
                          <w:szCs w:val="20"/>
                        </w:rPr>
                        <w:t>技术资信标</w:t>
                      </w:r>
                    </w:p>
                    <w:p>
                      <w:pPr>
                        <w:snapToGrid w:val="0"/>
                        <w:spacing w:before="120" w:beforeLines="50" w:after="50"/>
                        <w:rPr>
                          <w:rFonts w:ascii="宋体" w:hAnsi="宋体"/>
                          <w:bCs/>
                          <w:sz w:val="24"/>
                          <w:szCs w:val="20"/>
                        </w:rPr>
                      </w:pPr>
                    </w:p>
                    <w:p>
                      <w:pPr>
                        <w:snapToGrid w:val="0"/>
                        <w:spacing w:before="120" w:beforeLines="50" w:after="50"/>
                        <w:ind w:firstLine="1068" w:firstLineChars="445"/>
                        <w:rPr>
                          <w:rFonts w:ascii="宋体" w:hAnsi="宋体"/>
                          <w:bCs/>
                          <w:sz w:val="24"/>
                        </w:rPr>
                      </w:pPr>
                      <w:r>
                        <w:rPr>
                          <w:rFonts w:hint="eastAsia" w:ascii="宋体" w:hAnsi="宋体"/>
                          <w:bCs/>
                          <w:sz w:val="24"/>
                        </w:rPr>
                        <w:t>项目名称：</w:t>
                      </w:r>
                    </w:p>
                    <w:p>
                      <w:pPr>
                        <w:snapToGrid w:val="0"/>
                        <w:spacing w:before="120" w:beforeLines="50" w:after="50"/>
                        <w:ind w:firstLine="1068" w:firstLineChars="445"/>
                        <w:rPr>
                          <w:rFonts w:ascii="宋体" w:hAnsi="宋体"/>
                          <w:bCs/>
                          <w:sz w:val="24"/>
                        </w:rPr>
                      </w:pPr>
                      <w:r>
                        <w:rPr>
                          <w:rFonts w:hint="eastAsia" w:ascii="宋体" w:hAnsi="宋体"/>
                          <w:bCs/>
                          <w:sz w:val="24"/>
                        </w:rPr>
                        <w:t>项目编号：</w:t>
                      </w:r>
                    </w:p>
                    <w:p>
                      <w:pPr>
                        <w:snapToGrid w:val="0"/>
                        <w:spacing w:before="120" w:beforeLines="50" w:after="50"/>
                        <w:ind w:firstLine="1068" w:firstLineChars="445"/>
                        <w:rPr>
                          <w:rFonts w:ascii="宋体" w:hAnsi="宋体"/>
                          <w:bCs/>
                          <w:sz w:val="24"/>
                        </w:rPr>
                      </w:pPr>
                      <w:r>
                        <w:rPr>
                          <w:rFonts w:hint="eastAsia" w:ascii="宋体" w:hAnsi="宋体"/>
                          <w:bCs/>
                          <w:sz w:val="24"/>
                        </w:rPr>
                        <w:t>投标人名称</w:t>
                      </w:r>
                      <w:r>
                        <w:rPr>
                          <w:rFonts w:hint="eastAsia" w:ascii="宋体" w:hAnsi="宋体" w:cs="宋体"/>
                          <w:sz w:val="24"/>
                        </w:rPr>
                        <w:t>（盖章）</w:t>
                      </w:r>
                      <w:r>
                        <w:rPr>
                          <w:rFonts w:hint="eastAsia" w:ascii="宋体" w:hAnsi="宋体"/>
                          <w:bCs/>
                          <w:sz w:val="24"/>
                        </w:rPr>
                        <w:t>：</w:t>
                      </w:r>
                    </w:p>
                    <w:p>
                      <w:pPr>
                        <w:snapToGrid w:val="0"/>
                        <w:spacing w:before="120" w:beforeLines="50" w:after="50"/>
                        <w:ind w:firstLine="1068" w:firstLineChars="445"/>
                        <w:rPr>
                          <w:rFonts w:ascii="宋体" w:hAnsi="宋体"/>
                          <w:bCs/>
                          <w:sz w:val="24"/>
                        </w:rPr>
                      </w:pPr>
                      <w:r>
                        <w:rPr>
                          <w:rFonts w:hint="eastAsia" w:ascii="宋体" w:hAnsi="宋体"/>
                          <w:bCs/>
                          <w:sz w:val="24"/>
                        </w:rPr>
                        <w:t>投标人地址：</w:t>
                      </w:r>
                    </w:p>
                    <w:p>
                      <w:pPr>
                        <w:snapToGrid w:val="0"/>
                        <w:spacing w:before="120" w:beforeLines="50" w:after="50"/>
                        <w:ind w:firstLine="1068" w:firstLineChars="445"/>
                        <w:rPr>
                          <w:rFonts w:ascii="宋体" w:hAnsi="宋体" w:cs="宋体"/>
                          <w:sz w:val="24"/>
                        </w:rPr>
                      </w:pPr>
                    </w:p>
                    <w:p>
                      <w:pPr>
                        <w:snapToGrid w:val="0"/>
                        <w:spacing w:before="120" w:beforeLines="50" w:after="50"/>
                        <w:ind w:firstLine="1068" w:firstLineChars="445"/>
                        <w:rPr>
                          <w:rFonts w:ascii="宋体" w:hAnsi="宋体"/>
                          <w:bCs/>
                          <w:sz w:val="24"/>
                        </w:rPr>
                      </w:pPr>
                    </w:p>
                    <w:p>
                      <w:pPr>
                        <w:snapToGrid w:val="0"/>
                        <w:spacing w:before="120" w:beforeLines="50" w:after="50"/>
                        <w:ind w:firstLine="4080" w:firstLineChars="1700"/>
                        <w:rPr>
                          <w:rFonts w:ascii="宋体" w:hAnsi="宋体"/>
                          <w:sz w:val="24"/>
                          <w:szCs w:val="20"/>
                        </w:rPr>
                      </w:pPr>
                    </w:p>
                    <w:p>
                      <w:pPr>
                        <w:ind w:firstLine="4320" w:firstLineChars="1800"/>
                      </w:pPr>
                      <w:r>
                        <w:rPr>
                          <w:rFonts w:hint="eastAsia"/>
                          <w:sz w:val="24"/>
                        </w:rPr>
                        <w:t>年月日</w:t>
                      </w:r>
                    </w:p>
                  </w:txbxContent>
                </v:textbox>
                <w10:wrap type="tight"/>
              </v:shape>
            </w:pict>
          </mc:Fallback>
        </mc:AlternateContent>
      </w:r>
    </w:p>
    <w:p>
      <w:pPr>
        <w:spacing w:line="400" w:lineRule="exact"/>
        <w:rPr>
          <w:rFonts w:cs="宋体" w:asciiTheme="minorEastAsia" w:hAnsiTheme="minorEastAsia" w:eastAsiaTheme="minorEastAsia"/>
          <w:sz w:val="24"/>
          <w:szCs w:val="20"/>
        </w:rPr>
      </w:pPr>
    </w:p>
    <w:p>
      <w:pPr>
        <w:spacing w:line="400" w:lineRule="exact"/>
        <w:rPr>
          <w:rFonts w:cs="宋体" w:asciiTheme="minorEastAsia" w:hAnsiTheme="minorEastAsia" w:eastAsiaTheme="minorEastAsia"/>
          <w:sz w:val="24"/>
          <w:szCs w:val="20"/>
        </w:rPr>
      </w:pPr>
    </w:p>
    <w:p>
      <w:pPr>
        <w:spacing w:line="400" w:lineRule="exact"/>
        <w:rPr>
          <w:rFonts w:cs="宋体" w:asciiTheme="minorEastAsia" w:hAnsiTheme="minorEastAsia" w:eastAsiaTheme="minorEastAsia"/>
          <w:sz w:val="24"/>
          <w:szCs w:val="20"/>
        </w:rPr>
      </w:pPr>
    </w:p>
    <w:p>
      <w:pPr>
        <w:spacing w:line="400" w:lineRule="exact"/>
        <w:rPr>
          <w:rFonts w:cs="宋体" w:asciiTheme="minorEastAsia" w:hAnsiTheme="minorEastAsia" w:eastAsiaTheme="minorEastAsia"/>
          <w:sz w:val="24"/>
          <w:szCs w:val="20"/>
        </w:rPr>
      </w:pPr>
    </w:p>
    <w:p>
      <w:pPr>
        <w:spacing w:line="400" w:lineRule="exact"/>
        <w:rPr>
          <w:rFonts w:cs="宋体" w:asciiTheme="minorEastAsia" w:hAnsiTheme="minorEastAsia" w:eastAsiaTheme="minorEastAsia"/>
          <w:sz w:val="24"/>
          <w:szCs w:val="20"/>
        </w:rPr>
      </w:pPr>
    </w:p>
    <w:p>
      <w:pPr>
        <w:spacing w:line="400" w:lineRule="exact"/>
        <w:rPr>
          <w:rFonts w:cs="宋体" w:asciiTheme="minorEastAsia" w:hAnsiTheme="minorEastAsia" w:eastAsiaTheme="minorEastAsia"/>
          <w:sz w:val="24"/>
          <w:szCs w:val="20"/>
        </w:rPr>
      </w:pPr>
    </w:p>
    <w:p>
      <w:pPr>
        <w:pStyle w:val="2"/>
        <w:ind w:firstLine="240"/>
        <w:rPr>
          <w:rFonts w:cs="宋体" w:asciiTheme="minorEastAsia" w:hAnsiTheme="minorEastAsia" w:eastAsiaTheme="minorEastAsia"/>
          <w:sz w:val="24"/>
        </w:rPr>
      </w:pPr>
    </w:p>
    <w:p>
      <w:pPr>
        <w:pStyle w:val="2"/>
        <w:ind w:firstLine="240"/>
        <w:rPr>
          <w:rFonts w:cs="宋体" w:asciiTheme="minorEastAsia" w:hAnsiTheme="minorEastAsia" w:eastAsiaTheme="minorEastAsia"/>
          <w:sz w:val="24"/>
        </w:rPr>
      </w:pPr>
    </w:p>
    <w:p>
      <w:pPr>
        <w:pStyle w:val="2"/>
        <w:ind w:firstLine="240"/>
        <w:rPr>
          <w:rFonts w:cs="宋体" w:asciiTheme="minorEastAsia" w:hAnsiTheme="minorEastAsia" w:eastAsiaTheme="minorEastAsia"/>
          <w:sz w:val="24"/>
        </w:rPr>
      </w:pPr>
    </w:p>
    <w:p>
      <w:pPr>
        <w:pStyle w:val="2"/>
        <w:ind w:firstLine="240"/>
        <w:rPr>
          <w:rFonts w:cs="宋体" w:asciiTheme="minorEastAsia" w:hAnsiTheme="minorEastAsia" w:eastAsiaTheme="minorEastAsia"/>
          <w:sz w:val="24"/>
        </w:rPr>
      </w:pPr>
    </w:p>
    <w:p>
      <w:pPr>
        <w:pStyle w:val="2"/>
        <w:ind w:firstLine="240"/>
        <w:rPr>
          <w:rFonts w:cs="宋体" w:asciiTheme="minorEastAsia" w:hAnsiTheme="minorEastAsia" w:eastAsiaTheme="minorEastAsia"/>
          <w:sz w:val="24"/>
        </w:rPr>
      </w:pPr>
    </w:p>
    <w:p>
      <w:pPr>
        <w:pStyle w:val="2"/>
        <w:ind w:firstLine="240"/>
        <w:rPr>
          <w:rFonts w:cs="宋体" w:asciiTheme="minorEastAsia" w:hAnsiTheme="minorEastAsia" w:eastAsiaTheme="minorEastAsia"/>
          <w:sz w:val="24"/>
        </w:rPr>
      </w:pPr>
    </w:p>
    <w:p>
      <w:pPr>
        <w:pStyle w:val="2"/>
        <w:ind w:firstLine="240"/>
        <w:rPr>
          <w:rFonts w:cs="宋体" w:asciiTheme="minorEastAsia" w:hAnsiTheme="minorEastAsia" w:eastAsiaTheme="minorEastAsia"/>
          <w:sz w:val="24"/>
        </w:rPr>
      </w:pPr>
    </w:p>
    <w:p>
      <w:pPr>
        <w:pStyle w:val="2"/>
        <w:ind w:firstLine="240"/>
        <w:rPr>
          <w:rFonts w:cs="宋体" w:asciiTheme="minorEastAsia" w:hAnsiTheme="minorEastAsia" w:eastAsiaTheme="minorEastAsia"/>
          <w:sz w:val="24"/>
        </w:rPr>
      </w:pPr>
    </w:p>
    <w:p>
      <w:pPr>
        <w:pStyle w:val="2"/>
        <w:ind w:firstLine="240"/>
        <w:rPr>
          <w:rFonts w:cs="宋体" w:asciiTheme="minorEastAsia" w:hAnsiTheme="minorEastAsia" w:eastAsiaTheme="minorEastAsia"/>
          <w:sz w:val="24"/>
        </w:rPr>
      </w:pPr>
    </w:p>
    <w:p>
      <w:pPr>
        <w:pStyle w:val="2"/>
        <w:ind w:firstLine="240"/>
        <w:rPr>
          <w:rFonts w:cs="宋体" w:asciiTheme="minorEastAsia" w:hAnsiTheme="minorEastAsia" w:eastAsiaTheme="minorEastAsia"/>
          <w:sz w:val="24"/>
        </w:rPr>
      </w:pPr>
    </w:p>
    <w:p>
      <w:pPr>
        <w:pStyle w:val="2"/>
        <w:ind w:firstLine="240"/>
        <w:rPr>
          <w:rFonts w:cs="宋体" w:asciiTheme="minorEastAsia" w:hAnsiTheme="minorEastAsia" w:eastAsiaTheme="minorEastAsia"/>
          <w:sz w:val="24"/>
        </w:rPr>
      </w:pPr>
    </w:p>
    <w:p>
      <w:pPr>
        <w:pStyle w:val="2"/>
        <w:ind w:firstLine="240"/>
        <w:rPr>
          <w:rFonts w:cs="宋体" w:asciiTheme="minorEastAsia" w:hAnsiTheme="minorEastAsia" w:eastAsiaTheme="minorEastAsia"/>
          <w:sz w:val="24"/>
        </w:rPr>
      </w:pPr>
    </w:p>
    <w:p>
      <w:pPr>
        <w:pStyle w:val="2"/>
        <w:ind w:firstLine="240"/>
        <w:rPr>
          <w:rFonts w:cs="宋体" w:asciiTheme="minorEastAsia" w:hAnsiTheme="minorEastAsia" w:eastAsiaTheme="minorEastAsia"/>
          <w:sz w:val="24"/>
        </w:rPr>
      </w:pPr>
    </w:p>
    <w:p>
      <w:pPr>
        <w:pStyle w:val="2"/>
        <w:ind w:firstLine="240"/>
        <w:rPr>
          <w:rFonts w:cs="宋体" w:asciiTheme="minorEastAsia" w:hAnsiTheme="minorEastAsia" w:eastAsiaTheme="minorEastAsia"/>
          <w:sz w:val="24"/>
        </w:rPr>
      </w:pPr>
    </w:p>
    <w:p>
      <w:pPr>
        <w:pStyle w:val="2"/>
        <w:ind w:firstLine="240"/>
        <w:rPr>
          <w:rFonts w:cs="宋体" w:asciiTheme="minorEastAsia" w:hAnsiTheme="minorEastAsia" w:eastAsiaTheme="minorEastAsia"/>
          <w:sz w:val="24"/>
        </w:rPr>
      </w:pPr>
    </w:p>
    <w:p>
      <w:pPr>
        <w:pStyle w:val="2"/>
        <w:ind w:firstLine="240"/>
        <w:rPr>
          <w:rFonts w:cs="宋体" w:asciiTheme="minorEastAsia" w:hAnsiTheme="minorEastAsia" w:eastAsiaTheme="minorEastAsia"/>
          <w:sz w:val="24"/>
        </w:rPr>
      </w:pPr>
    </w:p>
    <w:p>
      <w:pPr>
        <w:spacing w:line="400" w:lineRule="exact"/>
        <w:rPr>
          <w:rFonts w:cs="宋体" w:asciiTheme="minorEastAsia" w:hAnsiTheme="minorEastAsia" w:eastAsiaTheme="minorEastAsia"/>
          <w:sz w:val="24"/>
          <w:szCs w:val="20"/>
        </w:rPr>
      </w:pPr>
    </w:p>
    <w:p>
      <w:pPr>
        <w:widowControl/>
        <w:jc w:val="left"/>
        <w:rPr>
          <w:rFonts w:cs="宋体" w:asciiTheme="minorEastAsia" w:hAnsiTheme="minorEastAsia" w:eastAsiaTheme="minorEastAsia"/>
          <w:b/>
          <w:sz w:val="22"/>
        </w:rPr>
      </w:pPr>
      <w:r>
        <w:rPr>
          <w:rFonts w:cs="宋体" w:asciiTheme="minorEastAsia" w:hAnsiTheme="minorEastAsia" w:eastAsiaTheme="minorEastAsia"/>
          <w:b/>
          <w:sz w:val="22"/>
        </w:rPr>
        <w:br w:type="page"/>
      </w:r>
    </w:p>
    <w:p>
      <w:pPr>
        <w:pStyle w:val="9"/>
        <w:spacing w:line="460" w:lineRule="exact"/>
        <w:ind w:left="433" w:hanging="433" w:hangingChars="196"/>
        <w:outlineLvl w:val="1"/>
        <w:rPr>
          <w:rFonts w:cs="宋体" w:asciiTheme="minorEastAsia" w:hAnsiTheme="minorEastAsia" w:eastAsiaTheme="minorEastAsia"/>
          <w:b/>
        </w:rPr>
      </w:pPr>
      <w:bookmarkStart w:id="41" w:name="_Toc35423275"/>
      <w:bookmarkStart w:id="42" w:name="_Toc41423830"/>
      <w:r>
        <w:rPr>
          <w:rFonts w:hint="eastAsia" w:cs="宋体" w:asciiTheme="minorEastAsia" w:hAnsiTheme="minorEastAsia" w:eastAsiaTheme="minorEastAsia"/>
          <w:b/>
          <w:sz w:val="22"/>
        </w:rPr>
        <w:t>附件3</w:t>
      </w:r>
      <w:bookmarkEnd w:id="41"/>
      <w:bookmarkEnd w:id="42"/>
    </w:p>
    <w:p>
      <w:pPr>
        <w:spacing w:line="400" w:lineRule="exact"/>
        <w:jc w:val="center"/>
        <w:rPr>
          <w:rFonts w:cs="宋体" w:asciiTheme="minorEastAsia" w:hAnsiTheme="minorEastAsia" w:eastAsiaTheme="minorEastAsia"/>
          <w:b/>
          <w:sz w:val="28"/>
        </w:rPr>
      </w:pPr>
      <w:r>
        <w:rPr>
          <w:rFonts w:hint="eastAsia" w:cs="宋体" w:asciiTheme="minorEastAsia" w:hAnsiTheme="minorEastAsia" w:eastAsiaTheme="minorEastAsia"/>
          <w:b/>
          <w:sz w:val="24"/>
        </w:rPr>
        <w:t>评分索引表</w:t>
      </w:r>
    </w:p>
    <w:p>
      <w:pPr>
        <w:spacing w:line="400" w:lineRule="exact"/>
        <w:ind w:firstLine="440" w:firstLineChars="200"/>
        <w:jc w:val="left"/>
        <w:rPr>
          <w:rFonts w:cs="宋体" w:asciiTheme="minorEastAsia" w:hAnsiTheme="minorEastAsia" w:eastAsiaTheme="minorEastAsia"/>
          <w:b/>
          <w:sz w:val="22"/>
          <w:szCs w:val="22"/>
        </w:rPr>
      </w:pPr>
      <w:r>
        <w:rPr>
          <w:rFonts w:hint="eastAsia" w:cs="宋体" w:asciiTheme="minorEastAsia" w:hAnsiTheme="minorEastAsia" w:eastAsiaTheme="minorEastAsia"/>
          <w:sz w:val="22"/>
          <w:szCs w:val="22"/>
        </w:rPr>
        <w:t>为了方便专家评审投标文件，针对招标文件评分细则要求，投标人应制作标书索引，置于投标文件首页，格式如下：</w:t>
      </w:r>
    </w:p>
    <w:tbl>
      <w:tblPr>
        <w:tblStyle w:val="23"/>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6956"/>
        <w:gridCol w:w="1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cs="宋体" w:asciiTheme="minorEastAsia" w:hAnsiTheme="minorEastAsia" w:eastAsiaTheme="minorEastAsia"/>
                <w:b/>
                <w:spacing w:val="-6"/>
                <w:sz w:val="22"/>
                <w:szCs w:val="22"/>
              </w:rPr>
            </w:pPr>
            <w:r>
              <w:rPr>
                <w:rFonts w:hint="eastAsia" w:cs="宋体" w:asciiTheme="minorEastAsia" w:hAnsiTheme="minorEastAsia" w:eastAsiaTheme="minorEastAsia"/>
                <w:b/>
                <w:spacing w:val="-6"/>
                <w:sz w:val="22"/>
                <w:szCs w:val="22"/>
              </w:rPr>
              <w:t>序号</w:t>
            </w:r>
          </w:p>
        </w:tc>
        <w:tc>
          <w:tcPr>
            <w:tcW w:w="6956" w:type="dxa"/>
            <w:vAlign w:val="center"/>
          </w:tcPr>
          <w:p>
            <w:pPr>
              <w:spacing w:line="400" w:lineRule="exact"/>
              <w:jc w:val="center"/>
              <w:rPr>
                <w:rFonts w:cs="宋体" w:asciiTheme="minorEastAsia" w:hAnsiTheme="minorEastAsia" w:eastAsiaTheme="minorEastAsia"/>
                <w:b/>
                <w:spacing w:val="-6"/>
                <w:sz w:val="22"/>
                <w:szCs w:val="22"/>
              </w:rPr>
            </w:pPr>
            <w:r>
              <w:rPr>
                <w:rFonts w:hint="eastAsia" w:cs="宋体" w:asciiTheme="minorEastAsia" w:hAnsiTheme="minorEastAsia" w:eastAsiaTheme="minorEastAsia"/>
                <w:b/>
                <w:spacing w:val="-6"/>
                <w:sz w:val="22"/>
                <w:szCs w:val="22"/>
              </w:rPr>
              <w:t>评分内容</w:t>
            </w:r>
          </w:p>
        </w:tc>
        <w:tc>
          <w:tcPr>
            <w:tcW w:w="1313" w:type="dxa"/>
            <w:vAlign w:val="center"/>
          </w:tcPr>
          <w:p>
            <w:pPr>
              <w:pStyle w:val="40"/>
              <w:tabs>
                <w:tab w:val="left" w:pos="1418"/>
              </w:tabs>
              <w:spacing w:line="400" w:lineRule="exact"/>
              <w:rPr>
                <w:rFonts w:cs="宋体" w:asciiTheme="minorEastAsia" w:hAnsiTheme="minorEastAsia" w:eastAsiaTheme="minorEastAsia"/>
                <w:spacing w:val="-6"/>
                <w:sz w:val="22"/>
                <w:szCs w:val="22"/>
              </w:rPr>
            </w:pPr>
            <w:r>
              <w:rPr>
                <w:rFonts w:hint="eastAsia" w:cs="宋体" w:asciiTheme="minorEastAsia" w:hAnsiTheme="minorEastAsia" w:eastAsiaTheme="minorEastAsia"/>
                <w:spacing w:val="-6"/>
                <w:sz w:val="22"/>
                <w:szCs w:val="22"/>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cs="宋体" w:asciiTheme="minorEastAsia" w:hAnsiTheme="minorEastAsia" w:eastAsiaTheme="minorEastAsia"/>
                <w:bCs/>
                <w:kern w:val="0"/>
                <w:sz w:val="22"/>
                <w:szCs w:val="22"/>
              </w:rPr>
            </w:pPr>
            <w:r>
              <w:rPr>
                <w:rFonts w:hint="eastAsia" w:cs="宋体" w:asciiTheme="minorEastAsia" w:hAnsiTheme="minorEastAsia" w:eastAsiaTheme="minorEastAsia"/>
                <w:bCs/>
                <w:sz w:val="22"/>
                <w:szCs w:val="22"/>
              </w:rPr>
              <w:t>1</w:t>
            </w:r>
          </w:p>
        </w:tc>
        <w:tc>
          <w:tcPr>
            <w:tcW w:w="6956" w:type="dxa"/>
            <w:vAlign w:val="center"/>
          </w:tcPr>
          <w:p>
            <w:pPr>
              <w:spacing w:line="400" w:lineRule="exact"/>
              <w:jc w:val="left"/>
              <w:rPr>
                <w:rFonts w:cs="宋体" w:asciiTheme="minorEastAsia" w:hAnsiTheme="minorEastAsia" w:eastAsiaTheme="minorEastAsia"/>
                <w:kern w:val="0"/>
                <w:sz w:val="22"/>
                <w:szCs w:val="22"/>
              </w:rPr>
            </w:pPr>
          </w:p>
          <w:p>
            <w:pPr>
              <w:spacing w:line="400" w:lineRule="exact"/>
              <w:jc w:val="left"/>
              <w:rPr>
                <w:rFonts w:cs="宋体" w:asciiTheme="minorEastAsia" w:hAnsiTheme="minorEastAsia" w:eastAsiaTheme="minorEastAsia"/>
                <w:kern w:val="0"/>
                <w:sz w:val="22"/>
                <w:szCs w:val="22"/>
              </w:rPr>
            </w:pPr>
          </w:p>
        </w:tc>
        <w:tc>
          <w:tcPr>
            <w:tcW w:w="1313" w:type="dxa"/>
            <w:vAlign w:val="center"/>
          </w:tcPr>
          <w:p>
            <w:pPr>
              <w:pStyle w:val="9"/>
              <w:spacing w:line="400" w:lineRule="exact"/>
              <w:ind w:left="416" w:hanging="416"/>
              <w:rPr>
                <w:rFonts w:cs="宋体" w:asciiTheme="minorEastAsia" w:hAnsiTheme="minorEastAsia" w:eastAsiaTheme="minorEastAsia"/>
                <w:spacing w:val="-6"/>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cs="宋体" w:asciiTheme="minorEastAsia" w:hAnsiTheme="minorEastAsia" w:eastAsiaTheme="minorEastAsia"/>
                <w:bCs/>
                <w:kern w:val="0"/>
                <w:sz w:val="22"/>
                <w:szCs w:val="22"/>
              </w:rPr>
            </w:pPr>
            <w:r>
              <w:rPr>
                <w:rFonts w:hint="eastAsia" w:cs="宋体" w:asciiTheme="minorEastAsia" w:hAnsiTheme="minorEastAsia" w:eastAsiaTheme="minorEastAsia"/>
                <w:bCs/>
                <w:sz w:val="22"/>
                <w:szCs w:val="22"/>
              </w:rPr>
              <w:t>2</w:t>
            </w:r>
          </w:p>
        </w:tc>
        <w:tc>
          <w:tcPr>
            <w:tcW w:w="6956" w:type="dxa"/>
            <w:vAlign w:val="center"/>
          </w:tcPr>
          <w:p>
            <w:pPr>
              <w:spacing w:line="400" w:lineRule="exact"/>
              <w:jc w:val="left"/>
              <w:rPr>
                <w:rFonts w:cs="宋体" w:asciiTheme="minorEastAsia" w:hAnsiTheme="minorEastAsia" w:eastAsiaTheme="minorEastAsia"/>
                <w:kern w:val="0"/>
                <w:sz w:val="22"/>
                <w:szCs w:val="22"/>
              </w:rPr>
            </w:pPr>
          </w:p>
        </w:tc>
        <w:tc>
          <w:tcPr>
            <w:tcW w:w="1313" w:type="dxa"/>
            <w:vAlign w:val="center"/>
          </w:tcPr>
          <w:p>
            <w:pPr>
              <w:pStyle w:val="9"/>
              <w:spacing w:line="400" w:lineRule="exact"/>
              <w:ind w:left="440" w:hanging="440"/>
              <w:rPr>
                <w:rFonts w:cs="宋体"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cs="宋体" w:asciiTheme="minorEastAsia" w:hAnsiTheme="minorEastAsia" w:eastAsiaTheme="minorEastAsia"/>
                <w:bCs/>
                <w:spacing w:val="-6"/>
                <w:sz w:val="22"/>
                <w:szCs w:val="22"/>
              </w:rPr>
            </w:pPr>
            <w:r>
              <w:rPr>
                <w:rFonts w:hint="eastAsia" w:cs="宋体" w:asciiTheme="minorEastAsia" w:hAnsiTheme="minorEastAsia" w:eastAsiaTheme="minorEastAsia"/>
                <w:bCs/>
                <w:sz w:val="22"/>
                <w:szCs w:val="22"/>
              </w:rPr>
              <w:t>3</w:t>
            </w:r>
          </w:p>
        </w:tc>
        <w:tc>
          <w:tcPr>
            <w:tcW w:w="6956" w:type="dxa"/>
            <w:vAlign w:val="center"/>
          </w:tcPr>
          <w:p>
            <w:pPr>
              <w:spacing w:line="400" w:lineRule="exact"/>
              <w:rPr>
                <w:rFonts w:cs="宋体" w:asciiTheme="minorEastAsia" w:hAnsiTheme="minorEastAsia" w:eastAsiaTheme="minorEastAsia"/>
                <w:sz w:val="22"/>
                <w:szCs w:val="22"/>
              </w:rPr>
            </w:pPr>
          </w:p>
        </w:tc>
        <w:tc>
          <w:tcPr>
            <w:tcW w:w="1313" w:type="dxa"/>
          </w:tcPr>
          <w:p>
            <w:pPr>
              <w:spacing w:line="400" w:lineRule="exact"/>
              <w:rPr>
                <w:rFonts w:cs="宋体" w:asciiTheme="minorEastAsia" w:hAnsiTheme="minorEastAsia" w:eastAsia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cs="宋体" w:asciiTheme="minorEastAsia" w:hAnsiTheme="minorEastAsia" w:eastAsiaTheme="minorEastAsia"/>
                <w:spacing w:val="-6"/>
                <w:sz w:val="22"/>
                <w:szCs w:val="22"/>
              </w:rPr>
            </w:pPr>
            <w:r>
              <w:rPr>
                <w:rFonts w:hint="eastAsia" w:cs="宋体" w:asciiTheme="minorEastAsia" w:hAnsiTheme="minorEastAsia" w:eastAsiaTheme="minorEastAsia"/>
                <w:bCs/>
                <w:sz w:val="22"/>
                <w:szCs w:val="22"/>
              </w:rPr>
              <w:t>4</w:t>
            </w:r>
          </w:p>
        </w:tc>
        <w:tc>
          <w:tcPr>
            <w:tcW w:w="6956" w:type="dxa"/>
            <w:vAlign w:val="center"/>
          </w:tcPr>
          <w:p>
            <w:pPr>
              <w:spacing w:line="400" w:lineRule="exact"/>
              <w:rPr>
                <w:rFonts w:cs="宋体" w:asciiTheme="minorEastAsia" w:hAnsiTheme="minorEastAsia" w:eastAsiaTheme="minorEastAsia"/>
                <w:sz w:val="22"/>
                <w:szCs w:val="22"/>
              </w:rPr>
            </w:pPr>
          </w:p>
        </w:tc>
        <w:tc>
          <w:tcPr>
            <w:tcW w:w="1313" w:type="dxa"/>
          </w:tcPr>
          <w:p>
            <w:pPr>
              <w:spacing w:line="400" w:lineRule="exact"/>
              <w:rPr>
                <w:rFonts w:cs="宋体" w:asciiTheme="minorEastAsia" w:hAnsiTheme="minorEastAsia" w:eastAsia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cs="宋体" w:asciiTheme="minorEastAsia" w:hAnsiTheme="minorEastAsia" w:eastAsiaTheme="minorEastAsia"/>
                <w:spacing w:val="-6"/>
                <w:sz w:val="22"/>
                <w:szCs w:val="22"/>
              </w:rPr>
            </w:pPr>
            <w:r>
              <w:rPr>
                <w:rFonts w:hint="eastAsia" w:cs="宋体" w:asciiTheme="minorEastAsia" w:hAnsiTheme="minorEastAsia" w:eastAsiaTheme="minorEastAsia"/>
                <w:sz w:val="22"/>
                <w:szCs w:val="22"/>
              </w:rPr>
              <w:t>5</w:t>
            </w:r>
          </w:p>
        </w:tc>
        <w:tc>
          <w:tcPr>
            <w:tcW w:w="6956" w:type="dxa"/>
            <w:vAlign w:val="center"/>
          </w:tcPr>
          <w:p>
            <w:pPr>
              <w:spacing w:line="400" w:lineRule="exact"/>
              <w:jc w:val="left"/>
              <w:rPr>
                <w:rFonts w:cs="宋体" w:asciiTheme="minorEastAsia" w:hAnsiTheme="minorEastAsia" w:eastAsiaTheme="minorEastAsia"/>
                <w:sz w:val="22"/>
                <w:szCs w:val="22"/>
              </w:rPr>
            </w:pPr>
          </w:p>
        </w:tc>
        <w:tc>
          <w:tcPr>
            <w:tcW w:w="1313" w:type="dxa"/>
          </w:tcPr>
          <w:p>
            <w:pPr>
              <w:spacing w:line="400" w:lineRule="exact"/>
              <w:rPr>
                <w:rFonts w:cs="宋体" w:asciiTheme="minorEastAsia" w:hAnsiTheme="minorEastAsia" w:eastAsia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cs="宋体" w:asciiTheme="minorEastAsia" w:hAnsiTheme="minorEastAsia" w:eastAsiaTheme="minorEastAsia"/>
                <w:spacing w:val="-6"/>
                <w:sz w:val="22"/>
                <w:szCs w:val="22"/>
              </w:rPr>
            </w:pPr>
            <w:r>
              <w:rPr>
                <w:rFonts w:hint="eastAsia" w:cs="宋体" w:asciiTheme="minorEastAsia" w:hAnsiTheme="minorEastAsia" w:eastAsiaTheme="minorEastAsia"/>
                <w:sz w:val="22"/>
                <w:szCs w:val="22"/>
              </w:rPr>
              <w:t>6</w:t>
            </w:r>
          </w:p>
        </w:tc>
        <w:tc>
          <w:tcPr>
            <w:tcW w:w="6956" w:type="dxa"/>
            <w:vAlign w:val="center"/>
          </w:tcPr>
          <w:p>
            <w:pPr>
              <w:spacing w:line="400" w:lineRule="exact"/>
              <w:jc w:val="left"/>
              <w:rPr>
                <w:rFonts w:cs="宋体" w:asciiTheme="minorEastAsia" w:hAnsiTheme="minorEastAsia" w:eastAsiaTheme="minorEastAsia"/>
                <w:sz w:val="22"/>
                <w:szCs w:val="22"/>
              </w:rPr>
            </w:pPr>
          </w:p>
        </w:tc>
        <w:tc>
          <w:tcPr>
            <w:tcW w:w="1313" w:type="dxa"/>
          </w:tcPr>
          <w:p>
            <w:pPr>
              <w:spacing w:line="400" w:lineRule="exact"/>
              <w:rPr>
                <w:rFonts w:cs="宋体" w:asciiTheme="minorEastAsia" w:hAnsiTheme="minorEastAsia" w:eastAsia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cs="宋体" w:asciiTheme="minorEastAsia" w:hAnsiTheme="minorEastAsia" w:eastAsiaTheme="minorEastAsia"/>
                <w:spacing w:val="-6"/>
                <w:sz w:val="22"/>
                <w:szCs w:val="22"/>
              </w:rPr>
            </w:pPr>
            <w:r>
              <w:rPr>
                <w:rFonts w:hint="eastAsia" w:cs="宋体" w:asciiTheme="minorEastAsia" w:hAnsiTheme="minorEastAsia" w:eastAsiaTheme="minorEastAsia"/>
                <w:sz w:val="22"/>
                <w:szCs w:val="22"/>
              </w:rPr>
              <w:t>7</w:t>
            </w:r>
          </w:p>
        </w:tc>
        <w:tc>
          <w:tcPr>
            <w:tcW w:w="6956" w:type="dxa"/>
            <w:vAlign w:val="center"/>
          </w:tcPr>
          <w:p>
            <w:pPr>
              <w:spacing w:line="400" w:lineRule="exact"/>
              <w:jc w:val="left"/>
              <w:rPr>
                <w:rFonts w:cs="宋体" w:asciiTheme="minorEastAsia" w:hAnsiTheme="minorEastAsia" w:eastAsiaTheme="minorEastAsia"/>
                <w:sz w:val="22"/>
                <w:szCs w:val="22"/>
              </w:rPr>
            </w:pPr>
          </w:p>
        </w:tc>
        <w:tc>
          <w:tcPr>
            <w:tcW w:w="1313" w:type="dxa"/>
          </w:tcPr>
          <w:p>
            <w:pPr>
              <w:spacing w:line="400" w:lineRule="exact"/>
              <w:rPr>
                <w:rFonts w:cs="宋体" w:asciiTheme="minorEastAsia" w:hAnsiTheme="minorEastAsia" w:eastAsia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cs="宋体" w:asciiTheme="minorEastAsia" w:hAnsiTheme="minorEastAsia" w:eastAsiaTheme="minorEastAsia"/>
                <w:spacing w:val="-6"/>
                <w:sz w:val="22"/>
                <w:szCs w:val="22"/>
              </w:rPr>
            </w:pPr>
            <w:r>
              <w:rPr>
                <w:rFonts w:hint="eastAsia" w:cs="宋体" w:asciiTheme="minorEastAsia" w:hAnsiTheme="minorEastAsia" w:eastAsiaTheme="minorEastAsia"/>
                <w:sz w:val="22"/>
                <w:szCs w:val="22"/>
              </w:rPr>
              <w:t>8</w:t>
            </w:r>
          </w:p>
        </w:tc>
        <w:tc>
          <w:tcPr>
            <w:tcW w:w="6956" w:type="dxa"/>
            <w:vAlign w:val="center"/>
          </w:tcPr>
          <w:p>
            <w:pPr>
              <w:spacing w:line="400" w:lineRule="exact"/>
              <w:rPr>
                <w:rFonts w:cs="宋体" w:asciiTheme="minorEastAsia" w:hAnsiTheme="minorEastAsia" w:eastAsiaTheme="minorEastAsia"/>
                <w:sz w:val="22"/>
                <w:szCs w:val="22"/>
              </w:rPr>
            </w:pPr>
          </w:p>
        </w:tc>
        <w:tc>
          <w:tcPr>
            <w:tcW w:w="1313" w:type="dxa"/>
          </w:tcPr>
          <w:p>
            <w:pPr>
              <w:spacing w:line="400" w:lineRule="exact"/>
              <w:rPr>
                <w:rFonts w:cs="宋体" w:asciiTheme="minorEastAsia" w:hAnsiTheme="minorEastAsia" w:eastAsia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2" w:type="dxa"/>
            <w:vAlign w:val="center"/>
          </w:tcPr>
          <w:p>
            <w:pPr>
              <w:spacing w:line="400" w:lineRule="exact"/>
              <w:jc w:val="center"/>
              <w:rPr>
                <w:rFonts w:cs="宋体" w:asciiTheme="minorEastAsia" w:hAnsiTheme="minorEastAsia" w:eastAsiaTheme="minorEastAsia"/>
                <w:spacing w:val="-6"/>
                <w:sz w:val="22"/>
                <w:szCs w:val="22"/>
              </w:rPr>
            </w:pPr>
            <w:r>
              <w:rPr>
                <w:rFonts w:hint="eastAsia" w:cs="宋体" w:asciiTheme="minorEastAsia" w:hAnsiTheme="minorEastAsia" w:eastAsiaTheme="minorEastAsia"/>
                <w:sz w:val="22"/>
                <w:szCs w:val="22"/>
              </w:rPr>
              <w:t>9</w:t>
            </w:r>
          </w:p>
        </w:tc>
        <w:tc>
          <w:tcPr>
            <w:tcW w:w="6956" w:type="dxa"/>
            <w:vAlign w:val="center"/>
          </w:tcPr>
          <w:p>
            <w:pPr>
              <w:spacing w:line="400" w:lineRule="exact"/>
              <w:jc w:val="left"/>
              <w:rPr>
                <w:rFonts w:cs="宋体" w:asciiTheme="minorEastAsia" w:hAnsiTheme="minorEastAsia" w:eastAsiaTheme="minorEastAsia"/>
                <w:sz w:val="22"/>
                <w:szCs w:val="22"/>
              </w:rPr>
            </w:pPr>
          </w:p>
        </w:tc>
        <w:tc>
          <w:tcPr>
            <w:tcW w:w="1313" w:type="dxa"/>
          </w:tcPr>
          <w:p>
            <w:pPr>
              <w:spacing w:line="400" w:lineRule="exact"/>
              <w:rPr>
                <w:rFonts w:cs="宋体" w:asciiTheme="minorEastAsia" w:hAnsiTheme="minorEastAsia" w:eastAsiaTheme="minorEastAsia"/>
                <w:bCs/>
                <w:sz w:val="22"/>
                <w:szCs w:val="22"/>
              </w:rPr>
            </w:pPr>
          </w:p>
        </w:tc>
      </w:tr>
    </w:tbl>
    <w:p>
      <w:pPr>
        <w:spacing w:line="400" w:lineRule="exact"/>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备注：一.“评分内容”对应“第五部分”评标原则及方法。</w:t>
      </w:r>
    </w:p>
    <w:p>
      <w:pPr>
        <w:spacing w:line="400" w:lineRule="exact"/>
        <w:ind w:firstLine="660" w:firstLineChars="30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二.评标内容自行添加。本表可扩展。</w:t>
      </w:r>
    </w:p>
    <w:p>
      <w:pPr>
        <w:spacing w:line="400" w:lineRule="exact"/>
        <w:ind w:firstLine="660" w:firstLineChars="300"/>
        <w:rPr>
          <w:rFonts w:cs="宋体" w:asciiTheme="minorEastAsia" w:hAnsiTheme="minorEastAsia" w:eastAsiaTheme="minorEastAsia"/>
          <w:b/>
          <w:sz w:val="22"/>
          <w:szCs w:val="22"/>
        </w:rPr>
      </w:pPr>
      <w:r>
        <w:rPr>
          <w:rFonts w:hint="eastAsia" w:cs="宋体" w:asciiTheme="minorEastAsia" w:hAnsiTheme="minorEastAsia" w:eastAsiaTheme="minorEastAsia"/>
          <w:sz w:val="22"/>
          <w:szCs w:val="22"/>
        </w:rPr>
        <w:t>三.各投标人在投标文件最前页根据本评标细则制作评分索引表，清楚标注响应内容及证明材料的所在页码。</w:t>
      </w:r>
    </w:p>
    <w:p>
      <w:pPr>
        <w:spacing w:line="400" w:lineRule="exact"/>
        <w:ind w:hanging="1"/>
        <w:rPr>
          <w:rFonts w:cs="宋体" w:asciiTheme="minorEastAsia" w:hAnsiTheme="minorEastAsia" w:eastAsiaTheme="minorEastAsia"/>
          <w:b/>
          <w:sz w:val="22"/>
        </w:rPr>
      </w:pPr>
    </w:p>
    <w:p>
      <w:pPr>
        <w:spacing w:line="400" w:lineRule="exact"/>
        <w:ind w:hanging="1"/>
        <w:rPr>
          <w:rFonts w:cs="宋体" w:asciiTheme="minorEastAsia" w:hAnsiTheme="minorEastAsia" w:eastAsiaTheme="minorEastAsia"/>
          <w:b/>
          <w:sz w:val="22"/>
        </w:rPr>
      </w:pPr>
    </w:p>
    <w:p>
      <w:pPr>
        <w:pStyle w:val="11"/>
        <w:spacing w:line="400" w:lineRule="exact"/>
        <w:ind w:left="0" w:right="0" w:rightChars="0"/>
        <w:rPr>
          <w:rFonts w:cs="宋体" w:asciiTheme="minorEastAsia" w:hAnsiTheme="minorEastAsia" w:eastAsiaTheme="minorEastAsia"/>
        </w:rPr>
      </w:pPr>
    </w:p>
    <w:p>
      <w:pPr>
        <w:pStyle w:val="11"/>
        <w:spacing w:line="400" w:lineRule="exact"/>
        <w:ind w:left="0" w:right="0" w:rightChars="0"/>
        <w:rPr>
          <w:rFonts w:cs="宋体" w:asciiTheme="minorEastAsia" w:hAnsiTheme="minorEastAsia" w:eastAsiaTheme="minorEastAsia"/>
        </w:rPr>
      </w:pPr>
    </w:p>
    <w:p>
      <w:pPr>
        <w:spacing w:line="400" w:lineRule="exact"/>
        <w:ind w:hanging="1"/>
        <w:rPr>
          <w:rFonts w:cs="宋体" w:asciiTheme="minorEastAsia" w:hAnsiTheme="minorEastAsia" w:eastAsiaTheme="minorEastAsia"/>
          <w:b/>
          <w:sz w:val="22"/>
        </w:rPr>
      </w:pPr>
    </w:p>
    <w:p>
      <w:pPr>
        <w:spacing w:line="400" w:lineRule="exact"/>
        <w:ind w:hanging="1"/>
        <w:rPr>
          <w:rFonts w:cs="宋体" w:asciiTheme="minorEastAsia" w:hAnsiTheme="minorEastAsia" w:eastAsiaTheme="minorEastAsia"/>
          <w:b/>
          <w:sz w:val="22"/>
        </w:rPr>
      </w:pPr>
    </w:p>
    <w:p>
      <w:pPr>
        <w:pStyle w:val="9"/>
        <w:spacing w:line="460" w:lineRule="exact"/>
        <w:ind w:left="433" w:hanging="433" w:hangingChars="196"/>
        <w:outlineLvl w:val="1"/>
        <w:rPr>
          <w:rFonts w:cs="宋体" w:asciiTheme="minorEastAsia" w:hAnsiTheme="minorEastAsia" w:eastAsiaTheme="minorEastAsia"/>
          <w:b/>
          <w:sz w:val="22"/>
        </w:rPr>
      </w:pPr>
      <w:bookmarkStart w:id="43" w:name="_Toc41423831"/>
      <w:bookmarkStart w:id="44" w:name="_Toc35423276"/>
      <w:r>
        <w:rPr>
          <w:rFonts w:hint="eastAsia" w:cs="宋体" w:asciiTheme="minorEastAsia" w:hAnsiTheme="minorEastAsia" w:eastAsiaTheme="minorEastAsia"/>
          <w:b/>
          <w:sz w:val="22"/>
        </w:rPr>
        <w:t>附件4</w:t>
      </w:r>
      <w:bookmarkEnd w:id="43"/>
      <w:bookmarkEnd w:id="44"/>
    </w:p>
    <w:p>
      <w:pPr>
        <w:pStyle w:val="5"/>
        <w:keepNext w:val="0"/>
        <w:keepLines w:val="0"/>
        <w:tabs>
          <w:tab w:val="left" w:pos="774"/>
        </w:tabs>
        <w:autoSpaceDE w:val="0"/>
        <w:autoSpaceDN w:val="0"/>
        <w:spacing w:before="240" w:line="276" w:lineRule="auto"/>
        <w:ind w:left="774" w:hanging="576"/>
        <w:jc w:val="center"/>
        <w:rPr>
          <w:rFonts w:cs="宋体" w:asciiTheme="minorEastAsia" w:hAnsiTheme="minorEastAsia" w:eastAsiaTheme="minorEastAsia"/>
          <w:bCs/>
          <w:sz w:val="24"/>
          <w:szCs w:val="24"/>
          <w:lang w:val="zh-CN"/>
        </w:rPr>
      </w:pPr>
      <w:bookmarkStart w:id="45" w:name="_Toc41423832"/>
      <w:bookmarkStart w:id="46" w:name="_Toc35423277"/>
      <w:r>
        <w:rPr>
          <w:rFonts w:hint="eastAsia" w:cs="宋体" w:asciiTheme="minorEastAsia" w:hAnsiTheme="minorEastAsia" w:eastAsiaTheme="minorEastAsia"/>
          <w:bCs/>
          <w:sz w:val="24"/>
          <w:szCs w:val="24"/>
          <w:lang w:val="zh-CN"/>
        </w:rPr>
        <w:t>投标函</w:t>
      </w:r>
      <w:bookmarkEnd w:id="45"/>
      <w:bookmarkEnd w:id="46"/>
    </w:p>
    <w:p>
      <w:pPr>
        <w:tabs>
          <w:tab w:val="center" w:pos="4819"/>
        </w:tabs>
        <w:spacing w:line="460" w:lineRule="exact"/>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致：温州市高速公路运营管理有限公司、浙江鼎力工程项目管理有限公司</w:t>
      </w:r>
    </w:p>
    <w:p>
      <w:pPr>
        <w:spacing w:line="460" w:lineRule="exact"/>
        <w:ind w:firstLine="539" w:firstLineChars="245"/>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根据贵方为</w:t>
      </w:r>
      <w:r>
        <w:rPr>
          <w:rFonts w:hint="eastAsia" w:cs="宋体" w:asciiTheme="minorEastAsia" w:hAnsiTheme="minorEastAsia" w:eastAsiaTheme="minorEastAsia"/>
          <w:sz w:val="22"/>
          <w:szCs w:val="22"/>
          <w:u w:val="single"/>
        </w:rPr>
        <w:t xml:space="preserve">    </w:t>
      </w:r>
      <w:r>
        <w:rPr>
          <w:rFonts w:hint="eastAsia" w:cs="宋体" w:asciiTheme="minorEastAsia" w:hAnsiTheme="minorEastAsia" w:eastAsiaTheme="minorEastAsia"/>
          <w:sz w:val="22"/>
          <w:szCs w:val="22"/>
        </w:rPr>
        <w:t>项目（项目编号：</w:t>
      </w:r>
      <w:r>
        <w:rPr>
          <w:rFonts w:hint="eastAsia" w:cs="宋体" w:asciiTheme="minorEastAsia" w:hAnsiTheme="minorEastAsia" w:eastAsiaTheme="minorEastAsia"/>
          <w:b/>
          <w:sz w:val="22"/>
          <w:szCs w:val="22"/>
          <w:u w:val="single"/>
        </w:rPr>
        <w:t xml:space="preserve">        </w:t>
      </w:r>
      <w:r>
        <w:rPr>
          <w:rFonts w:hint="eastAsia" w:cs="宋体" w:asciiTheme="minorEastAsia" w:hAnsiTheme="minorEastAsia" w:eastAsiaTheme="minorEastAsia"/>
          <w:b/>
          <w:sz w:val="22"/>
          <w:szCs w:val="22"/>
        </w:rPr>
        <w:t xml:space="preserve"> </w:t>
      </w:r>
      <w:r>
        <w:rPr>
          <w:rFonts w:hint="eastAsia" w:cs="宋体" w:asciiTheme="minorEastAsia" w:hAnsiTheme="minorEastAsia" w:eastAsiaTheme="minorEastAsia"/>
          <w:sz w:val="22"/>
          <w:szCs w:val="22"/>
        </w:rPr>
        <w:t>）的投标邀请，我方</w:t>
      </w:r>
      <w:r>
        <w:rPr>
          <w:rFonts w:hint="eastAsia" w:cs="宋体" w:asciiTheme="minorEastAsia" w:hAnsiTheme="minorEastAsia" w:eastAsiaTheme="minorEastAsia"/>
          <w:sz w:val="22"/>
          <w:szCs w:val="22"/>
          <w:u w:val="single"/>
        </w:rPr>
        <w:t xml:space="preserve">     　　</w:t>
      </w:r>
      <w:r>
        <w:rPr>
          <w:rFonts w:hint="eastAsia" w:cs="宋体" w:asciiTheme="minorEastAsia" w:hAnsiTheme="minorEastAsia" w:eastAsiaTheme="minorEastAsia"/>
          <w:sz w:val="22"/>
          <w:szCs w:val="22"/>
        </w:rPr>
        <w:t>（投标人名称）作为投标人正式授权</w:t>
      </w:r>
      <w:r>
        <w:rPr>
          <w:rFonts w:hint="eastAsia" w:cs="宋体" w:asciiTheme="minorEastAsia" w:hAnsiTheme="minorEastAsia" w:eastAsiaTheme="minorEastAsia"/>
          <w:sz w:val="22"/>
          <w:szCs w:val="22"/>
          <w:u w:val="single"/>
        </w:rPr>
        <w:t xml:space="preserve">　           </w:t>
      </w:r>
      <w:r>
        <w:rPr>
          <w:rFonts w:hint="eastAsia" w:cs="宋体" w:asciiTheme="minorEastAsia" w:hAnsiTheme="minorEastAsia" w:eastAsiaTheme="minorEastAsia"/>
          <w:sz w:val="22"/>
          <w:szCs w:val="22"/>
        </w:rPr>
        <w:t>（授权代表全名，职务）代表我方处理有关本投标的一切事宜。</w:t>
      </w:r>
    </w:p>
    <w:p>
      <w:pPr>
        <w:spacing w:line="460" w:lineRule="exact"/>
        <w:ind w:firstLine="539" w:firstLineChars="245"/>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在此提交的投标文件中，包括如下内容，并已分别单独密封装袋：</w:t>
      </w:r>
    </w:p>
    <w:p>
      <w:pPr>
        <w:spacing w:line="460" w:lineRule="exact"/>
        <w:ind w:firstLine="539" w:firstLineChars="245"/>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（—）按“投标人须知”要求编制的投标文件技术资信标【正本一份，副本五份】；</w:t>
      </w:r>
    </w:p>
    <w:p>
      <w:pPr>
        <w:spacing w:line="460" w:lineRule="exact"/>
        <w:ind w:firstLine="539" w:firstLineChars="245"/>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（二）按“投标人须知”要求编制的投标文件商务（报价）标【正本一份，副本五份】</w:t>
      </w:r>
    </w:p>
    <w:p>
      <w:pPr>
        <w:spacing w:line="460" w:lineRule="exact"/>
        <w:ind w:firstLine="539" w:firstLineChars="245"/>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我方己完全明白招标文件的所有条款要求，并重申以下几点：</w:t>
      </w:r>
    </w:p>
    <w:p>
      <w:pPr>
        <w:spacing w:line="460" w:lineRule="exact"/>
        <w:ind w:firstLine="539" w:firstLineChars="245"/>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（一）本投标文件的有效期自投标截止日起</w:t>
      </w:r>
      <w:r>
        <w:rPr>
          <w:rFonts w:hint="eastAsia" w:cs="宋体" w:asciiTheme="minorEastAsia" w:hAnsiTheme="minorEastAsia" w:eastAsiaTheme="minorEastAsia"/>
          <w:b/>
          <w:sz w:val="22"/>
          <w:szCs w:val="22"/>
        </w:rPr>
        <w:t>90天内</w:t>
      </w:r>
      <w:r>
        <w:rPr>
          <w:rFonts w:hint="eastAsia" w:cs="宋体" w:asciiTheme="minorEastAsia" w:hAnsiTheme="minorEastAsia" w:eastAsiaTheme="minorEastAsia"/>
          <w:sz w:val="22"/>
          <w:szCs w:val="22"/>
        </w:rPr>
        <w:t>有效，如中标，有效期将延至合同终止日为止；</w:t>
      </w:r>
    </w:p>
    <w:p>
      <w:pPr>
        <w:spacing w:line="460" w:lineRule="exact"/>
        <w:ind w:firstLine="539" w:firstLineChars="245"/>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（二）我方已详细研究了招标文件的所有内容包括修改书（如有）和所有已提供的参考资料以及有关附件，我方完全理解并同意放弃在此方面提出含糊意见或误解的一切权力；</w:t>
      </w:r>
    </w:p>
    <w:p>
      <w:pPr>
        <w:spacing w:line="460" w:lineRule="exact"/>
        <w:ind w:firstLine="539" w:firstLineChars="245"/>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（三）我方明白并愿意在规定的开标时间之后，投标人在投标有效期内撤回投标，其投标保证金将被贵方没收；</w:t>
      </w:r>
    </w:p>
    <w:p>
      <w:pPr>
        <w:spacing w:line="460" w:lineRule="exact"/>
        <w:ind w:firstLine="539" w:firstLineChars="245"/>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（四）我方同意提供按照贵方可能要求的与投标有关的一切数据或资料；</w:t>
      </w:r>
    </w:p>
    <w:p>
      <w:pPr>
        <w:spacing w:line="460" w:lineRule="exact"/>
        <w:ind w:firstLine="539" w:firstLineChars="245"/>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（五）我方理解贵方不一定接受最低报价。</w:t>
      </w:r>
    </w:p>
    <w:p>
      <w:pPr>
        <w:spacing w:line="460" w:lineRule="exact"/>
        <w:ind w:firstLine="539" w:firstLineChars="245"/>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（六）我方如果中标，将保证履行招标文件以及招标文件修改书（如有）中的全部责任和义务，按质、按量、按期完成《合同书》中的全部任务。</w:t>
      </w:r>
    </w:p>
    <w:p>
      <w:pPr>
        <w:spacing w:line="460" w:lineRule="exact"/>
        <w:ind w:firstLine="539" w:firstLineChars="245"/>
        <w:rPr>
          <w:rFonts w:cs="宋体" w:asciiTheme="minorEastAsia" w:hAnsiTheme="minorEastAsia" w:eastAsiaTheme="minorEastAsia"/>
          <w:sz w:val="22"/>
          <w:szCs w:val="22"/>
          <w:u w:val="single"/>
        </w:rPr>
      </w:pPr>
      <w:r>
        <w:rPr>
          <w:rFonts w:hint="eastAsia" w:cs="宋体" w:asciiTheme="minorEastAsia" w:hAnsiTheme="minorEastAsia" w:eastAsiaTheme="minorEastAsia"/>
          <w:sz w:val="22"/>
          <w:szCs w:val="22"/>
        </w:rPr>
        <w:t xml:space="preserve">（七）所有与本投标有关的函件请发往下列地址：  </w:t>
      </w:r>
    </w:p>
    <w:p>
      <w:pPr>
        <w:spacing w:line="460" w:lineRule="exact"/>
        <w:ind w:firstLine="539" w:firstLineChars="245"/>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地址:</w:t>
      </w:r>
      <w:r>
        <w:rPr>
          <w:rFonts w:hint="eastAsia" w:cs="宋体" w:asciiTheme="minorEastAsia" w:hAnsiTheme="minorEastAsia" w:eastAsiaTheme="minorEastAsia"/>
          <w:sz w:val="22"/>
          <w:szCs w:val="22"/>
          <w:u w:val="single"/>
        </w:rPr>
        <w:t xml:space="preserve"> </w:t>
      </w:r>
      <w:r>
        <w:rPr>
          <w:rFonts w:hint="eastAsia" w:cs="宋体" w:asciiTheme="minorEastAsia" w:hAnsiTheme="minorEastAsia" w:eastAsiaTheme="minorEastAsia"/>
          <w:sz w:val="22"/>
          <w:szCs w:val="22"/>
          <w:u w:val="single" w:color="000000"/>
        </w:rPr>
        <w:t xml:space="preserve">                   </w:t>
      </w:r>
      <w:r>
        <w:rPr>
          <w:rFonts w:hint="eastAsia" w:cs="宋体" w:asciiTheme="minorEastAsia" w:hAnsiTheme="minorEastAsia" w:eastAsiaTheme="minorEastAsia"/>
          <w:sz w:val="22"/>
          <w:szCs w:val="22"/>
        </w:rPr>
        <w:t xml:space="preserve">                         </w:t>
      </w:r>
    </w:p>
    <w:p>
      <w:pPr>
        <w:spacing w:line="460" w:lineRule="exact"/>
        <w:ind w:firstLine="539" w:firstLineChars="245"/>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电话:</w:t>
      </w:r>
    </w:p>
    <w:p>
      <w:pPr>
        <w:spacing w:line="460" w:lineRule="exact"/>
        <w:ind w:firstLine="539" w:firstLineChars="245"/>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传真:</w:t>
      </w:r>
    </w:p>
    <w:p>
      <w:pPr>
        <w:spacing w:line="460" w:lineRule="exact"/>
        <w:ind w:firstLine="539" w:firstLineChars="245"/>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 xml:space="preserve">电子邮件:            </w:t>
      </w:r>
    </w:p>
    <w:p>
      <w:pPr>
        <w:spacing w:line="420" w:lineRule="exact"/>
        <w:ind w:firstLine="435"/>
        <w:rPr>
          <w:rFonts w:cs="宋体" w:asciiTheme="minorEastAsia" w:hAnsiTheme="minorEastAsia" w:eastAsiaTheme="minorEastAsia"/>
          <w:sz w:val="22"/>
          <w:szCs w:val="22"/>
        </w:rPr>
      </w:pPr>
    </w:p>
    <w:p>
      <w:pPr>
        <w:spacing w:line="420" w:lineRule="exact"/>
        <w:ind w:firstLine="435"/>
        <w:rPr>
          <w:rFonts w:cs="宋体" w:asciiTheme="minorEastAsia" w:hAnsiTheme="minorEastAsia" w:eastAsiaTheme="minorEastAsia"/>
          <w:sz w:val="22"/>
          <w:szCs w:val="22"/>
          <w:u w:val="single"/>
        </w:rPr>
      </w:pPr>
      <w:r>
        <w:rPr>
          <w:rFonts w:hint="eastAsia" w:cs="宋体" w:asciiTheme="minorEastAsia" w:hAnsiTheme="minorEastAsia" w:eastAsiaTheme="minorEastAsia"/>
          <w:sz w:val="22"/>
          <w:szCs w:val="22"/>
        </w:rPr>
        <w:t xml:space="preserve">                                   投标人名称（公章）:</w:t>
      </w:r>
      <w:r>
        <w:rPr>
          <w:rFonts w:hint="eastAsia" w:cs="宋体" w:asciiTheme="minorEastAsia" w:hAnsiTheme="minorEastAsia" w:eastAsiaTheme="minorEastAsia"/>
          <w:sz w:val="22"/>
          <w:szCs w:val="22"/>
          <w:u w:val="single"/>
        </w:rPr>
        <w:t xml:space="preserve">                </w:t>
      </w:r>
    </w:p>
    <w:p>
      <w:pPr>
        <w:spacing w:line="420" w:lineRule="exact"/>
        <w:ind w:firstLine="435"/>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 xml:space="preserve">                                   授权代表 :</w:t>
      </w:r>
      <w:r>
        <w:rPr>
          <w:rFonts w:hint="eastAsia" w:cs="宋体" w:asciiTheme="minorEastAsia" w:hAnsiTheme="minorEastAsia" w:eastAsiaTheme="minorEastAsia"/>
          <w:sz w:val="22"/>
          <w:szCs w:val="22"/>
          <w:u w:val="single"/>
        </w:rPr>
        <w:t xml:space="preserve">                         </w:t>
      </w:r>
    </w:p>
    <w:p>
      <w:pPr>
        <w:spacing w:line="460" w:lineRule="exact"/>
        <w:ind w:firstLine="435"/>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 xml:space="preserve">                                   日   期:</w:t>
      </w:r>
    </w:p>
    <w:p>
      <w:pPr>
        <w:spacing w:line="460" w:lineRule="exact"/>
        <w:ind w:firstLine="435"/>
        <w:rPr>
          <w:rFonts w:cs="宋体" w:asciiTheme="minorEastAsia" w:hAnsiTheme="minorEastAsia" w:eastAsiaTheme="minorEastAsia"/>
          <w:sz w:val="22"/>
          <w:szCs w:val="22"/>
        </w:rPr>
      </w:pPr>
    </w:p>
    <w:p>
      <w:pPr>
        <w:pStyle w:val="2"/>
        <w:ind w:firstLine="220"/>
        <w:rPr>
          <w:rFonts w:cs="宋体" w:asciiTheme="minorEastAsia" w:hAnsiTheme="minorEastAsia" w:eastAsiaTheme="minorEastAsia"/>
          <w:sz w:val="22"/>
          <w:szCs w:val="22"/>
        </w:rPr>
      </w:pPr>
    </w:p>
    <w:p>
      <w:pPr>
        <w:pStyle w:val="2"/>
        <w:ind w:firstLine="220"/>
        <w:rPr>
          <w:rFonts w:cs="宋体" w:asciiTheme="minorEastAsia" w:hAnsiTheme="minorEastAsia" w:eastAsiaTheme="minorEastAsia"/>
          <w:sz w:val="22"/>
          <w:szCs w:val="22"/>
        </w:rPr>
      </w:pPr>
    </w:p>
    <w:p>
      <w:pPr>
        <w:pStyle w:val="2"/>
        <w:ind w:firstLine="240"/>
        <w:rPr>
          <w:rFonts w:cs="宋体" w:asciiTheme="minorEastAsia" w:hAnsiTheme="minorEastAsia" w:eastAsiaTheme="minorEastAsia"/>
          <w:sz w:val="24"/>
        </w:rPr>
      </w:pPr>
      <w:r>
        <w:rPr>
          <w:rFonts w:hint="eastAsia" w:cs="宋体" w:asciiTheme="minorEastAsia" w:hAnsiTheme="minorEastAsia" w:eastAsiaTheme="minorEastAsia"/>
          <w:sz w:val="24"/>
        </w:rPr>
        <w:t>附件5</w:t>
      </w:r>
    </w:p>
    <w:p>
      <w:pPr>
        <w:rPr>
          <w:rFonts w:cs="宋体" w:asciiTheme="minorEastAsia" w:hAnsiTheme="minorEastAsia" w:eastAsiaTheme="minorEastAsia"/>
          <w:sz w:val="24"/>
        </w:rPr>
      </w:pPr>
    </w:p>
    <w:p>
      <w:pPr>
        <w:jc w:val="center"/>
        <w:outlineLvl w:val="2"/>
        <w:rPr>
          <w:rFonts w:cs="宋体" w:asciiTheme="minorEastAsia" w:hAnsiTheme="minorEastAsia" w:eastAsiaTheme="minorEastAsia"/>
          <w:b/>
          <w:bCs/>
          <w:sz w:val="24"/>
        </w:rPr>
      </w:pPr>
      <w:bookmarkStart w:id="47" w:name="_Toc41423833"/>
      <w:bookmarkStart w:id="48" w:name="_Toc35423278"/>
      <w:r>
        <w:rPr>
          <w:rFonts w:hint="eastAsia" w:cs="宋体" w:asciiTheme="minorEastAsia" w:hAnsiTheme="minorEastAsia" w:eastAsiaTheme="minorEastAsia"/>
          <w:b/>
          <w:bCs/>
          <w:sz w:val="24"/>
        </w:rPr>
        <w:t>投标人综合实力</w:t>
      </w:r>
      <w:bookmarkEnd w:id="47"/>
      <w:bookmarkEnd w:id="48"/>
    </w:p>
    <w:p>
      <w:pPr>
        <w:pStyle w:val="6"/>
        <w:rPr>
          <w:rFonts w:cs="宋体" w:asciiTheme="minorEastAsia" w:hAnsiTheme="minorEastAsia" w:eastAsiaTheme="minorEastAsia"/>
        </w:rPr>
      </w:pPr>
    </w:p>
    <w:p>
      <w:pPr>
        <w:autoSpaceDE w:val="0"/>
        <w:autoSpaceDN w:val="0"/>
        <w:ind w:right="893" w:firstLine="418"/>
        <w:textAlignment w:val="bottom"/>
        <w:rPr>
          <w:rFonts w:cs="宋体" w:asciiTheme="minorEastAsia" w:hAnsiTheme="minorEastAsia" w:eastAsiaTheme="minorEastAsia"/>
        </w:rPr>
      </w:pPr>
      <w:r>
        <w:rPr>
          <w:rFonts w:hint="eastAsia" w:cs="宋体" w:asciiTheme="minorEastAsia" w:hAnsiTheme="minorEastAsia" w:eastAsiaTheme="minorEastAsia"/>
          <w:b/>
          <w:sz w:val="22"/>
        </w:rPr>
        <w:t>项目名称：                                   项目编号：</w:t>
      </w:r>
      <w:r>
        <w:rPr>
          <w:rFonts w:hint="eastAsia" w:cs="宋体" w:asciiTheme="minorEastAsia" w:hAnsiTheme="minorEastAsia" w:eastAsiaTheme="minorEastAsia"/>
        </w:rPr>
        <w:t xml:space="preserve"> </w:t>
      </w:r>
    </w:p>
    <w:tbl>
      <w:tblPr>
        <w:tblStyle w:val="23"/>
        <w:tblW w:w="9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9" w:hRule="atLeast"/>
          <w:jc w:val="center"/>
        </w:trPr>
        <w:tc>
          <w:tcPr>
            <w:tcW w:w="9685" w:type="dxa"/>
            <w:tcBorders>
              <w:bottom w:val="single" w:color="auto" w:sz="4" w:space="0"/>
            </w:tcBorders>
            <w:vAlign w:val="center"/>
          </w:tcPr>
          <w:p>
            <w:pPr>
              <w:pStyle w:val="41"/>
              <w:spacing w:line="460" w:lineRule="exact"/>
              <w:rPr>
                <w:rFonts w:cs="宋体" w:asciiTheme="minorEastAsia" w:hAnsiTheme="minorEastAsia" w:eastAsiaTheme="minorEastAsia"/>
              </w:rPr>
            </w:pPr>
          </w:p>
        </w:tc>
      </w:tr>
    </w:tbl>
    <w:p>
      <w:pPr>
        <w:rPr>
          <w:rFonts w:cs="宋体" w:asciiTheme="minorEastAsia" w:hAnsiTheme="minorEastAsia" w:eastAsiaTheme="minorEastAsia"/>
          <w:b/>
          <w:sz w:val="22"/>
        </w:rPr>
      </w:pPr>
      <w:r>
        <w:rPr>
          <w:rFonts w:hint="eastAsia" w:cs="宋体" w:asciiTheme="minorEastAsia" w:hAnsiTheme="minorEastAsia" w:eastAsiaTheme="minorEastAsia"/>
          <w:b/>
          <w:sz w:val="22"/>
        </w:rPr>
        <w:t xml:space="preserve">   </w:t>
      </w:r>
    </w:p>
    <w:p>
      <w:pPr>
        <w:pStyle w:val="13"/>
        <w:spacing w:line="460" w:lineRule="exact"/>
        <w:ind w:left="5360" w:leftChars="2500" w:hanging="110" w:hangingChars="50"/>
        <w:rPr>
          <w:rFonts w:cs="宋体" w:asciiTheme="minorEastAsia" w:hAnsiTheme="minorEastAsia" w:eastAsiaTheme="minorEastAsia"/>
          <w:b w:val="0"/>
          <w:bCs/>
          <w:sz w:val="22"/>
          <w:szCs w:val="22"/>
        </w:rPr>
      </w:pPr>
      <w:r>
        <w:rPr>
          <w:rFonts w:hint="eastAsia" w:cs="宋体" w:asciiTheme="minorEastAsia" w:hAnsiTheme="minorEastAsia" w:eastAsiaTheme="minorEastAsia"/>
          <w:b w:val="0"/>
          <w:bCs/>
          <w:sz w:val="22"/>
          <w:szCs w:val="22"/>
        </w:rPr>
        <w:t>投标人全称（盖章）：</w:t>
      </w:r>
    </w:p>
    <w:p>
      <w:pPr>
        <w:spacing w:line="460" w:lineRule="exact"/>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 xml:space="preserve">                                                投标人代表（签字）：</w:t>
      </w:r>
    </w:p>
    <w:p>
      <w:pPr>
        <w:spacing w:line="460" w:lineRule="exact"/>
        <w:ind w:firstLine="5280" w:firstLineChars="2400"/>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日   期：</w:t>
      </w:r>
    </w:p>
    <w:p>
      <w:pPr>
        <w:pStyle w:val="9"/>
        <w:spacing w:line="460" w:lineRule="exact"/>
        <w:ind w:left="433" w:hanging="433" w:hangingChars="196"/>
        <w:outlineLvl w:val="1"/>
        <w:rPr>
          <w:rFonts w:cs="宋体" w:asciiTheme="minorEastAsia" w:hAnsiTheme="minorEastAsia" w:eastAsiaTheme="minorEastAsia"/>
          <w:b/>
          <w:sz w:val="22"/>
          <w:szCs w:val="22"/>
        </w:rPr>
      </w:pPr>
    </w:p>
    <w:p>
      <w:pPr>
        <w:snapToGrid w:val="0"/>
        <w:spacing w:line="400" w:lineRule="exact"/>
        <w:jc w:val="center"/>
        <w:rPr>
          <w:rFonts w:cs="宋体" w:asciiTheme="minorEastAsia" w:hAnsiTheme="minorEastAsia" w:eastAsiaTheme="minorEastAsia"/>
          <w:b/>
          <w:bCs/>
          <w:sz w:val="28"/>
          <w:szCs w:val="28"/>
        </w:rPr>
      </w:pPr>
    </w:p>
    <w:p>
      <w:pPr>
        <w:snapToGrid w:val="0"/>
        <w:spacing w:line="400" w:lineRule="exact"/>
        <w:rPr>
          <w:rFonts w:cs="宋体" w:asciiTheme="minorEastAsia" w:hAnsiTheme="minorEastAsia" w:eastAsiaTheme="minorEastAsia"/>
          <w:b/>
          <w:bCs/>
          <w:sz w:val="24"/>
        </w:rPr>
      </w:pPr>
      <w:r>
        <w:rPr>
          <w:rFonts w:hint="eastAsia" w:cs="宋体" w:asciiTheme="minorEastAsia" w:hAnsiTheme="minorEastAsia" w:eastAsiaTheme="minorEastAsia"/>
          <w:b/>
          <w:bCs/>
          <w:sz w:val="24"/>
        </w:rPr>
        <w:t>附件6</w:t>
      </w:r>
    </w:p>
    <w:p>
      <w:pPr>
        <w:snapToGrid w:val="0"/>
        <w:spacing w:line="400" w:lineRule="exact"/>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投标声明书</w:t>
      </w:r>
    </w:p>
    <w:p>
      <w:pPr>
        <w:pStyle w:val="2"/>
        <w:ind w:firstLine="210"/>
        <w:rPr>
          <w:rFonts w:cs="宋体" w:asciiTheme="minorEastAsia" w:hAnsiTheme="minorEastAsia" w:eastAsiaTheme="minorEastAsia"/>
        </w:rPr>
      </w:pPr>
    </w:p>
    <w:p>
      <w:pPr>
        <w:pStyle w:val="9"/>
        <w:spacing w:line="360" w:lineRule="auto"/>
        <w:ind w:left="431" w:hanging="431" w:hangingChars="196"/>
        <w:outlineLvl w:val="1"/>
        <w:rPr>
          <w:rFonts w:cs="宋体" w:asciiTheme="minorEastAsia" w:hAnsiTheme="minorEastAsia" w:eastAsiaTheme="minorEastAsia"/>
          <w:sz w:val="22"/>
          <w:szCs w:val="22"/>
        </w:rPr>
      </w:pPr>
      <w:bookmarkStart w:id="49" w:name="_Toc41423834"/>
      <w:bookmarkStart w:id="50" w:name="_Toc35423279"/>
      <w:r>
        <w:rPr>
          <w:rFonts w:hint="eastAsia" w:cs="宋体" w:asciiTheme="minorEastAsia" w:hAnsiTheme="minorEastAsia" w:eastAsiaTheme="minorEastAsia"/>
          <w:sz w:val="22"/>
          <w:szCs w:val="22"/>
        </w:rPr>
        <w:t>致：温州市高速公路运营管理有限公司、浙江鼎力工程项目管理有限公司：</w:t>
      </w:r>
      <w:bookmarkEnd w:id="49"/>
      <w:bookmarkEnd w:id="50"/>
    </w:p>
    <w:p>
      <w:pPr>
        <w:snapToGrid w:val="0"/>
        <w:spacing w:line="360" w:lineRule="auto"/>
        <w:ind w:firstLine="660" w:firstLineChars="30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（投标人名称）</w:t>
      </w:r>
      <w:r>
        <w:rPr>
          <w:rFonts w:hint="eastAsia" w:cs="宋体" w:asciiTheme="minorEastAsia" w:hAnsiTheme="minorEastAsia" w:eastAsiaTheme="minorEastAsia"/>
          <w:sz w:val="22"/>
          <w:szCs w:val="22"/>
          <w:u w:val="single"/>
        </w:rPr>
        <w:t xml:space="preserve">             　　</w:t>
      </w:r>
      <w:r>
        <w:rPr>
          <w:rFonts w:hint="eastAsia" w:cs="宋体" w:asciiTheme="minorEastAsia" w:hAnsiTheme="minorEastAsia" w:eastAsiaTheme="minorEastAsia"/>
          <w:sz w:val="22"/>
          <w:szCs w:val="22"/>
        </w:rPr>
        <w:t>系中华人民共和国合法企业，经营地址</w:t>
      </w:r>
      <w:r>
        <w:rPr>
          <w:rFonts w:hint="eastAsia" w:cs="宋体" w:asciiTheme="minorEastAsia" w:hAnsiTheme="minorEastAsia" w:eastAsiaTheme="minorEastAsia"/>
          <w:sz w:val="22"/>
          <w:szCs w:val="22"/>
          <w:u w:val="single"/>
        </w:rPr>
        <w:t xml:space="preserve">                   　</w:t>
      </w:r>
      <w:r>
        <w:rPr>
          <w:rFonts w:hint="eastAsia" w:cs="宋体" w:asciiTheme="minorEastAsia" w:hAnsiTheme="minorEastAsia" w:eastAsiaTheme="minorEastAsia"/>
          <w:sz w:val="22"/>
          <w:szCs w:val="22"/>
        </w:rPr>
        <w:t>。</w:t>
      </w:r>
    </w:p>
    <w:p>
      <w:pPr>
        <w:snapToGrid w:val="0"/>
        <w:spacing w:line="360" w:lineRule="auto"/>
        <w:ind w:firstLine="645"/>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我（姓名）</w:t>
      </w:r>
      <w:r>
        <w:rPr>
          <w:rFonts w:hint="eastAsia" w:cs="宋体" w:asciiTheme="minorEastAsia" w:hAnsiTheme="minorEastAsia" w:eastAsiaTheme="minorEastAsia"/>
          <w:sz w:val="22"/>
          <w:szCs w:val="22"/>
          <w:u w:val="single"/>
        </w:rPr>
        <w:t xml:space="preserve">         　　</w:t>
      </w:r>
      <w:r>
        <w:rPr>
          <w:rFonts w:hint="eastAsia" w:cs="宋体" w:asciiTheme="minorEastAsia" w:hAnsiTheme="minorEastAsia" w:eastAsiaTheme="minorEastAsia"/>
          <w:sz w:val="22"/>
          <w:szCs w:val="22"/>
        </w:rPr>
        <w:t>系（投标人名称）</w:t>
      </w:r>
      <w:r>
        <w:rPr>
          <w:rFonts w:hint="eastAsia" w:cs="宋体" w:asciiTheme="minorEastAsia" w:hAnsiTheme="minorEastAsia" w:eastAsiaTheme="minorEastAsia"/>
          <w:sz w:val="22"/>
          <w:szCs w:val="22"/>
          <w:u w:val="single"/>
        </w:rPr>
        <w:t xml:space="preserve">         　　</w:t>
      </w:r>
      <w:r>
        <w:rPr>
          <w:rFonts w:hint="eastAsia" w:cs="宋体" w:asciiTheme="minorEastAsia" w:hAnsiTheme="minorEastAsia" w:eastAsiaTheme="minorEastAsia"/>
          <w:sz w:val="22"/>
          <w:szCs w:val="22"/>
        </w:rPr>
        <w:t>的法定代表人，我方愿意参加贵方组织的</w:t>
      </w:r>
      <w:r>
        <w:rPr>
          <w:rFonts w:hint="eastAsia" w:cs="宋体" w:asciiTheme="minorEastAsia" w:hAnsiTheme="minorEastAsia" w:eastAsiaTheme="minorEastAsia"/>
          <w:sz w:val="22"/>
          <w:szCs w:val="22"/>
          <w:u w:val="single"/>
        </w:rPr>
        <w:t xml:space="preserve">         　　</w:t>
      </w:r>
      <w:r>
        <w:rPr>
          <w:rFonts w:hint="eastAsia" w:cs="宋体" w:asciiTheme="minorEastAsia" w:hAnsiTheme="minorEastAsia" w:eastAsiaTheme="minorEastAsia"/>
          <w:sz w:val="22"/>
          <w:szCs w:val="22"/>
        </w:rPr>
        <w:t>项目（项目编号：</w:t>
      </w:r>
      <w:r>
        <w:rPr>
          <w:rFonts w:hint="eastAsia" w:cs="宋体" w:asciiTheme="minorEastAsia" w:hAnsiTheme="minorEastAsia" w:eastAsiaTheme="minorEastAsia"/>
          <w:sz w:val="22"/>
          <w:szCs w:val="22"/>
          <w:u w:val="single"/>
        </w:rPr>
        <w:t xml:space="preserve">         　　</w:t>
      </w:r>
      <w:r>
        <w:rPr>
          <w:rFonts w:hint="eastAsia" w:cs="宋体" w:asciiTheme="minorEastAsia" w:hAnsiTheme="minorEastAsia" w:eastAsiaTheme="minorEastAsia"/>
          <w:sz w:val="22"/>
          <w:szCs w:val="22"/>
        </w:rPr>
        <w:t>）的投标，为便于贵方公正、择优地确定中标人及其服务，我方就本次投标有关事项郑重声明如下：</w:t>
      </w:r>
    </w:p>
    <w:p>
      <w:pPr>
        <w:spacing w:line="360" w:lineRule="auto"/>
        <w:ind w:firstLine="416" w:firstLineChars="200"/>
        <w:rPr>
          <w:rFonts w:cs="宋体" w:asciiTheme="minorEastAsia" w:hAnsiTheme="minorEastAsia" w:eastAsiaTheme="minorEastAsia"/>
          <w:spacing w:val="-6"/>
          <w:sz w:val="22"/>
          <w:szCs w:val="22"/>
        </w:rPr>
      </w:pPr>
      <w:r>
        <w:rPr>
          <w:rFonts w:hint="eastAsia" w:cs="宋体" w:asciiTheme="minorEastAsia" w:hAnsiTheme="minorEastAsia" w:eastAsiaTheme="minorEastAsia"/>
          <w:spacing w:val="-6"/>
          <w:sz w:val="22"/>
          <w:szCs w:val="22"/>
        </w:rPr>
        <w:t>1.我方向贵方提交的所有投标文件、资料都是准确的和真实的；</w:t>
      </w:r>
    </w:p>
    <w:p>
      <w:pPr>
        <w:spacing w:line="360" w:lineRule="auto"/>
        <w:ind w:firstLine="416" w:firstLineChars="200"/>
        <w:rPr>
          <w:rFonts w:cs="宋体" w:asciiTheme="minorEastAsia" w:hAnsiTheme="minorEastAsia" w:eastAsiaTheme="minorEastAsia"/>
          <w:spacing w:val="-6"/>
          <w:sz w:val="22"/>
          <w:szCs w:val="22"/>
        </w:rPr>
      </w:pPr>
      <w:r>
        <w:rPr>
          <w:rFonts w:hint="eastAsia" w:cs="宋体" w:asciiTheme="minorEastAsia" w:hAnsiTheme="minorEastAsia" w:eastAsiaTheme="minorEastAsia"/>
          <w:spacing w:val="-6"/>
          <w:sz w:val="22"/>
          <w:szCs w:val="22"/>
        </w:rPr>
        <w:t>2.我方不是采购人的附属机构；在获知本项目采购信息后，与采购人聘请的为此项目提供咨询服务的公司及其附属机构没有任何联系；</w:t>
      </w:r>
    </w:p>
    <w:p>
      <w:pPr>
        <w:spacing w:line="360" w:lineRule="auto"/>
        <w:ind w:firstLine="416" w:firstLineChars="200"/>
        <w:rPr>
          <w:rFonts w:cs="宋体" w:asciiTheme="minorEastAsia" w:hAnsiTheme="minorEastAsia" w:eastAsiaTheme="minorEastAsia"/>
          <w:spacing w:val="-6"/>
          <w:sz w:val="22"/>
          <w:szCs w:val="22"/>
        </w:rPr>
      </w:pPr>
      <w:r>
        <w:rPr>
          <w:rFonts w:hint="eastAsia" w:cs="宋体" w:asciiTheme="minorEastAsia" w:hAnsiTheme="minorEastAsia" w:eastAsiaTheme="minorEastAsia"/>
          <w:spacing w:val="-6"/>
          <w:sz w:val="22"/>
          <w:szCs w:val="22"/>
        </w:rPr>
        <w:t>3.以上事项如有虚假或隐瞒，我方愿意承担一切后果和责任。</w:t>
      </w:r>
    </w:p>
    <w:p>
      <w:pPr>
        <w:pStyle w:val="10"/>
        <w:tabs>
          <w:tab w:val="left" w:pos="939"/>
        </w:tabs>
        <w:snapToGrid w:val="0"/>
        <w:spacing w:line="400" w:lineRule="exact"/>
        <w:ind w:left="458" w:leftChars="0" w:hanging="458" w:hangingChars="191"/>
        <w:rPr>
          <w:rFonts w:cs="宋体" w:asciiTheme="minorEastAsia" w:hAnsiTheme="minorEastAsia" w:eastAsiaTheme="minorEastAsia"/>
          <w:sz w:val="24"/>
          <w:szCs w:val="24"/>
        </w:rPr>
      </w:pPr>
    </w:p>
    <w:p>
      <w:pPr>
        <w:pStyle w:val="13"/>
        <w:spacing w:line="460" w:lineRule="exact"/>
        <w:ind w:left="5360" w:leftChars="2500" w:hanging="110" w:hangingChars="50"/>
        <w:rPr>
          <w:rFonts w:cs="宋体" w:asciiTheme="minorEastAsia" w:hAnsiTheme="minorEastAsia" w:eastAsiaTheme="minorEastAsia"/>
          <w:b w:val="0"/>
          <w:bCs/>
          <w:sz w:val="22"/>
          <w:szCs w:val="22"/>
        </w:rPr>
      </w:pPr>
      <w:r>
        <w:rPr>
          <w:rFonts w:hint="eastAsia" w:cs="宋体" w:asciiTheme="minorEastAsia" w:hAnsiTheme="minorEastAsia" w:eastAsiaTheme="minorEastAsia"/>
          <w:b w:val="0"/>
          <w:bCs/>
          <w:sz w:val="22"/>
          <w:szCs w:val="22"/>
        </w:rPr>
        <w:t>投标人全称（盖章）：</w:t>
      </w:r>
    </w:p>
    <w:p>
      <w:pPr>
        <w:spacing w:line="460" w:lineRule="exact"/>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 xml:space="preserve">                                                投标人代表（签字）：</w:t>
      </w:r>
    </w:p>
    <w:p>
      <w:pPr>
        <w:spacing w:line="460" w:lineRule="exact"/>
        <w:ind w:firstLine="5280" w:firstLineChars="2400"/>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日   期：</w:t>
      </w:r>
    </w:p>
    <w:p>
      <w:pPr>
        <w:widowControl/>
        <w:jc w:val="left"/>
        <w:rPr>
          <w:rFonts w:cs="宋体" w:asciiTheme="minorEastAsia" w:hAnsiTheme="minorEastAsia" w:eastAsiaTheme="minorEastAsia"/>
          <w:b/>
          <w:bCs/>
          <w:sz w:val="24"/>
        </w:rPr>
      </w:pPr>
      <w:r>
        <w:rPr>
          <w:rFonts w:cs="宋体" w:asciiTheme="minorEastAsia" w:hAnsiTheme="minorEastAsia" w:eastAsiaTheme="minorEastAsia"/>
          <w:b/>
          <w:bCs/>
          <w:sz w:val="24"/>
        </w:rPr>
        <w:br w:type="page"/>
      </w:r>
    </w:p>
    <w:p>
      <w:pPr>
        <w:pStyle w:val="9"/>
        <w:spacing w:line="460" w:lineRule="exact"/>
        <w:ind w:left="433" w:hanging="433" w:hangingChars="196"/>
        <w:outlineLvl w:val="1"/>
        <w:rPr>
          <w:rFonts w:cs="宋体" w:asciiTheme="minorEastAsia" w:hAnsiTheme="minorEastAsia" w:eastAsiaTheme="minorEastAsia"/>
          <w:b/>
          <w:sz w:val="22"/>
          <w:szCs w:val="22"/>
        </w:rPr>
      </w:pPr>
      <w:bookmarkStart w:id="51" w:name="_Toc35423280"/>
      <w:bookmarkStart w:id="52" w:name="_Toc41423835"/>
      <w:r>
        <w:rPr>
          <w:rFonts w:hint="eastAsia" w:cs="宋体" w:asciiTheme="minorEastAsia" w:hAnsiTheme="minorEastAsia" w:eastAsiaTheme="minorEastAsia"/>
          <w:b/>
          <w:sz w:val="22"/>
          <w:szCs w:val="22"/>
        </w:rPr>
        <w:t>附件7</w:t>
      </w:r>
      <w:bookmarkEnd w:id="51"/>
      <w:bookmarkEnd w:id="52"/>
    </w:p>
    <w:p>
      <w:pPr>
        <w:spacing w:line="460" w:lineRule="exact"/>
        <w:jc w:val="center"/>
        <w:outlineLvl w:val="2"/>
        <w:rPr>
          <w:rFonts w:cs="宋体" w:asciiTheme="minorEastAsia" w:hAnsiTheme="minorEastAsia" w:eastAsiaTheme="minorEastAsia"/>
          <w:sz w:val="28"/>
          <w:szCs w:val="28"/>
        </w:rPr>
      </w:pPr>
      <w:bookmarkStart w:id="53" w:name="_Toc41423836"/>
      <w:bookmarkStart w:id="54" w:name="_Toc35423281"/>
      <w:r>
        <w:rPr>
          <w:rFonts w:hint="eastAsia" w:cs="宋体" w:asciiTheme="minorEastAsia" w:hAnsiTheme="minorEastAsia" w:eastAsiaTheme="minorEastAsia"/>
          <w:b/>
          <w:bCs/>
          <w:sz w:val="28"/>
          <w:szCs w:val="28"/>
        </w:rPr>
        <w:t>资格审查证明材料(均需加盖公章)</w:t>
      </w:r>
      <w:bookmarkEnd w:id="53"/>
      <w:bookmarkEnd w:id="54"/>
      <w:r>
        <w:rPr>
          <w:rFonts w:hint="eastAsia" w:cs="宋体" w:asciiTheme="minorEastAsia" w:hAnsiTheme="minorEastAsia" w:eastAsiaTheme="minorEastAsia"/>
          <w:b/>
          <w:bCs/>
          <w:sz w:val="28"/>
          <w:szCs w:val="28"/>
        </w:rPr>
        <w:t xml:space="preserve"> </w:t>
      </w:r>
      <w:r>
        <w:rPr>
          <w:rFonts w:hint="eastAsia" w:cs="宋体" w:asciiTheme="minorEastAsia" w:hAnsiTheme="minorEastAsia" w:eastAsiaTheme="minorEastAsia"/>
          <w:sz w:val="28"/>
          <w:szCs w:val="28"/>
        </w:rPr>
        <w:t xml:space="preserve"> </w:t>
      </w:r>
    </w:p>
    <w:p>
      <w:pPr>
        <w:spacing w:line="400" w:lineRule="exact"/>
        <w:rPr>
          <w:rFonts w:cs="宋体" w:asciiTheme="minorEastAsia" w:hAnsiTheme="minorEastAsia" w:eastAsiaTheme="minorEastAsia"/>
          <w:b/>
          <w:sz w:val="24"/>
        </w:rPr>
      </w:pPr>
      <w:r>
        <w:rPr>
          <w:rFonts w:hint="eastAsia" w:cs="宋体" w:asciiTheme="minorEastAsia" w:hAnsiTheme="minorEastAsia" w:eastAsiaTheme="minorEastAsia"/>
          <w:b/>
          <w:sz w:val="24"/>
        </w:rPr>
        <w:t>附件7-1</w:t>
      </w:r>
    </w:p>
    <w:p>
      <w:pPr>
        <w:spacing w:line="360" w:lineRule="auto"/>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法定代表人资格证明书</w:t>
      </w:r>
    </w:p>
    <w:p>
      <w:pPr>
        <w:spacing w:before="120" w:beforeLines="50" w:line="400" w:lineRule="exact"/>
        <w:jc w:val="left"/>
        <w:rPr>
          <w:rFonts w:cs="宋体" w:asciiTheme="minorEastAsia" w:hAnsiTheme="minorEastAsia" w:eastAsiaTheme="minorEastAsia"/>
          <w:b/>
          <w:sz w:val="24"/>
        </w:rPr>
      </w:pPr>
      <w:r>
        <w:rPr>
          <w:rFonts w:hint="eastAsia" w:cs="宋体" w:asciiTheme="minorEastAsia" w:hAnsiTheme="minorEastAsia" w:eastAsiaTheme="minorEastAsia"/>
          <w:sz w:val="24"/>
        </w:rPr>
        <w:t>温州市高速公路运营管理有限公司、浙江鼎力工程项目管理有限公司</w:t>
      </w:r>
      <w:r>
        <w:rPr>
          <w:rFonts w:hint="eastAsia" w:cs="宋体" w:asciiTheme="minorEastAsia" w:hAnsiTheme="minorEastAsia" w:eastAsiaTheme="minorEastAsia"/>
          <w:b/>
          <w:sz w:val="24"/>
        </w:rPr>
        <w:t>：</w:t>
      </w:r>
    </w:p>
    <w:p>
      <w:pPr>
        <w:pStyle w:val="2"/>
        <w:ind w:firstLine="210"/>
        <w:rPr>
          <w:rFonts w:cs="宋体" w:asciiTheme="minorEastAsia" w:hAnsiTheme="minorEastAsia" w:eastAsiaTheme="minorEastAsia"/>
        </w:rPr>
      </w:pPr>
    </w:p>
    <w:p>
      <w:pPr>
        <w:spacing w:line="480" w:lineRule="auto"/>
        <w:ind w:left="361" w:leftChars="172"/>
        <w:rPr>
          <w:rFonts w:cs="宋体" w:asciiTheme="minorEastAsia" w:hAnsiTheme="minorEastAsia" w:eastAsiaTheme="minorEastAsia"/>
          <w:sz w:val="24"/>
        </w:rPr>
      </w:pPr>
      <w:r>
        <w:rPr>
          <w:rFonts w:hint="eastAsia" w:cs="宋体" w:asciiTheme="minorEastAsia" w:hAnsiTheme="minorEastAsia" w:eastAsiaTheme="minorEastAsia"/>
          <w:sz w:val="24"/>
          <w:u w:val="single"/>
        </w:rPr>
        <w:t xml:space="preserve">  （姓名、性别、年龄）</w:t>
      </w:r>
      <w:r>
        <w:rPr>
          <w:rFonts w:hint="eastAsia" w:cs="宋体" w:asciiTheme="minorEastAsia" w:hAnsiTheme="minorEastAsia" w:eastAsiaTheme="minorEastAsia"/>
          <w:sz w:val="24"/>
        </w:rPr>
        <w:t>在我单位任</w:t>
      </w:r>
      <w:r>
        <w:rPr>
          <w:rFonts w:hint="eastAsia" w:cs="宋体" w:asciiTheme="minorEastAsia" w:hAnsiTheme="minorEastAsia" w:eastAsiaTheme="minorEastAsia"/>
          <w:sz w:val="24"/>
          <w:u w:val="single"/>
        </w:rPr>
        <w:t xml:space="preserve">                      （职务名称）</w:t>
      </w:r>
      <w:r>
        <w:rPr>
          <w:rFonts w:hint="eastAsia" w:cs="宋体" w:asciiTheme="minorEastAsia" w:hAnsiTheme="minorEastAsia" w:eastAsiaTheme="minorEastAsia"/>
          <w:sz w:val="24"/>
        </w:rPr>
        <w:t>职务，是我单位的法定代表人。</w:t>
      </w:r>
    </w:p>
    <w:p>
      <w:pPr>
        <w:spacing w:line="480" w:lineRule="auto"/>
        <w:ind w:firstLine="960" w:firstLineChars="400"/>
        <w:rPr>
          <w:rFonts w:cs="宋体" w:asciiTheme="minorEastAsia" w:hAnsiTheme="minorEastAsia" w:eastAsiaTheme="minorEastAsia"/>
          <w:sz w:val="24"/>
        </w:rPr>
      </w:pPr>
      <w:r>
        <w:rPr>
          <w:rFonts w:hint="eastAsia" w:cs="宋体" w:asciiTheme="minorEastAsia" w:hAnsiTheme="minorEastAsia" w:eastAsiaTheme="minorEastAsia"/>
          <w:sz w:val="24"/>
        </w:rPr>
        <w:t>特此证明。</w:t>
      </w:r>
    </w:p>
    <w:p>
      <w:pPr>
        <w:spacing w:line="360" w:lineRule="auto"/>
        <w:jc w:val="left"/>
        <w:rPr>
          <w:rFonts w:cs="宋体" w:asciiTheme="minorEastAsia" w:hAnsiTheme="minorEastAsia" w:eastAsiaTheme="minorEastAsia"/>
          <w:b/>
          <w:bCs/>
          <w:sz w:val="24"/>
        </w:rPr>
      </w:pPr>
    </w:p>
    <w:p>
      <w:pPr>
        <w:spacing w:line="360" w:lineRule="auto"/>
        <w:jc w:val="left"/>
        <w:rPr>
          <w:rFonts w:cs="宋体" w:asciiTheme="minorEastAsia" w:hAnsiTheme="minorEastAsia" w:eastAsiaTheme="minorEastAsia"/>
          <w:b/>
          <w:bCs/>
          <w:sz w:val="24"/>
        </w:rPr>
      </w:pPr>
      <w:r>
        <w:rPr>
          <w:rFonts w:hint="eastAsia" w:cs="宋体" w:asciiTheme="minorEastAsia" w:hAnsiTheme="minorEastAsia" w:eastAsiaTheme="minorEastAsia"/>
          <w:b/>
          <w:bCs/>
          <w:sz w:val="24"/>
        </w:rPr>
        <w:t>法定代表人身份证号： （身份证复印附后）</w:t>
      </w:r>
    </w:p>
    <w:p>
      <w:pPr>
        <w:spacing w:line="360" w:lineRule="auto"/>
        <w:jc w:val="left"/>
        <w:rPr>
          <w:rFonts w:cs="宋体" w:asciiTheme="minorEastAsia" w:hAnsiTheme="minorEastAsia" w:eastAsiaTheme="minorEastAsia"/>
          <w:b/>
          <w:bCs/>
          <w:sz w:val="24"/>
        </w:rPr>
      </w:pPr>
      <w:r>
        <w:rPr>
          <w:rFonts w:hint="eastAsia" w:cs="宋体" w:asciiTheme="minorEastAsia" w:hAnsiTheme="minorEastAsia" w:eastAsiaTheme="minorEastAsia"/>
          <w:b/>
          <w:bCs/>
          <w:sz w:val="24"/>
        </w:rPr>
        <w:t>法定代表人电话：</w:t>
      </w:r>
    </w:p>
    <w:p>
      <w:pPr>
        <w:spacing w:line="360" w:lineRule="auto"/>
        <w:jc w:val="left"/>
        <w:rPr>
          <w:rFonts w:cs="宋体" w:asciiTheme="minorEastAsia" w:hAnsiTheme="minorEastAsia" w:eastAsiaTheme="minorEastAsia"/>
          <w:b/>
          <w:bCs/>
          <w:sz w:val="24"/>
          <w:u w:val="single"/>
        </w:rPr>
      </w:pPr>
      <w:r>
        <w:rPr>
          <w:rFonts w:hint="eastAsia" w:cs="宋体" w:asciiTheme="minorEastAsia" w:hAnsiTheme="minorEastAsia" w:eastAsiaTheme="minorEastAsia"/>
          <w:b/>
          <w:bCs/>
          <w:sz w:val="24"/>
        </w:rPr>
        <w:t>投标人全称（公章）</w:t>
      </w:r>
    </w:p>
    <w:p>
      <w:pPr>
        <w:spacing w:line="360" w:lineRule="auto"/>
        <w:jc w:val="left"/>
        <w:rPr>
          <w:rFonts w:cs="宋体" w:asciiTheme="minorEastAsia" w:hAnsiTheme="minorEastAsia" w:eastAsiaTheme="minorEastAsia"/>
          <w:b/>
          <w:bCs/>
          <w:sz w:val="24"/>
        </w:rPr>
      </w:pPr>
      <w:r>
        <w:rPr>
          <w:rFonts w:hint="eastAsia" w:cs="宋体" w:asciiTheme="minorEastAsia" w:hAnsiTheme="minorEastAsia" w:eastAsiaTheme="minorEastAsia"/>
          <w:b/>
          <w:bCs/>
          <w:sz w:val="24"/>
        </w:rPr>
        <w:t>日 期：   年  月  日</w:t>
      </w:r>
    </w:p>
    <w:p>
      <w:pPr>
        <w:rPr>
          <w:rFonts w:cs="宋体" w:asciiTheme="minorEastAsia" w:hAnsiTheme="minorEastAsia" w:eastAsiaTheme="minorEastAsia"/>
          <w:b/>
          <w:bCs/>
          <w:sz w:val="24"/>
        </w:rPr>
      </w:pPr>
      <w:r>
        <w:rPr>
          <w:rFonts w:cs="宋体" w:asciiTheme="minorEastAsia" w:hAnsiTheme="minorEastAsia" w:eastAsiaTheme="minorEastAsia"/>
          <w:b/>
          <w:bCs/>
          <w:sz w:val="24"/>
        </w:rPr>
        <mc:AlternateContent>
          <mc:Choice Requires="wps">
            <w:drawing>
              <wp:anchor distT="0" distB="0" distL="114300" distR="114300" simplePos="0" relativeHeight="251661312" behindDoc="0" locked="0" layoutInCell="1" allowOverlap="1">
                <wp:simplePos x="0" y="0"/>
                <wp:positionH relativeFrom="column">
                  <wp:posOffset>1250315</wp:posOffset>
                </wp:positionH>
                <wp:positionV relativeFrom="paragraph">
                  <wp:posOffset>158115</wp:posOffset>
                </wp:positionV>
                <wp:extent cx="3400425" cy="2377440"/>
                <wp:effectExtent l="4445" t="4445" r="5080" b="18415"/>
                <wp:wrapNone/>
                <wp:docPr id="6" name="文本框 6"/>
                <wp:cNvGraphicFramePr/>
                <a:graphic xmlns:a="http://schemas.openxmlformats.org/drawingml/2006/main">
                  <a:graphicData uri="http://schemas.microsoft.com/office/word/2010/wordprocessingShape">
                    <wps:wsp>
                      <wps:cNvSpPr txBox="1"/>
                      <wps:spPr>
                        <a:xfrm>
                          <a:off x="0" y="0"/>
                          <a:ext cx="3400425" cy="23774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
                              <w:rPr>
                                <w:rFonts w:hint="eastAsia" w:ascii="宋体" w:hAnsi="宋体" w:cs="宋体"/>
                                <w:sz w:val="24"/>
                              </w:rPr>
                              <w:t>法人代表身份证复印件粘贴</w:t>
                            </w:r>
                            <w:r>
                              <w:rPr>
                                <w:rFonts w:hint="eastAsia" w:ascii="新宋体" w:hAnsi="新宋体" w:eastAsia="新宋体"/>
                                <w:sz w:val="22"/>
                              </w:rPr>
                              <w:t>：</w:t>
                            </w:r>
                          </w:p>
                        </w:txbxContent>
                      </wps:txbx>
                      <wps:bodyPr upright="1"/>
                    </wps:wsp>
                  </a:graphicData>
                </a:graphic>
              </wp:anchor>
            </w:drawing>
          </mc:Choice>
          <mc:Fallback>
            <w:pict>
              <v:shape id="_x0000_s1026" o:spid="_x0000_s1026" o:spt="202" type="#_x0000_t202" style="position:absolute;left:0pt;margin-left:98.45pt;margin-top:12.45pt;height:187.2pt;width:267.75pt;z-index:251661312;mso-width-relative:page;mso-height-relative:page;" fillcolor="#FFFFFF" filled="t" stroked="t" coordsize="21600,21600" o:gfxdata="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2RcPk2QAAAAoBAAAPAAAAAAAAAAEAIAAAACIAAABkcnMvZG93bnJldi54&#10;bWxQSwECFAAUAAAACACHTuJAYLCXN/kBAAD3AwAADgAAAAAAAAABACAAAAAoAQAAZHJzL2Uyb0Rv&#10;Yy54bWxQSwUGAAAAAAYABgBZAQAAkwUAAAAA&#10;">
                <v:fill on="t" focussize="0,0"/>
                <v:stroke color="#000000" joinstyle="miter"/>
                <v:imagedata o:title=""/>
                <o:lock v:ext="edit" aspectratio="f"/>
                <v:textbox>
                  <w:txbxContent>
                    <w:p>
                      <w:r>
                        <w:rPr>
                          <w:rFonts w:hint="eastAsia" w:ascii="宋体" w:hAnsi="宋体" w:cs="宋体"/>
                          <w:sz w:val="24"/>
                        </w:rPr>
                        <w:t>法人代表身份证复印件粘贴</w:t>
                      </w:r>
                      <w:r>
                        <w:rPr>
                          <w:rFonts w:hint="eastAsia" w:ascii="新宋体" w:hAnsi="新宋体" w:eastAsia="新宋体"/>
                          <w:sz w:val="22"/>
                        </w:rPr>
                        <w:t>：</w:t>
                      </w:r>
                    </w:p>
                  </w:txbxContent>
                </v:textbox>
              </v:shape>
            </w:pict>
          </mc:Fallback>
        </mc:AlternateContent>
      </w:r>
    </w:p>
    <w:p>
      <w:pPr>
        <w:rPr>
          <w:rFonts w:cs="宋体" w:asciiTheme="minorEastAsia" w:hAnsiTheme="minorEastAsia" w:eastAsiaTheme="minorEastAsia"/>
          <w:b/>
          <w:bCs/>
          <w:sz w:val="24"/>
        </w:rPr>
      </w:pPr>
    </w:p>
    <w:p>
      <w:pPr>
        <w:rPr>
          <w:rFonts w:cs="宋体" w:asciiTheme="minorEastAsia" w:hAnsiTheme="minorEastAsia" w:eastAsiaTheme="minorEastAsia"/>
          <w:b/>
          <w:bCs/>
          <w:sz w:val="24"/>
        </w:rPr>
      </w:pPr>
    </w:p>
    <w:p>
      <w:pPr>
        <w:rPr>
          <w:rFonts w:cs="宋体" w:asciiTheme="minorEastAsia" w:hAnsiTheme="minorEastAsia" w:eastAsiaTheme="minorEastAsia"/>
          <w:b/>
          <w:bCs/>
          <w:sz w:val="24"/>
        </w:rPr>
      </w:pPr>
    </w:p>
    <w:p>
      <w:pPr>
        <w:rPr>
          <w:rFonts w:cs="宋体" w:asciiTheme="minorEastAsia" w:hAnsiTheme="minorEastAsia" w:eastAsiaTheme="minorEastAsia"/>
          <w:b/>
          <w:bCs/>
          <w:sz w:val="24"/>
        </w:rPr>
      </w:pPr>
    </w:p>
    <w:p>
      <w:pPr>
        <w:rPr>
          <w:rFonts w:cs="宋体" w:asciiTheme="minorEastAsia" w:hAnsiTheme="minorEastAsia" w:eastAsiaTheme="minorEastAsia"/>
          <w:b/>
          <w:bCs/>
          <w:sz w:val="24"/>
        </w:rPr>
      </w:pPr>
    </w:p>
    <w:p>
      <w:pPr>
        <w:rPr>
          <w:rFonts w:cs="宋体" w:asciiTheme="minorEastAsia" w:hAnsiTheme="minorEastAsia" w:eastAsiaTheme="minorEastAsia"/>
          <w:b/>
          <w:bCs/>
          <w:sz w:val="24"/>
        </w:rPr>
      </w:pPr>
    </w:p>
    <w:p>
      <w:pPr>
        <w:rPr>
          <w:rFonts w:cs="宋体" w:asciiTheme="minorEastAsia" w:hAnsiTheme="minorEastAsia" w:eastAsiaTheme="minorEastAsia"/>
          <w:b/>
          <w:bCs/>
          <w:sz w:val="24"/>
        </w:rPr>
      </w:pPr>
    </w:p>
    <w:p>
      <w:pPr>
        <w:rPr>
          <w:rFonts w:cs="宋体" w:asciiTheme="minorEastAsia" w:hAnsiTheme="minorEastAsia" w:eastAsiaTheme="minorEastAsia"/>
          <w:b/>
          <w:bCs/>
          <w:sz w:val="24"/>
        </w:rPr>
      </w:pPr>
    </w:p>
    <w:p>
      <w:pPr>
        <w:rPr>
          <w:rFonts w:cs="宋体" w:asciiTheme="minorEastAsia" w:hAnsiTheme="minorEastAsia" w:eastAsiaTheme="minorEastAsia"/>
          <w:b/>
          <w:bCs/>
          <w:sz w:val="24"/>
        </w:rPr>
      </w:pPr>
    </w:p>
    <w:p>
      <w:pPr>
        <w:rPr>
          <w:rFonts w:cs="宋体" w:asciiTheme="minorEastAsia" w:hAnsiTheme="minorEastAsia" w:eastAsiaTheme="minorEastAsia"/>
          <w:b/>
          <w:bCs/>
          <w:sz w:val="24"/>
        </w:rPr>
      </w:pPr>
    </w:p>
    <w:p>
      <w:pPr>
        <w:rPr>
          <w:rFonts w:cs="宋体" w:asciiTheme="minorEastAsia" w:hAnsiTheme="minorEastAsia" w:eastAsiaTheme="minorEastAsia"/>
          <w:b/>
          <w:bCs/>
          <w:sz w:val="24"/>
        </w:rPr>
      </w:pPr>
    </w:p>
    <w:p>
      <w:pPr>
        <w:rPr>
          <w:rFonts w:cs="宋体" w:asciiTheme="minorEastAsia" w:hAnsiTheme="minorEastAsia" w:eastAsiaTheme="minorEastAsia"/>
          <w:b/>
          <w:bCs/>
          <w:sz w:val="24"/>
        </w:rPr>
      </w:pPr>
    </w:p>
    <w:p>
      <w:pPr>
        <w:rPr>
          <w:rFonts w:cs="宋体" w:asciiTheme="minorEastAsia" w:hAnsiTheme="minorEastAsia" w:eastAsiaTheme="minorEastAsia"/>
          <w:b/>
          <w:bCs/>
          <w:sz w:val="24"/>
        </w:rPr>
      </w:pPr>
    </w:p>
    <w:p>
      <w:pPr>
        <w:snapToGrid w:val="0"/>
        <w:spacing w:before="120" w:beforeLines="50" w:after="50" w:line="460" w:lineRule="exact"/>
        <w:rPr>
          <w:rFonts w:cs="宋体" w:asciiTheme="minorEastAsia" w:hAnsiTheme="minorEastAsia" w:eastAsiaTheme="minorEastAsia"/>
          <w:sz w:val="24"/>
        </w:rPr>
      </w:pPr>
    </w:p>
    <w:p>
      <w:pPr>
        <w:spacing w:line="360" w:lineRule="auto"/>
        <w:rPr>
          <w:rFonts w:cs="宋体" w:asciiTheme="minorEastAsia" w:hAnsiTheme="minorEastAsia" w:eastAsiaTheme="minorEastAsia"/>
          <w:b/>
          <w:bCs/>
          <w:spacing w:val="-6"/>
          <w:sz w:val="24"/>
        </w:rPr>
      </w:pPr>
      <w:r>
        <w:rPr>
          <w:rFonts w:hint="eastAsia" w:cs="宋体" w:asciiTheme="minorEastAsia" w:hAnsiTheme="minorEastAsia" w:eastAsiaTheme="minorEastAsia"/>
          <w:b/>
          <w:bCs/>
          <w:spacing w:val="-6"/>
          <w:sz w:val="24"/>
        </w:rPr>
        <w:t>说明</w:t>
      </w:r>
      <w:r>
        <w:rPr>
          <w:rFonts w:hint="eastAsia" w:cs="宋体" w:asciiTheme="minorEastAsia" w:hAnsiTheme="minorEastAsia" w:eastAsiaTheme="minorEastAsia"/>
          <w:b/>
          <w:bCs/>
          <w:spacing w:val="-6"/>
          <w:sz w:val="24"/>
          <w:szCs w:val="22"/>
        </w:rPr>
        <w:t>：投标人的法定代表人参加投标，须在投标文件中提供法定代表人资格证明书；投标人的法定代表人委托授权代表参加投标，须在投标文件中法定代表人授权委托书。</w:t>
      </w:r>
    </w:p>
    <w:p>
      <w:pPr>
        <w:spacing w:line="480" w:lineRule="auto"/>
        <w:rPr>
          <w:rFonts w:cs="宋体" w:asciiTheme="minorEastAsia" w:hAnsiTheme="minorEastAsia" w:eastAsiaTheme="minorEastAsia"/>
          <w:sz w:val="24"/>
        </w:rPr>
      </w:pPr>
    </w:p>
    <w:p>
      <w:pPr>
        <w:pStyle w:val="11"/>
        <w:ind w:right="-252"/>
        <w:rPr>
          <w:rFonts w:cs="宋体" w:asciiTheme="minorEastAsia" w:hAnsiTheme="minorEastAsia" w:eastAsiaTheme="minorEastAsia"/>
        </w:rPr>
      </w:pPr>
    </w:p>
    <w:p>
      <w:pPr>
        <w:spacing w:line="400" w:lineRule="exact"/>
        <w:rPr>
          <w:rFonts w:cs="宋体" w:asciiTheme="minorEastAsia" w:hAnsiTheme="minorEastAsia" w:eastAsiaTheme="minorEastAsia"/>
        </w:rPr>
      </w:pPr>
    </w:p>
    <w:p>
      <w:pPr>
        <w:pStyle w:val="2"/>
        <w:ind w:firstLine="210"/>
        <w:rPr>
          <w:rFonts w:cs="宋体" w:asciiTheme="minorEastAsia" w:hAnsiTheme="minorEastAsia" w:eastAsiaTheme="minorEastAsia"/>
        </w:rPr>
      </w:pPr>
    </w:p>
    <w:p>
      <w:pPr>
        <w:snapToGrid w:val="0"/>
        <w:spacing w:line="360" w:lineRule="auto"/>
        <w:jc w:val="center"/>
        <w:rPr>
          <w:rFonts w:cs="宋体" w:asciiTheme="minorEastAsia" w:hAnsiTheme="minorEastAsia" w:eastAsiaTheme="minorEastAsia"/>
          <w:b/>
          <w:spacing w:val="-6"/>
          <w:sz w:val="24"/>
        </w:rPr>
      </w:pPr>
      <w:r>
        <w:rPr>
          <w:rFonts w:hint="eastAsia" w:cs="宋体" w:asciiTheme="minorEastAsia" w:hAnsiTheme="minorEastAsia" w:eastAsiaTheme="minorEastAsia"/>
          <w:b/>
          <w:spacing w:val="-6"/>
          <w:sz w:val="24"/>
        </w:rPr>
        <w:t>法定代表人授权委托书</w:t>
      </w:r>
    </w:p>
    <w:p>
      <w:pPr>
        <w:snapToGrid w:val="0"/>
        <w:spacing w:line="360" w:lineRule="auto"/>
        <w:rPr>
          <w:rFonts w:cs="宋体" w:asciiTheme="minorEastAsia" w:hAnsiTheme="minorEastAsia" w:eastAsiaTheme="minorEastAsia"/>
          <w:b/>
          <w:bCs/>
          <w:spacing w:val="-6"/>
          <w:sz w:val="24"/>
        </w:rPr>
      </w:pPr>
      <w:r>
        <w:rPr>
          <w:rFonts w:hint="eastAsia" w:cs="宋体" w:asciiTheme="minorEastAsia" w:hAnsiTheme="minorEastAsia" w:eastAsiaTheme="minorEastAsia"/>
          <w:bCs/>
          <w:spacing w:val="-6"/>
          <w:sz w:val="24"/>
        </w:rPr>
        <w:t>致：</w:t>
      </w:r>
      <w:r>
        <w:rPr>
          <w:rFonts w:hint="eastAsia" w:cs="宋体" w:asciiTheme="minorEastAsia" w:hAnsiTheme="minorEastAsia" w:eastAsiaTheme="minorEastAsia"/>
          <w:sz w:val="24"/>
        </w:rPr>
        <w:t>温州市高速公路运营管理有限公司、浙江鼎力工程项目管理有限公司</w:t>
      </w:r>
      <w:r>
        <w:rPr>
          <w:rFonts w:hint="eastAsia" w:cs="宋体" w:asciiTheme="minorEastAsia" w:hAnsiTheme="minorEastAsia" w:eastAsiaTheme="minorEastAsia"/>
          <w:spacing w:val="-6"/>
          <w:sz w:val="24"/>
        </w:rPr>
        <w:t>：</w:t>
      </w:r>
    </w:p>
    <w:p>
      <w:pPr>
        <w:snapToGrid w:val="0"/>
        <w:spacing w:line="360" w:lineRule="auto"/>
        <w:ind w:firstLine="456" w:firstLineChars="200"/>
        <w:rPr>
          <w:rFonts w:cs="宋体" w:asciiTheme="minorEastAsia" w:hAnsiTheme="minorEastAsia" w:eastAsiaTheme="minorEastAsia"/>
          <w:spacing w:val="-6"/>
          <w:sz w:val="24"/>
        </w:rPr>
      </w:pPr>
      <w:r>
        <w:rPr>
          <w:rFonts w:hint="eastAsia" w:cs="宋体" w:asciiTheme="minorEastAsia" w:hAnsiTheme="minorEastAsia" w:eastAsiaTheme="minorEastAsia"/>
          <w:spacing w:val="-6"/>
          <w:sz w:val="24"/>
        </w:rPr>
        <w:t>我</w:t>
      </w:r>
      <w:r>
        <w:rPr>
          <w:rFonts w:hint="eastAsia" w:cs="宋体" w:asciiTheme="minorEastAsia" w:hAnsiTheme="minorEastAsia" w:eastAsiaTheme="minorEastAsia"/>
          <w:bCs/>
          <w:spacing w:val="-6"/>
          <w:sz w:val="24"/>
          <w:u w:val="single"/>
        </w:rPr>
        <w:t xml:space="preserve">                </w:t>
      </w:r>
      <w:r>
        <w:rPr>
          <w:rFonts w:hint="eastAsia" w:cs="宋体" w:asciiTheme="minorEastAsia" w:hAnsiTheme="minorEastAsia" w:eastAsiaTheme="minorEastAsia"/>
          <w:spacing w:val="-6"/>
          <w:sz w:val="24"/>
        </w:rPr>
        <w:t>（姓名）系</w:t>
      </w:r>
      <w:r>
        <w:rPr>
          <w:rFonts w:hint="eastAsia" w:cs="宋体" w:asciiTheme="minorEastAsia" w:hAnsiTheme="minorEastAsia" w:eastAsiaTheme="minorEastAsia"/>
          <w:bCs/>
          <w:spacing w:val="-6"/>
          <w:sz w:val="24"/>
          <w:u w:val="single"/>
        </w:rPr>
        <w:t xml:space="preserve">                </w:t>
      </w:r>
      <w:r>
        <w:rPr>
          <w:rFonts w:hint="eastAsia" w:cs="宋体" w:asciiTheme="minorEastAsia" w:hAnsiTheme="minorEastAsia" w:eastAsiaTheme="minorEastAsia"/>
          <w:spacing w:val="-6"/>
          <w:sz w:val="24"/>
        </w:rPr>
        <w:t xml:space="preserve">（投标人名称）的法定代表人，现授权委托本单位在职职工 </w:t>
      </w:r>
      <w:r>
        <w:rPr>
          <w:rFonts w:hint="eastAsia" w:cs="宋体" w:asciiTheme="minorEastAsia" w:hAnsiTheme="minorEastAsia" w:eastAsiaTheme="minorEastAsia"/>
          <w:spacing w:val="-6"/>
          <w:sz w:val="24"/>
          <w:u w:val="single"/>
        </w:rPr>
        <w:t xml:space="preserve">              </w:t>
      </w:r>
      <w:r>
        <w:rPr>
          <w:rFonts w:hint="eastAsia" w:cs="宋体" w:asciiTheme="minorEastAsia" w:hAnsiTheme="minorEastAsia" w:eastAsiaTheme="minorEastAsia"/>
          <w:spacing w:val="-6"/>
          <w:sz w:val="24"/>
        </w:rPr>
        <w:t>（姓名）（身份证号：</w:t>
      </w:r>
      <w:r>
        <w:rPr>
          <w:rFonts w:hint="eastAsia" w:cs="宋体" w:asciiTheme="minorEastAsia" w:hAnsiTheme="minorEastAsia" w:eastAsiaTheme="minorEastAsia"/>
          <w:spacing w:val="-6"/>
          <w:sz w:val="24"/>
          <w:u w:val="single"/>
        </w:rPr>
        <w:t xml:space="preserve">                                </w:t>
      </w:r>
      <w:r>
        <w:rPr>
          <w:rFonts w:hint="eastAsia" w:cs="宋体" w:asciiTheme="minorEastAsia" w:hAnsiTheme="minorEastAsia" w:eastAsiaTheme="minorEastAsia"/>
          <w:spacing w:val="-6"/>
          <w:sz w:val="24"/>
        </w:rPr>
        <w:t>）以我方的名义参加</w:t>
      </w:r>
      <w:r>
        <w:rPr>
          <w:rFonts w:hint="eastAsia" w:cs="宋体" w:asciiTheme="minorEastAsia" w:hAnsiTheme="minorEastAsia" w:eastAsiaTheme="minorEastAsia"/>
          <w:bCs/>
          <w:spacing w:val="-6"/>
          <w:sz w:val="24"/>
          <w:u w:val="single"/>
        </w:rPr>
        <w:t xml:space="preserve">               </w:t>
      </w:r>
      <w:r>
        <w:rPr>
          <w:rFonts w:hint="eastAsia" w:cs="宋体" w:asciiTheme="minorEastAsia" w:hAnsiTheme="minorEastAsia" w:eastAsiaTheme="minorEastAsia"/>
          <w:spacing w:val="-6"/>
          <w:sz w:val="24"/>
        </w:rPr>
        <w:t>（采购人）</w:t>
      </w:r>
      <w:r>
        <w:rPr>
          <w:rFonts w:hint="eastAsia" w:cs="宋体" w:asciiTheme="minorEastAsia" w:hAnsiTheme="minorEastAsia" w:eastAsiaTheme="minorEastAsia"/>
          <w:bCs/>
          <w:spacing w:val="-6"/>
          <w:sz w:val="24"/>
          <w:u w:val="single"/>
        </w:rPr>
        <w:t xml:space="preserve">               </w:t>
      </w:r>
      <w:r>
        <w:rPr>
          <w:rFonts w:hint="eastAsia" w:cs="宋体" w:asciiTheme="minorEastAsia" w:hAnsiTheme="minorEastAsia" w:eastAsiaTheme="minorEastAsia"/>
          <w:spacing w:val="-6"/>
          <w:sz w:val="24"/>
        </w:rPr>
        <w:t>（采购项目）项目（项目编号：</w:t>
      </w:r>
      <w:r>
        <w:rPr>
          <w:rFonts w:hint="eastAsia" w:cs="宋体" w:asciiTheme="minorEastAsia" w:hAnsiTheme="minorEastAsia" w:eastAsiaTheme="minorEastAsia"/>
          <w:spacing w:val="-6"/>
          <w:sz w:val="24"/>
          <w:u w:val="single"/>
        </w:rPr>
        <w:t xml:space="preserve">                      </w:t>
      </w:r>
      <w:r>
        <w:rPr>
          <w:rFonts w:hint="eastAsia" w:cs="宋体" w:asciiTheme="minorEastAsia" w:hAnsiTheme="minorEastAsia" w:eastAsiaTheme="minorEastAsia"/>
          <w:spacing w:val="-6"/>
          <w:sz w:val="24"/>
        </w:rPr>
        <w:t xml:space="preserve"> ）的投标活动，并代表我方全权办理针对上述项目的投标、开标、评标、签约等具体事务和签署相关文件。</w:t>
      </w:r>
    </w:p>
    <w:p>
      <w:pPr>
        <w:snapToGrid w:val="0"/>
        <w:spacing w:line="360" w:lineRule="auto"/>
        <w:ind w:firstLine="456" w:firstLineChars="200"/>
        <w:rPr>
          <w:rFonts w:cs="宋体" w:asciiTheme="minorEastAsia" w:hAnsiTheme="minorEastAsia" w:eastAsiaTheme="minorEastAsia"/>
          <w:spacing w:val="-6"/>
          <w:sz w:val="24"/>
        </w:rPr>
      </w:pPr>
      <w:r>
        <w:rPr>
          <w:rFonts w:hint="eastAsia" w:cs="宋体" w:asciiTheme="minorEastAsia" w:hAnsiTheme="minorEastAsia" w:eastAsiaTheme="minorEastAsia"/>
          <w:spacing w:val="-6"/>
          <w:sz w:val="24"/>
        </w:rPr>
        <w:t>我方对被授权人的签名负全部责任。</w:t>
      </w:r>
    </w:p>
    <w:p>
      <w:pPr>
        <w:snapToGrid w:val="0"/>
        <w:spacing w:line="360" w:lineRule="auto"/>
        <w:ind w:firstLine="456" w:firstLineChars="200"/>
        <w:rPr>
          <w:rFonts w:cs="宋体" w:asciiTheme="minorEastAsia" w:hAnsiTheme="minorEastAsia" w:eastAsiaTheme="minorEastAsia"/>
          <w:spacing w:val="-6"/>
          <w:sz w:val="24"/>
        </w:rPr>
      </w:pPr>
      <w:r>
        <w:rPr>
          <w:rFonts w:hint="eastAsia" w:cs="宋体" w:asciiTheme="minorEastAsia" w:hAnsiTheme="minorEastAsia" w:eastAsiaTheme="minorEastAsia"/>
          <w:spacing w:val="-6"/>
          <w:sz w:val="24"/>
        </w:rPr>
        <w:t>在撤销授权的书面通知以前，本授权书一直有效。被授权人在授权书有效期内签署的所有文件不因授权的撤销而失效。</w:t>
      </w:r>
    </w:p>
    <w:p>
      <w:pPr>
        <w:snapToGrid w:val="0"/>
        <w:spacing w:line="360" w:lineRule="auto"/>
        <w:ind w:firstLine="456" w:firstLineChars="200"/>
        <w:rPr>
          <w:rFonts w:cs="宋体" w:asciiTheme="minorEastAsia" w:hAnsiTheme="minorEastAsia" w:eastAsiaTheme="minorEastAsia"/>
          <w:spacing w:val="-6"/>
          <w:sz w:val="24"/>
        </w:rPr>
      </w:pPr>
      <w:r>
        <w:rPr>
          <w:rFonts w:hint="eastAsia" w:cs="宋体" w:asciiTheme="minorEastAsia" w:hAnsiTheme="minorEastAsia" w:eastAsiaTheme="minorEastAsia"/>
          <w:spacing w:val="-6"/>
          <w:sz w:val="24"/>
        </w:rPr>
        <w:t>被授权人无转委托权，特此委托。</w:t>
      </w:r>
    </w:p>
    <w:p>
      <w:pPr>
        <w:snapToGrid w:val="0"/>
        <w:spacing w:before="120" w:beforeLines="50" w:after="50" w:line="288" w:lineRule="auto"/>
        <w:rPr>
          <w:rFonts w:cs="宋体" w:asciiTheme="minorEastAsia" w:hAnsiTheme="minorEastAsia" w:eastAsiaTheme="minorEastAsia"/>
          <w:spacing w:val="-6"/>
          <w:sz w:val="24"/>
        </w:rPr>
      </w:pPr>
    </w:p>
    <w:p>
      <w:pPr>
        <w:snapToGrid w:val="0"/>
        <w:spacing w:before="120" w:beforeLines="50" w:after="50" w:line="288" w:lineRule="auto"/>
        <w:rPr>
          <w:rFonts w:cs="宋体" w:asciiTheme="minorEastAsia" w:hAnsiTheme="minorEastAsia" w:eastAsiaTheme="minorEastAsia"/>
          <w:spacing w:val="-6"/>
          <w:sz w:val="24"/>
        </w:rPr>
      </w:pPr>
    </w:p>
    <w:p>
      <w:pPr>
        <w:snapToGrid w:val="0"/>
        <w:spacing w:before="120" w:beforeLines="50" w:after="50" w:line="288" w:lineRule="auto"/>
        <w:rPr>
          <w:rFonts w:cs="宋体" w:asciiTheme="minorEastAsia" w:hAnsiTheme="minorEastAsia" w:eastAsiaTheme="minorEastAsia"/>
          <w:spacing w:val="-6"/>
          <w:sz w:val="24"/>
          <w:u w:val="single"/>
        </w:rPr>
      </w:pPr>
      <w:r>
        <w:rPr>
          <w:rFonts w:hint="eastAsia" w:cs="宋体" w:asciiTheme="minorEastAsia" w:hAnsiTheme="minorEastAsia" w:eastAsiaTheme="minorEastAsia"/>
          <w:spacing w:val="-6"/>
          <w:sz w:val="24"/>
        </w:rPr>
        <w:t>被授权人签字：</w:t>
      </w:r>
      <w:r>
        <w:rPr>
          <w:rFonts w:hint="eastAsia" w:cs="宋体" w:asciiTheme="minorEastAsia" w:hAnsiTheme="minorEastAsia" w:eastAsiaTheme="minorEastAsia"/>
          <w:spacing w:val="-6"/>
          <w:sz w:val="24"/>
          <w:u w:val="single"/>
        </w:rPr>
        <w:t xml:space="preserve">          </w:t>
      </w:r>
      <w:r>
        <w:rPr>
          <w:rFonts w:hint="eastAsia" w:cs="宋体" w:asciiTheme="minorEastAsia" w:hAnsiTheme="minorEastAsia" w:eastAsiaTheme="minorEastAsia"/>
          <w:spacing w:val="-6"/>
          <w:sz w:val="24"/>
        </w:rPr>
        <w:t xml:space="preserve">                 法定代表人签字或盖章：</w:t>
      </w:r>
      <w:r>
        <w:rPr>
          <w:rFonts w:hint="eastAsia" w:cs="宋体" w:asciiTheme="minorEastAsia" w:hAnsiTheme="minorEastAsia" w:eastAsiaTheme="minorEastAsia"/>
          <w:spacing w:val="-6"/>
          <w:sz w:val="24"/>
          <w:u w:val="single"/>
        </w:rPr>
        <w:t xml:space="preserve">          </w:t>
      </w:r>
    </w:p>
    <w:p>
      <w:pPr>
        <w:snapToGrid w:val="0"/>
        <w:spacing w:before="120" w:beforeLines="50" w:after="50" w:line="288" w:lineRule="auto"/>
        <w:ind w:firstLine="912" w:firstLineChars="400"/>
        <w:rPr>
          <w:rFonts w:cs="宋体" w:asciiTheme="minorEastAsia" w:hAnsiTheme="minorEastAsia" w:eastAsiaTheme="minorEastAsia"/>
          <w:spacing w:val="-6"/>
          <w:sz w:val="24"/>
        </w:rPr>
      </w:pPr>
      <w:r>
        <w:rPr>
          <w:rFonts w:hint="eastAsia" w:cs="宋体" w:asciiTheme="minorEastAsia" w:hAnsiTheme="minorEastAsia" w:eastAsiaTheme="minorEastAsia"/>
          <w:spacing w:val="-6"/>
          <w:sz w:val="24"/>
        </w:rPr>
        <w:t>职务：</w:t>
      </w:r>
      <w:r>
        <w:rPr>
          <w:rFonts w:hint="eastAsia" w:cs="宋体" w:asciiTheme="minorEastAsia" w:hAnsiTheme="minorEastAsia" w:eastAsiaTheme="minorEastAsia"/>
          <w:spacing w:val="-6"/>
          <w:sz w:val="24"/>
          <w:u w:val="single"/>
        </w:rPr>
        <w:t xml:space="preserve">           </w:t>
      </w:r>
      <w:r>
        <w:rPr>
          <w:rFonts w:hint="eastAsia" w:cs="宋体" w:asciiTheme="minorEastAsia" w:hAnsiTheme="minorEastAsia" w:eastAsiaTheme="minorEastAsia"/>
          <w:spacing w:val="-6"/>
          <w:sz w:val="24"/>
        </w:rPr>
        <w:t xml:space="preserve">                                 职务：</w:t>
      </w:r>
      <w:r>
        <w:rPr>
          <w:rFonts w:hint="eastAsia" w:cs="宋体" w:asciiTheme="minorEastAsia" w:hAnsiTheme="minorEastAsia" w:eastAsiaTheme="minorEastAsia"/>
          <w:spacing w:val="-6"/>
          <w:sz w:val="24"/>
          <w:u w:val="single"/>
        </w:rPr>
        <w:t xml:space="preserve">           </w:t>
      </w:r>
    </w:p>
    <w:p>
      <w:pPr>
        <w:snapToGrid w:val="0"/>
        <w:spacing w:before="120" w:beforeLines="50" w:after="50" w:line="288" w:lineRule="auto"/>
        <w:rPr>
          <w:rFonts w:cs="宋体" w:asciiTheme="minorEastAsia" w:hAnsiTheme="minorEastAsia" w:eastAsiaTheme="minorEastAsia"/>
          <w:spacing w:val="-6"/>
          <w:sz w:val="24"/>
        </w:rPr>
      </w:pPr>
      <w:r>
        <w:rPr>
          <w:rFonts w:hint="eastAsia" w:cs="宋体" w:asciiTheme="minorEastAsia" w:hAnsiTheme="minorEastAsia" w:eastAsiaTheme="minorEastAsia"/>
          <w:spacing w:val="-6"/>
          <w:sz w:val="24"/>
        </w:rPr>
        <w:t>被授权人身份证号码：</w:t>
      </w:r>
      <w:r>
        <w:rPr>
          <w:rFonts w:hint="eastAsia" w:cs="宋体" w:asciiTheme="minorEastAsia" w:hAnsiTheme="minorEastAsia" w:eastAsiaTheme="minorEastAsia"/>
          <w:spacing w:val="-6"/>
          <w:sz w:val="24"/>
          <w:u w:val="single"/>
        </w:rPr>
        <w:t xml:space="preserve">                             </w:t>
      </w:r>
    </w:p>
    <w:p>
      <w:pPr>
        <w:snapToGrid w:val="0"/>
        <w:spacing w:before="120" w:beforeLines="50" w:after="50" w:line="288" w:lineRule="auto"/>
        <w:rPr>
          <w:rFonts w:cs="宋体" w:asciiTheme="minorEastAsia" w:hAnsiTheme="minorEastAsia" w:eastAsiaTheme="minorEastAsia"/>
          <w:spacing w:val="-6"/>
          <w:sz w:val="24"/>
        </w:rPr>
      </w:pPr>
      <w:r>
        <w:rPr>
          <w:rFonts w:hint="eastAsia" w:cs="宋体" w:asciiTheme="minorEastAsia" w:hAnsiTheme="minorEastAsia" w:eastAsiaTheme="minorEastAsia"/>
          <w:spacing w:val="-6"/>
          <w:sz w:val="24"/>
        </w:rPr>
        <w:t xml:space="preserve">                                    投标人名称（公章）：</w:t>
      </w:r>
    </w:p>
    <w:p>
      <w:pPr>
        <w:snapToGrid w:val="0"/>
        <w:spacing w:before="120" w:beforeLines="50" w:after="50" w:line="288" w:lineRule="auto"/>
        <w:jc w:val="center"/>
        <w:rPr>
          <w:rFonts w:cs="宋体" w:asciiTheme="minorEastAsia" w:hAnsiTheme="minorEastAsia" w:eastAsiaTheme="minorEastAsia"/>
          <w:spacing w:val="-6"/>
          <w:sz w:val="24"/>
        </w:rPr>
      </w:pPr>
      <w:r>
        <w:rPr>
          <w:rFonts w:hint="eastAsia" w:cs="宋体" w:asciiTheme="minorEastAsia" w:hAnsiTheme="minorEastAsia" w:eastAsiaTheme="minorEastAsia"/>
          <w:spacing w:val="-6"/>
          <w:sz w:val="24"/>
        </w:rPr>
        <w:t xml:space="preserve">                                        年    月    日</w:t>
      </w:r>
    </w:p>
    <w:p>
      <w:pPr>
        <w:spacing w:line="288" w:lineRule="auto"/>
        <w:rPr>
          <w:rFonts w:cs="宋体" w:asciiTheme="minorEastAsia" w:hAnsiTheme="minorEastAsia" w:eastAsiaTheme="minorEastAsia"/>
          <w:spacing w:val="-6"/>
          <w:sz w:val="24"/>
        </w:rPr>
      </w:pPr>
      <w:r>
        <w:rPr>
          <w:rFonts w:cs="宋体" w:asciiTheme="minorEastAsia" w:hAnsiTheme="minorEastAsia" w:eastAsiaTheme="minorEastAsia"/>
          <w:spacing w:val="-6"/>
          <w:sz w:val="24"/>
        </w:rPr>
        <mc:AlternateContent>
          <mc:Choice Requires="wps">
            <w:drawing>
              <wp:anchor distT="0" distB="0" distL="114300" distR="114300" simplePos="0" relativeHeight="251660288" behindDoc="0" locked="0" layoutInCell="1" allowOverlap="1">
                <wp:simplePos x="0" y="0"/>
                <wp:positionH relativeFrom="column">
                  <wp:posOffset>512445</wp:posOffset>
                </wp:positionH>
                <wp:positionV relativeFrom="paragraph">
                  <wp:posOffset>148590</wp:posOffset>
                </wp:positionV>
                <wp:extent cx="5191125" cy="2360295"/>
                <wp:effectExtent l="4445" t="4445" r="5080" b="16510"/>
                <wp:wrapNone/>
                <wp:docPr id="4" name="文本框 4"/>
                <wp:cNvGraphicFramePr/>
                <a:graphic xmlns:a="http://schemas.openxmlformats.org/drawingml/2006/main">
                  <a:graphicData uri="http://schemas.microsoft.com/office/word/2010/wordprocessingShape">
                    <wps:wsp>
                      <wps:cNvSpPr txBox="1"/>
                      <wps:spPr>
                        <a:xfrm>
                          <a:off x="0" y="0"/>
                          <a:ext cx="5191125" cy="23602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ascii="宋体" w:hAnsi="宋体"/>
                                <w:sz w:val="24"/>
                              </w:rPr>
                            </w:pPr>
                            <w:r>
                              <w:rPr>
                                <w:rFonts w:hint="eastAsia" w:ascii="新宋体" w:hAnsi="新宋体" w:eastAsia="新宋体"/>
                                <w:sz w:val="22"/>
                              </w:rPr>
                              <w:t xml:space="preserve">  被授权人</w:t>
                            </w:r>
                            <w:r>
                              <w:rPr>
                                <w:rFonts w:hint="eastAsia" w:ascii="宋体" w:hAnsi="宋体"/>
                                <w:sz w:val="24"/>
                              </w:rPr>
                              <w:t>身份证：</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r>
                              <w:rPr>
                                <w:rFonts w:hint="eastAsia" w:ascii="宋体" w:hAnsi="宋体"/>
                                <w:sz w:val="24"/>
                              </w:rPr>
                              <w:t xml:space="preserve">       复印件粘贴处</w:t>
                            </w:r>
                          </w:p>
                        </w:txbxContent>
                      </wps:txbx>
                      <wps:bodyPr upright="1"/>
                    </wps:wsp>
                  </a:graphicData>
                </a:graphic>
              </wp:anchor>
            </w:drawing>
          </mc:Choice>
          <mc:Fallback>
            <w:pict>
              <v:shape id="_x0000_s1026" o:spid="_x0000_s1026" o:spt="202" type="#_x0000_t202" style="position:absolute;left:0pt;margin-left:40.35pt;margin-top:11.7pt;height:185.85pt;width:408.75pt;z-index:251660288;mso-width-relative:page;mso-height-relative:page;" fillcolor="#FFFFFF" filled="t" stroked="t" coordsize="21600,21600" o:gfxdata="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TSlfJ2QAAAAkBAAAPAAAAAAAAAAEAIAAAACIAAABkcnMvZG93bnJldi54bWxQ&#10;SwECFAAUAAAACACHTuJArxZ+svYBAAD3AwAADgAAAAAAAAABACAAAAAoAQAAZHJzL2Uyb0RvYy54&#10;bWxQSwUGAAAAAAYABgBZAQAAkAUAAAAA&#10;">
                <v:fill on="t" focussize="0,0"/>
                <v:stroke color="#000000" joinstyle="miter"/>
                <v:imagedata o:title=""/>
                <o:lock v:ext="edit" aspectratio="f"/>
                <v:textbox>
                  <w:txbxContent>
                    <w:p>
                      <w:pPr>
                        <w:rPr>
                          <w:rFonts w:ascii="宋体" w:hAnsi="宋体"/>
                          <w:sz w:val="24"/>
                        </w:rPr>
                      </w:pPr>
                      <w:r>
                        <w:rPr>
                          <w:rFonts w:hint="eastAsia" w:ascii="新宋体" w:hAnsi="新宋体" w:eastAsia="新宋体"/>
                          <w:sz w:val="22"/>
                        </w:rPr>
                        <w:t xml:space="preserve">  被授权人</w:t>
                      </w:r>
                      <w:r>
                        <w:rPr>
                          <w:rFonts w:hint="eastAsia" w:ascii="宋体" w:hAnsi="宋体"/>
                          <w:sz w:val="24"/>
                        </w:rPr>
                        <w:t>身份证：</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r>
                        <w:rPr>
                          <w:rFonts w:hint="eastAsia" w:ascii="宋体" w:hAnsi="宋体"/>
                          <w:sz w:val="24"/>
                        </w:rPr>
                        <w:t xml:space="preserve">       复印件粘贴处</w:t>
                      </w:r>
                    </w:p>
                  </w:txbxContent>
                </v:textbox>
              </v:shape>
            </w:pict>
          </mc:Fallback>
        </mc:AlternateContent>
      </w:r>
    </w:p>
    <w:p>
      <w:pPr>
        <w:spacing w:line="288" w:lineRule="auto"/>
        <w:rPr>
          <w:rFonts w:cs="宋体" w:asciiTheme="minorEastAsia" w:hAnsiTheme="minorEastAsia" w:eastAsiaTheme="minorEastAsia"/>
          <w:spacing w:val="-6"/>
          <w:sz w:val="24"/>
        </w:rPr>
      </w:pPr>
    </w:p>
    <w:p>
      <w:pPr>
        <w:spacing w:line="288" w:lineRule="auto"/>
        <w:rPr>
          <w:rFonts w:cs="宋体" w:asciiTheme="minorEastAsia" w:hAnsiTheme="minorEastAsia" w:eastAsiaTheme="minorEastAsia"/>
          <w:spacing w:val="-6"/>
          <w:sz w:val="24"/>
        </w:rPr>
      </w:pPr>
    </w:p>
    <w:p>
      <w:pPr>
        <w:spacing w:line="288" w:lineRule="auto"/>
        <w:rPr>
          <w:rFonts w:cs="宋体" w:asciiTheme="minorEastAsia" w:hAnsiTheme="minorEastAsia" w:eastAsiaTheme="minorEastAsia"/>
          <w:spacing w:val="-6"/>
          <w:sz w:val="24"/>
        </w:rPr>
      </w:pPr>
    </w:p>
    <w:p>
      <w:pPr>
        <w:spacing w:line="288" w:lineRule="auto"/>
        <w:rPr>
          <w:rFonts w:cs="宋体" w:asciiTheme="minorEastAsia" w:hAnsiTheme="minorEastAsia" w:eastAsiaTheme="minorEastAsia"/>
          <w:spacing w:val="-6"/>
          <w:sz w:val="24"/>
        </w:rPr>
      </w:pPr>
    </w:p>
    <w:p>
      <w:pPr>
        <w:spacing w:line="288" w:lineRule="auto"/>
        <w:rPr>
          <w:rFonts w:cs="宋体" w:asciiTheme="minorEastAsia" w:hAnsiTheme="minorEastAsia" w:eastAsiaTheme="minorEastAsia"/>
          <w:spacing w:val="-6"/>
          <w:sz w:val="24"/>
        </w:rPr>
      </w:pPr>
    </w:p>
    <w:p>
      <w:pPr>
        <w:spacing w:line="288" w:lineRule="auto"/>
        <w:rPr>
          <w:rFonts w:cs="宋体" w:asciiTheme="minorEastAsia" w:hAnsiTheme="minorEastAsia" w:eastAsiaTheme="minorEastAsia"/>
          <w:spacing w:val="-6"/>
          <w:sz w:val="24"/>
        </w:rPr>
      </w:pPr>
    </w:p>
    <w:p>
      <w:pPr>
        <w:spacing w:line="288" w:lineRule="auto"/>
        <w:rPr>
          <w:rFonts w:cs="宋体" w:asciiTheme="minorEastAsia" w:hAnsiTheme="minorEastAsia" w:eastAsiaTheme="minorEastAsia"/>
          <w:spacing w:val="-6"/>
          <w:sz w:val="24"/>
        </w:rPr>
      </w:pPr>
    </w:p>
    <w:p>
      <w:pPr>
        <w:spacing w:line="288" w:lineRule="auto"/>
        <w:rPr>
          <w:rFonts w:cs="宋体" w:asciiTheme="minorEastAsia" w:hAnsiTheme="minorEastAsia" w:eastAsiaTheme="minorEastAsia"/>
          <w:spacing w:val="-6"/>
          <w:sz w:val="24"/>
        </w:rPr>
      </w:pPr>
    </w:p>
    <w:p>
      <w:pPr>
        <w:spacing w:line="360" w:lineRule="auto"/>
        <w:jc w:val="center"/>
        <w:rPr>
          <w:rFonts w:cs="宋体" w:asciiTheme="minorEastAsia" w:hAnsiTheme="minorEastAsia" w:eastAsiaTheme="minorEastAsia"/>
          <w:sz w:val="24"/>
          <w:u w:val="single"/>
        </w:rPr>
      </w:pPr>
      <w:r>
        <w:rPr>
          <w:rFonts w:hint="eastAsia" w:cs="宋体" w:asciiTheme="minorEastAsia" w:hAnsiTheme="minorEastAsia" w:eastAsiaTheme="minorEastAsia"/>
          <w:sz w:val="24"/>
        </w:rPr>
        <w:t>法定代表人授权书</w:t>
      </w:r>
    </w:p>
    <w:p>
      <w:pPr>
        <w:spacing w:line="360" w:lineRule="auto"/>
        <w:ind w:firstLine="240" w:firstLineChars="100"/>
        <w:rPr>
          <w:rFonts w:cs="宋体" w:asciiTheme="minorEastAsia" w:hAnsiTheme="minorEastAsia" w:eastAsiaTheme="minorEastAsia"/>
          <w:sz w:val="24"/>
        </w:rPr>
      </w:pPr>
    </w:p>
    <w:p>
      <w:pPr>
        <w:spacing w:line="460" w:lineRule="exact"/>
        <w:jc w:val="center"/>
        <w:rPr>
          <w:rFonts w:cs="宋体" w:asciiTheme="minorEastAsia" w:hAnsiTheme="minorEastAsia" w:eastAsiaTheme="minorEastAsia"/>
          <w:b/>
          <w:bCs/>
          <w:sz w:val="28"/>
          <w:szCs w:val="28"/>
        </w:rPr>
      </w:pPr>
    </w:p>
    <w:p>
      <w:pPr>
        <w:pStyle w:val="2"/>
        <w:ind w:firstLine="280"/>
        <w:rPr>
          <w:rFonts w:cs="宋体" w:asciiTheme="minorEastAsia" w:hAnsiTheme="minorEastAsia" w:eastAsiaTheme="minorEastAsia"/>
          <w:bCs/>
          <w:sz w:val="28"/>
          <w:szCs w:val="28"/>
        </w:rPr>
      </w:pPr>
    </w:p>
    <w:p>
      <w:pPr>
        <w:pStyle w:val="2"/>
        <w:ind w:firstLine="280"/>
        <w:rPr>
          <w:rFonts w:cs="宋体" w:asciiTheme="minorEastAsia" w:hAnsiTheme="minorEastAsia" w:eastAsiaTheme="minorEastAsia"/>
          <w:bCs/>
          <w:sz w:val="28"/>
          <w:szCs w:val="28"/>
        </w:rPr>
      </w:pPr>
    </w:p>
    <w:p>
      <w:pPr>
        <w:spacing w:line="400" w:lineRule="exact"/>
        <w:rPr>
          <w:rFonts w:cs="宋体" w:asciiTheme="minorEastAsia" w:hAnsiTheme="minorEastAsia" w:eastAsiaTheme="minorEastAsia"/>
          <w:bCs/>
          <w:sz w:val="24"/>
        </w:rPr>
      </w:pPr>
      <w:r>
        <w:rPr>
          <w:rFonts w:hint="eastAsia" w:cs="宋体" w:asciiTheme="minorEastAsia" w:hAnsiTheme="minorEastAsia" w:eastAsiaTheme="minorEastAsia"/>
          <w:b/>
          <w:sz w:val="24"/>
        </w:rPr>
        <w:t>附件7-2：</w:t>
      </w:r>
    </w:p>
    <w:p>
      <w:pPr>
        <w:spacing w:line="400" w:lineRule="exact"/>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有效的法人或者其他组织的营业执照等证明文件，自然人的身份证明（复印件加盖投标人公章）</w:t>
      </w:r>
    </w:p>
    <w:p>
      <w:pPr>
        <w:spacing w:line="400" w:lineRule="exact"/>
        <w:rPr>
          <w:rFonts w:cs="宋体" w:asciiTheme="minorEastAsia" w:hAnsiTheme="minorEastAsia" w:eastAsiaTheme="minorEastAsia"/>
          <w:b/>
          <w:sz w:val="24"/>
        </w:rPr>
      </w:pPr>
    </w:p>
    <w:p>
      <w:pPr>
        <w:spacing w:line="400" w:lineRule="exact"/>
        <w:rPr>
          <w:rFonts w:cs="宋体" w:asciiTheme="minorEastAsia" w:hAnsiTheme="minorEastAsia" w:eastAsiaTheme="minorEastAsia"/>
          <w:b/>
          <w:spacing w:val="-6"/>
          <w:sz w:val="22"/>
        </w:rPr>
      </w:pPr>
      <w:r>
        <w:rPr>
          <w:rFonts w:hint="eastAsia" w:cs="宋体" w:asciiTheme="minorEastAsia" w:hAnsiTheme="minorEastAsia" w:eastAsiaTheme="minorEastAsia"/>
          <w:b/>
          <w:spacing w:val="-6"/>
          <w:sz w:val="22"/>
        </w:rPr>
        <w:t>说明：</w:t>
      </w:r>
    </w:p>
    <w:p>
      <w:pPr>
        <w:pStyle w:val="21"/>
        <w:spacing w:line="400" w:lineRule="exact"/>
        <w:ind w:left="418" w:hanging="418"/>
        <w:rPr>
          <w:rFonts w:cs="宋体" w:asciiTheme="minorEastAsia" w:hAnsiTheme="minorEastAsia" w:eastAsiaTheme="minorEastAsia"/>
          <w:b/>
          <w:spacing w:val="-6"/>
          <w:sz w:val="22"/>
        </w:rPr>
      </w:pPr>
      <w:r>
        <w:rPr>
          <w:rFonts w:hint="eastAsia" w:cs="宋体" w:asciiTheme="minorEastAsia" w:hAnsiTheme="minorEastAsia" w:eastAsiaTheme="minorEastAsia"/>
          <w:b/>
          <w:spacing w:val="-6"/>
          <w:sz w:val="22"/>
        </w:rPr>
        <w:t>1.如投标人是企业（包括合伙企业），提供在工商部门注册的有效“企业法人营业执照”或“营业执照”；</w:t>
      </w:r>
    </w:p>
    <w:p>
      <w:pPr>
        <w:pStyle w:val="21"/>
        <w:spacing w:line="400" w:lineRule="exact"/>
        <w:ind w:left="418" w:hanging="418"/>
        <w:rPr>
          <w:rFonts w:cs="宋体" w:asciiTheme="minorEastAsia" w:hAnsiTheme="minorEastAsia" w:eastAsiaTheme="minorEastAsia"/>
          <w:b/>
          <w:spacing w:val="-6"/>
          <w:sz w:val="22"/>
        </w:rPr>
      </w:pPr>
      <w:r>
        <w:rPr>
          <w:rFonts w:hint="eastAsia" w:cs="宋体" w:asciiTheme="minorEastAsia" w:hAnsiTheme="minorEastAsia" w:eastAsiaTheme="minorEastAsia"/>
          <w:b/>
          <w:spacing w:val="-6"/>
          <w:sz w:val="22"/>
        </w:rPr>
        <w:t>2.如投标人是事业单位，提供有效的“事业单位法人证书”；</w:t>
      </w:r>
    </w:p>
    <w:p>
      <w:pPr>
        <w:pStyle w:val="21"/>
        <w:spacing w:line="400" w:lineRule="exact"/>
        <w:ind w:left="418" w:hanging="418"/>
        <w:rPr>
          <w:rFonts w:cs="宋体" w:asciiTheme="minorEastAsia" w:hAnsiTheme="minorEastAsia" w:eastAsiaTheme="minorEastAsia"/>
          <w:b/>
          <w:spacing w:val="-6"/>
          <w:sz w:val="22"/>
        </w:rPr>
      </w:pPr>
      <w:r>
        <w:rPr>
          <w:rFonts w:hint="eastAsia" w:cs="宋体" w:asciiTheme="minorEastAsia" w:hAnsiTheme="minorEastAsia" w:eastAsiaTheme="minorEastAsia"/>
          <w:b/>
          <w:spacing w:val="-6"/>
          <w:sz w:val="22"/>
        </w:rPr>
        <w:t>3.如投标人是非企业专业服务机构的，提供执业许可证等证明文件；</w:t>
      </w:r>
    </w:p>
    <w:p>
      <w:pPr>
        <w:pStyle w:val="21"/>
        <w:spacing w:line="400" w:lineRule="exact"/>
        <w:ind w:left="418" w:hanging="418"/>
        <w:rPr>
          <w:rFonts w:cs="宋体" w:asciiTheme="minorEastAsia" w:hAnsiTheme="minorEastAsia" w:eastAsiaTheme="minorEastAsia"/>
          <w:b/>
          <w:spacing w:val="-6"/>
          <w:sz w:val="22"/>
        </w:rPr>
      </w:pPr>
      <w:r>
        <w:rPr>
          <w:rFonts w:hint="eastAsia" w:cs="宋体" w:asciiTheme="minorEastAsia" w:hAnsiTheme="minorEastAsia" w:eastAsiaTheme="minorEastAsia"/>
          <w:b/>
          <w:spacing w:val="-6"/>
          <w:sz w:val="22"/>
        </w:rPr>
        <w:t>4.如投标人是个体工商户，提供有效的“个体工商户营业执照”；</w:t>
      </w:r>
    </w:p>
    <w:p>
      <w:pPr>
        <w:pStyle w:val="21"/>
        <w:spacing w:line="400" w:lineRule="exact"/>
        <w:ind w:left="418" w:hanging="418"/>
        <w:rPr>
          <w:rFonts w:cs="宋体" w:asciiTheme="minorEastAsia" w:hAnsiTheme="minorEastAsia" w:eastAsiaTheme="minorEastAsia"/>
          <w:b/>
          <w:spacing w:val="-6"/>
          <w:sz w:val="22"/>
        </w:rPr>
      </w:pPr>
      <w:r>
        <w:rPr>
          <w:rFonts w:hint="eastAsia" w:cs="宋体" w:asciiTheme="minorEastAsia" w:hAnsiTheme="minorEastAsia" w:eastAsiaTheme="minorEastAsia"/>
          <w:b/>
          <w:spacing w:val="-6"/>
          <w:sz w:val="22"/>
        </w:rPr>
        <w:t>5.如投标人是自然人，提供有效的自然人身份证明。</w:t>
      </w:r>
    </w:p>
    <w:p>
      <w:pPr>
        <w:snapToGrid w:val="0"/>
        <w:spacing w:line="400" w:lineRule="exact"/>
        <w:ind w:firstLine="480" w:firstLineChars="200"/>
        <w:rPr>
          <w:rFonts w:cs="宋体" w:asciiTheme="minorEastAsia" w:hAnsiTheme="minorEastAsia" w:eastAsiaTheme="minorEastAsia"/>
          <w:bCs/>
          <w:sz w:val="24"/>
        </w:rPr>
      </w:pPr>
    </w:p>
    <w:p>
      <w:pPr>
        <w:snapToGrid w:val="0"/>
        <w:spacing w:line="400" w:lineRule="exact"/>
        <w:ind w:firstLine="480" w:firstLineChars="200"/>
        <w:rPr>
          <w:rFonts w:cs="宋体" w:asciiTheme="minorEastAsia" w:hAnsiTheme="minorEastAsia" w:eastAsiaTheme="minorEastAsia"/>
          <w:bCs/>
          <w:sz w:val="24"/>
        </w:rPr>
      </w:pPr>
    </w:p>
    <w:p>
      <w:pPr>
        <w:snapToGrid w:val="0"/>
        <w:spacing w:line="400" w:lineRule="exact"/>
        <w:ind w:firstLine="480" w:firstLineChars="200"/>
        <w:rPr>
          <w:rFonts w:cs="宋体" w:asciiTheme="minorEastAsia" w:hAnsiTheme="minorEastAsia" w:eastAsiaTheme="minorEastAsia"/>
          <w:bCs/>
          <w:sz w:val="24"/>
        </w:rPr>
      </w:pPr>
    </w:p>
    <w:p>
      <w:pPr>
        <w:snapToGrid w:val="0"/>
        <w:spacing w:line="400" w:lineRule="exact"/>
        <w:ind w:firstLine="480" w:firstLineChars="200"/>
        <w:rPr>
          <w:rFonts w:cs="宋体" w:asciiTheme="minorEastAsia" w:hAnsiTheme="minorEastAsia" w:eastAsiaTheme="minorEastAsia"/>
          <w:bCs/>
          <w:sz w:val="24"/>
        </w:rPr>
      </w:pPr>
    </w:p>
    <w:p>
      <w:pPr>
        <w:widowControl/>
        <w:jc w:val="left"/>
        <w:rPr>
          <w:rFonts w:cs="宋体" w:asciiTheme="minorEastAsia" w:hAnsiTheme="minorEastAsia" w:eastAsiaTheme="minorEastAsia"/>
          <w:b/>
          <w:color w:val="FF0000"/>
          <w:sz w:val="24"/>
        </w:rPr>
      </w:pPr>
      <w:r>
        <w:rPr>
          <w:rFonts w:cs="宋体" w:asciiTheme="minorEastAsia" w:hAnsiTheme="minorEastAsia" w:eastAsiaTheme="minorEastAsia"/>
          <w:b/>
          <w:color w:val="FF0000"/>
          <w:sz w:val="24"/>
        </w:rPr>
        <w:br w:type="page"/>
      </w:r>
    </w:p>
    <w:p>
      <w:pPr>
        <w:snapToGrid w:val="0"/>
        <w:spacing w:line="400" w:lineRule="exact"/>
        <w:rPr>
          <w:rFonts w:cs="宋体" w:asciiTheme="minorEastAsia" w:hAnsiTheme="minorEastAsia" w:eastAsiaTheme="minorEastAsia"/>
          <w:bCs/>
          <w:color w:val="auto"/>
          <w:sz w:val="24"/>
        </w:rPr>
      </w:pPr>
      <w:r>
        <w:rPr>
          <w:rFonts w:hint="eastAsia" w:cs="宋体" w:asciiTheme="minorEastAsia" w:hAnsiTheme="minorEastAsia" w:eastAsiaTheme="minorEastAsia"/>
          <w:b/>
          <w:color w:val="auto"/>
          <w:sz w:val="24"/>
        </w:rPr>
        <w:t>附件7-3：投标人保安服务许可证复印件加投标人公章</w:t>
      </w:r>
    </w:p>
    <w:p>
      <w:pPr>
        <w:spacing w:line="460" w:lineRule="exact"/>
        <w:jc w:val="center"/>
        <w:rPr>
          <w:rFonts w:cs="宋体" w:asciiTheme="minorEastAsia" w:hAnsiTheme="minorEastAsia" w:eastAsiaTheme="minorEastAsia"/>
          <w:b/>
          <w:bCs/>
          <w:sz w:val="28"/>
          <w:szCs w:val="28"/>
        </w:rPr>
      </w:pPr>
    </w:p>
    <w:p>
      <w:pPr>
        <w:spacing w:line="460" w:lineRule="exact"/>
        <w:jc w:val="center"/>
        <w:rPr>
          <w:rFonts w:cs="宋体" w:asciiTheme="minorEastAsia" w:hAnsiTheme="minorEastAsia" w:eastAsiaTheme="minorEastAsia"/>
          <w:b/>
          <w:bCs/>
          <w:sz w:val="28"/>
          <w:szCs w:val="28"/>
        </w:rPr>
      </w:pPr>
    </w:p>
    <w:p>
      <w:pPr>
        <w:spacing w:line="460" w:lineRule="exact"/>
        <w:jc w:val="center"/>
        <w:rPr>
          <w:rFonts w:cs="宋体" w:asciiTheme="minorEastAsia" w:hAnsiTheme="minorEastAsia" w:eastAsiaTheme="minorEastAsia"/>
          <w:b/>
          <w:bCs/>
          <w:sz w:val="28"/>
          <w:szCs w:val="28"/>
        </w:rPr>
      </w:pPr>
    </w:p>
    <w:p>
      <w:pPr>
        <w:spacing w:line="460" w:lineRule="exact"/>
        <w:jc w:val="center"/>
        <w:rPr>
          <w:rFonts w:cs="宋体" w:asciiTheme="minorEastAsia" w:hAnsiTheme="minorEastAsia" w:eastAsiaTheme="minorEastAsia"/>
          <w:b/>
          <w:bCs/>
          <w:sz w:val="28"/>
          <w:szCs w:val="28"/>
        </w:rPr>
      </w:pPr>
    </w:p>
    <w:p>
      <w:pPr>
        <w:spacing w:line="460" w:lineRule="exact"/>
        <w:jc w:val="center"/>
        <w:rPr>
          <w:rFonts w:cs="宋体" w:asciiTheme="minorEastAsia" w:hAnsiTheme="minorEastAsia" w:eastAsiaTheme="minorEastAsia"/>
          <w:b/>
          <w:bCs/>
          <w:sz w:val="28"/>
          <w:szCs w:val="28"/>
        </w:rPr>
      </w:pPr>
    </w:p>
    <w:p>
      <w:pPr>
        <w:spacing w:line="460" w:lineRule="exact"/>
        <w:jc w:val="center"/>
        <w:rPr>
          <w:rFonts w:cs="宋体" w:asciiTheme="minorEastAsia" w:hAnsiTheme="minorEastAsia" w:eastAsiaTheme="minorEastAsia"/>
          <w:b/>
          <w:bCs/>
          <w:sz w:val="28"/>
          <w:szCs w:val="28"/>
        </w:rPr>
      </w:pPr>
    </w:p>
    <w:p>
      <w:pPr>
        <w:spacing w:line="460" w:lineRule="exact"/>
        <w:rPr>
          <w:rFonts w:cs="宋体" w:asciiTheme="minorEastAsia" w:hAnsiTheme="minorEastAsia" w:eastAsiaTheme="minorEastAsia"/>
          <w:sz w:val="22"/>
          <w:szCs w:val="22"/>
        </w:rPr>
        <w:sectPr>
          <w:footerReference r:id="rId5" w:type="first"/>
          <w:headerReference r:id="rId3" w:type="default"/>
          <w:footerReference r:id="rId4" w:type="default"/>
          <w:pgSz w:w="11907" w:h="16840"/>
          <w:pgMar w:top="1134" w:right="1134" w:bottom="1134" w:left="1134" w:header="851" w:footer="992" w:gutter="0"/>
          <w:pgNumType w:fmt="numberInDash"/>
          <w:cols w:space="720" w:num="1"/>
          <w:titlePg/>
          <w:docGrid w:linePitch="312" w:charSpace="0"/>
        </w:sectPr>
      </w:pPr>
    </w:p>
    <w:p>
      <w:pPr>
        <w:spacing w:line="400" w:lineRule="exact"/>
        <w:rPr>
          <w:rFonts w:cs="宋体" w:asciiTheme="minorEastAsia" w:hAnsiTheme="minorEastAsia" w:eastAsiaTheme="minorEastAsia"/>
          <w:b/>
          <w:sz w:val="24"/>
        </w:rPr>
      </w:pPr>
      <w:r>
        <w:rPr>
          <w:rFonts w:hint="eastAsia" w:cs="宋体" w:asciiTheme="minorEastAsia" w:hAnsiTheme="minorEastAsia" w:eastAsiaTheme="minorEastAsia"/>
          <w:b/>
          <w:sz w:val="24"/>
        </w:rPr>
        <w:t>附件7-4</w:t>
      </w:r>
    </w:p>
    <w:p>
      <w:pPr>
        <w:spacing w:line="400" w:lineRule="exact"/>
        <w:jc w:val="center"/>
        <w:rPr>
          <w:rFonts w:cs="宋体" w:asciiTheme="minorEastAsia" w:hAnsiTheme="minorEastAsia" w:eastAsiaTheme="minorEastAsia"/>
          <w:sz w:val="22"/>
          <w:szCs w:val="22"/>
        </w:rPr>
      </w:pPr>
      <w:r>
        <w:rPr>
          <w:rFonts w:hint="eastAsia" w:cs="宋体" w:asciiTheme="minorEastAsia" w:hAnsiTheme="minorEastAsia" w:eastAsiaTheme="minorEastAsia"/>
          <w:b/>
          <w:bCs/>
          <w:sz w:val="24"/>
          <w:szCs w:val="22"/>
        </w:rPr>
        <w:t>参加采购、招投标等活动前三年内，在经营活动中没有重大违法记录和行贿记录承诺函</w:t>
      </w:r>
    </w:p>
    <w:p>
      <w:pPr>
        <w:spacing w:before="240" w:beforeLines="100" w:after="240" w:afterLines="100" w:line="360" w:lineRule="auto"/>
        <w:rPr>
          <w:rFonts w:cs="宋体" w:asciiTheme="minorEastAsia" w:hAnsiTheme="minorEastAsia" w:eastAsiaTheme="minorEastAsia"/>
          <w:spacing w:val="-6"/>
          <w:sz w:val="24"/>
        </w:rPr>
      </w:pPr>
      <w:r>
        <w:rPr>
          <w:rFonts w:hint="eastAsia" w:cs="宋体" w:asciiTheme="minorEastAsia" w:hAnsiTheme="minorEastAsia" w:eastAsiaTheme="minorEastAsia"/>
          <w:spacing w:val="-6"/>
          <w:sz w:val="24"/>
        </w:rPr>
        <w:t>致</w:t>
      </w:r>
      <w:r>
        <w:rPr>
          <w:rFonts w:hint="eastAsia" w:cs="宋体" w:asciiTheme="minorEastAsia" w:hAnsiTheme="minorEastAsia" w:eastAsiaTheme="minorEastAsia"/>
          <w:spacing w:val="-6"/>
          <w:sz w:val="24"/>
          <w:szCs w:val="22"/>
        </w:rPr>
        <w:t>：</w:t>
      </w:r>
      <w:r>
        <w:rPr>
          <w:rFonts w:hint="eastAsia" w:cs="宋体" w:asciiTheme="minorEastAsia" w:hAnsiTheme="minorEastAsia" w:eastAsiaTheme="minorEastAsia"/>
          <w:sz w:val="24"/>
        </w:rPr>
        <w:t>温州市高速公路运营管理有限公司、浙江鼎力工程项目管理有限公司</w:t>
      </w:r>
      <w:r>
        <w:rPr>
          <w:rFonts w:hint="eastAsia" w:cs="宋体" w:asciiTheme="minorEastAsia" w:hAnsiTheme="minorEastAsia" w:eastAsiaTheme="minorEastAsia"/>
          <w:spacing w:val="-6"/>
          <w:sz w:val="24"/>
        </w:rPr>
        <w:t>：</w:t>
      </w:r>
    </w:p>
    <w:p>
      <w:pPr>
        <w:spacing w:before="240" w:beforeLines="100" w:after="240" w:afterLines="100" w:line="360" w:lineRule="auto"/>
        <w:ind w:firstLine="456" w:firstLineChars="200"/>
        <w:rPr>
          <w:rFonts w:cs="宋体" w:asciiTheme="minorEastAsia" w:hAnsiTheme="minorEastAsia" w:eastAsiaTheme="minorEastAsia"/>
          <w:spacing w:val="-6"/>
          <w:sz w:val="24"/>
        </w:rPr>
      </w:pPr>
      <w:r>
        <w:rPr>
          <w:rFonts w:hint="eastAsia" w:cs="宋体" w:asciiTheme="minorEastAsia" w:hAnsiTheme="minorEastAsia" w:eastAsiaTheme="minorEastAsia"/>
          <w:spacing w:val="-6"/>
          <w:sz w:val="24"/>
        </w:rPr>
        <w:t>我公司郑重承诺在参加本项目</w:t>
      </w:r>
      <w:r>
        <w:rPr>
          <w:rFonts w:hint="eastAsia" w:cs="宋体" w:asciiTheme="minorEastAsia" w:hAnsiTheme="minorEastAsia" w:eastAsiaTheme="minorEastAsia"/>
          <w:b/>
          <w:bCs/>
          <w:sz w:val="24"/>
          <w:szCs w:val="22"/>
        </w:rPr>
        <w:t>采购、招投标等活动</w:t>
      </w:r>
      <w:r>
        <w:rPr>
          <w:rFonts w:hint="eastAsia" w:cs="宋体" w:asciiTheme="minorEastAsia" w:hAnsiTheme="minorEastAsia" w:eastAsiaTheme="minorEastAsia"/>
          <w:spacing w:val="-6"/>
          <w:sz w:val="24"/>
        </w:rPr>
        <w:t>前三年内，在经营活动中</w:t>
      </w:r>
      <w:r>
        <w:rPr>
          <w:rFonts w:hint="eastAsia" w:cs="宋体" w:asciiTheme="minorEastAsia" w:hAnsiTheme="minorEastAsia" w:eastAsiaTheme="minorEastAsia"/>
          <w:b/>
          <w:spacing w:val="-6"/>
          <w:sz w:val="24"/>
          <w:u w:val="single"/>
        </w:rPr>
        <w:t xml:space="preserve">      </w:t>
      </w:r>
      <w:r>
        <w:rPr>
          <w:rFonts w:hint="eastAsia" w:cs="宋体" w:asciiTheme="minorEastAsia" w:hAnsiTheme="minorEastAsia" w:eastAsiaTheme="minorEastAsia"/>
          <w:b/>
          <w:spacing w:val="-6"/>
          <w:sz w:val="24"/>
        </w:rPr>
        <w:t>（填写“有”或“没有”，如实填写，如不填写视同未提供本声明函）</w:t>
      </w:r>
      <w:r>
        <w:rPr>
          <w:rFonts w:hint="eastAsia" w:cs="宋体" w:asciiTheme="minorEastAsia" w:hAnsiTheme="minorEastAsia" w:eastAsiaTheme="minorEastAsia"/>
          <w:spacing w:val="-6"/>
          <w:sz w:val="24"/>
        </w:rPr>
        <w:t>重大违法记录和行贿记录，重大违法记录是指投标人因违法经营受到刑事处罚或者责令停产停业、吊销许可证或者执照、较大数额罚款等行政处罚。</w:t>
      </w:r>
    </w:p>
    <w:p>
      <w:pPr>
        <w:spacing w:before="240" w:beforeLines="100" w:after="240" w:afterLines="100" w:line="360" w:lineRule="auto"/>
        <w:ind w:firstLine="456" w:firstLineChars="200"/>
        <w:rPr>
          <w:rFonts w:cs="宋体" w:asciiTheme="minorEastAsia" w:hAnsiTheme="minorEastAsia" w:eastAsiaTheme="minorEastAsia"/>
          <w:spacing w:val="-6"/>
          <w:sz w:val="24"/>
        </w:rPr>
      </w:pPr>
      <w:r>
        <w:rPr>
          <w:rFonts w:hint="eastAsia" w:cs="宋体" w:asciiTheme="minorEastAsia" w:hAnsiTheme="minorEastAsia" w:eastAsiaTheme="minorEastAsia"/>
          <w:spacing w:val="-6"/>
          <w:sz w:val="24"/>
        </w:rPr>
        <w:t>以上事项如有虚假或隐瞒，我方愿意承担一切后果和责任。</w:t>
      </w:r>
    </w:p>
    <w:p>
      <w:pPr>
        <w:spacing w:before="240" w:beforeLines="100" w:after="240" w:afterLines="100" w:line="360" w:lineRule="auto"/>
        <w:ind w:firstLine="456" w:firstLineChars="200"/>
        <w:rPr>
          <w:rFonts w:cs="宋体" w:asciiTheme="minorEastAsia" w:hAnsiTheme="minorEastAsia" w:eastAsiaTheme="minorEastAsia"/>
          <w:spacing w:val="-6"/>
          <w:sz w:val="24"/>
        </w:rPr>
      </w:pPr>
      <w:r>
        <w:rPr>
          <w:rFonts w:hint="eastAsia" w:cs="宋体" w:asciiTheme="minorEastAsia" w:hAnsiTheme="minorEastAsia" w:eastAsiaTheme="minorEastAsia"/>
          <w:spacing w:val="-6"/>
          <w:sz w:val="24"/>
        </w:rPr>
        <w:t>特此声明。</w:t>
      </w:r>
    </w:p>
    <w:p>
      <w:pPr>
        <w:spacing w:line="480" w:lineRule="auto"/>
        <w:ind w:firstLine="540"/>
        <w:rPr>
          <w:rFonts w:cs="宋体" w:asciiTheme="minorEastAsia" w:hAnsiTheme="minorEastAsia" w:eastAsiaTheme="minorEastAsia"/>
          <w:sz w:val="24"/>
        </w:rPr>
      </w:pPr>
    </w:p>
    <w:p>
      <w:pPr>
        <w:pStyle w:val="13"/>
        <w:spacing w:line="400" w:lineRule="atLeast"/>
        <w:ind w:left="5355" w:leftChars="2500" w:hanging="105" w:hangingChars="50"/>
        <w:rPr>
          <w:rFonts w:cs="宋体" w:asciiTheme="minorEastAsia" w:hAnsiTheme="minorEastAsia" w:eastAsiaTheme="minorEastAsia"/>
          <w:b w:val="0"/>
          <w:bCs/>
          <w:szCs w:val="22"/>
        </w:rPr>
      </w:pPr>
      <w:r>
        <w:rPr>
          <w:rFonts w:hint="eastAsia" w:cs="宋体" w:asciiTheme="minorEastAsia" w:hAnsiTheme="minorEastAsia" w:eastAsiaTheme="minorEastAsia"/>
          <w:b w:val="0"/>
          <w:bCs/>
          <w:szCs w:val="22"/>
        </w:rPr>
        <w:t>投标人全称（盖章）：</w:t>
      </w:r>
    </w:p>
    <w:p>
      <w:pPr>
        <w:spacing w:line="400" w:lineRule="exact"/>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 xml:space="preserve">                                                投标人代表（签字）：</w:t>
      </w:r>
    </w:p>
    <w:p>
      <w:pPr>
        <w:spacing w:line="400" w:lineRule="exact"/>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 xml:space="preserve">                                                日    期：</w:t>
      </w:r>
    </w:p>
    <w:p>
      <w:pPr>
        <w:autoSpaceDE w:val="0"/>
        <w:autoSpaceDN w:val="0"/>
        <w:adjustRightInd w:val="0"/>
        <w:snapToGrid w:val="0"/>
        <w:spacing w:line="360" w:lineRule="auto"/>
        <w:ind w:firstLine="442" w:firstLineChars="200"/>
        <w:textAlignment w:val="bottom"/>
        <w:rPr>
          <w:rFonts w:cs="宋体" w:asciiTheme="minorEastAsia" w:hAnsiTheme="minorEastAsia" w:eastAsiaTheme="minorEastAsia"/>
          <w:b/>
          <w:bCs/>
          <w:sz w:val="22"/>
          <w:szCs w:val="22"/>
        </w:rPr>
      </w:pPr>
    </w:p>
    <w:p>
      <w:pPr>
        <w:pStyle w:val="2"/>
        <w:ind w:firstLine="220"/>
        <w:rPr>
          <w:rFonts w:cs="宋体" w:asciiTheme="minorEastAsia" w:hAnsiTheme="minorEastAsia" w:eastAsiaTheme="minorEastAsia"/>
          <w:bCs/>
          <w:sz w:val="22"/>
          <w:szCs w:val="22"/>
        </w:rPr>
      </w:pPr>
    </w:p>
    <w:p>
      <w:pPr>
        <w:pStyle w:val="2"/>
        <w:ind w:firstLine="220"/>
        <w:rPr>
          <w:rFonts w:cs="宋体" w:asciiTheme="minorEastAsia" w:hAnsiTheme="minorEastAsia" w:eastAsiaTheme="minorEastAsia"/>
          <w:bCs/>
          <w:sz w:val="22"/>
          <w:szCs w:val="22"/>
        </w:rPr>
      </w:pPr>
    </w:p>
    <w:p>
      <w:pPr>
        <w:spacing w:line="400" w:lineRule="exact"/>
        <w:rPr>
          <w:rFonts w:cs="宋体" w:asciiTheme="minorEastAsia" w:hAnsiTheme="minorEastAsia" w:eastAsiaTheme="minorEastAsia"/>
          <w:b/>
          <w:sz w:val="24"/>
        </w:rPr>
      </w:pPr>
      <w:r>
        <w:rPr>
          <w:rFonts w:hint="eastAsia" w:cs="宋体" w:asciiTheme="minorEastAsia" w:hAnsiTheme="minorEastAsia" w:eastAsiaTheme="minorEastAsia"/>
          <w:b/>
          <w:sz w:val="24"/>
        </w:rPr>
        <w:t>附件7-5</w:t>
      </w:r>
    </w:p>
    <w:p>
      <w:pPr>
        <w:spacing w:line="400" w:lineRule="exact"/>
        <w:jc w:val="center"/>
        <w:rPr>
          <w:rFonts w:cs="宋体" w:asciiTheme="minorEastAsia" w:hAnsiTheme="minorEastAsia" w:eastAsiaTheme="minorEastAsia"/>
          <w:b/>
          <w:bCs/>
          <w:sz w:val="24"/>
          <w:szCs w:val="22"/>
        </w:rPr>
      </w:pPr>
      <w:r>
        <w:rPr>
          <w:rFonts w:hint="eastAsia" w:cs="宋体" w:asciiTheme="minorEastAsia" w:hAnsiTheme="minorEastAsia" w:eastAsiaTheme="minorEastAsia"/>
          <w:b/>
          <w:bCs/>
          <w:sz w:val="24"/>
          <w:szCs w:val="22"/>
        </w:rPr>
        <w:t>具备履行合同所必需的设备和专业技术、售后保障等能力承诺函</w:t>
      </w:r>
    </w:p>
    <w:p>
      <w:pPr>
        <w:widowControl/>
        <w:spacing w:line="360" w:lineRule="auto"/>
        <w:jc w:val="center"/>
        <w:rPr>
          <w:rFonts w:cs="宋体" w:asciiTheme="minorEastAsia" w:hAnsiTheme="minorEastAsia" w:eastAsiaTheme="minorEastAsia"/>
          <w:b/>
          <w:spacing w:val="-6"/>
          <w:sz w:val="24"/>
        </w:rPr>
      </w:pPr>
    </w:p>
    <w:p>
      <w:pPr>
        <w:widowControl/>
        <w:adjustRightInd w:val="0"/>
        <w:snapToGrid w:val="0"/>
        <w:spacing w:line="360" w:lineRule="auto"/>
        <w:jc w:val="left"/>
        <w:rPr>
          <w:rFonts w:cs="宋体" w:asciiTheme="minorEastAsia" w:hAnsiTheme="minorEastAsia" w:eastAsiaTheme="minorEastAsia"/>
          <w:kern w:val="0"/>
          <w:sz w:val="24"/>
        </w:rPr>
      </w:pPr>
      <w:r>
        <w:rPr>
          <w:rFonts w:hint="eastAsia" w:cs="宋体" w:asciiTheme="minorEastAsia" w:hAnsiTheme="minorEastAsia" w:eastAsiaTheme="minorEastAsia"/>
          <w:sz w:val="24"/>
        </w:rPr>
        <w:t>温州市高速公路运营管理有限公司、浙江鼎力工程项目管理有限公司</w:t>
      </w:r>
      <w:r>
        <w:rPr>
          <w:rFonts w:hint="eastAsia" w:cs="宋体" w:asciiTheme="minorEastAsia" w:hAnsiTheme="minorEastAsia" w:eastAsiaTheme="minorEastAsia"/>
          <w:kern w:val="0"/>
          <w:sz w:val="24"/>
        </w:rPr>
        <w:t>：</w:t>
      </w:r>
    </w:p>
    <w:p>
      <w:pPr>
        <w:widowControl/>
        <w:adjustRightInd w:val="0"/>
        <w:snapToGrid w:val="0"/>
        <w:spacing w:line="360" w:lineRule="auto"/>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我方</w:t>
      </w:r>
      <w:r>
        <w:rPr>
          <w:rFonts w:hint="eastAsia" w:cs="宋体" w:asciiTheme="minorEastAsia" w:hAnsiTheme="minorEastAsia" w:eastAsiaTheme="minorEastAsia"/>
          <w:kern w:val="0"/>
          <w:sz w:val="24"/>
          <w:u w:val="single"/>
        </w:rPr>
        <w:t xml:space="preserve">                    （投标人名称）</w:t>
      </w:r>
      <w:r>
        <w:rPr>
          <w:rFonts w:hint="eastAsia" w:cs="宋体" w:asciiTheme="minorEastAsia" w:hAnsiTheme="minorEastAsia" w:eastAsiaTheme="minorEastAsia"/>
          <w:kern w:val="0"/>
          <w:sz w:val="24"/>
        </w:rPr>
        <w:t>承诺具有履行合同所必需的设备和专业技术力。如有虚假，招标人可取消我方任何资格（投标/中标/签订合同），我方对此无任</w:t>
      </w:r>
      <w:r>
        <w:rPr>
          <w:rFonts w:hint="eastAsia" w:cs="宋体" w:asciiTheme="minorEastAsia" w:hAnsiTheme="minorEastAsia" w:eastAsiaTheme="minorEastAsia"/>
          <w:kern w:val="0"/>
          <w:sz w:val="24"/>
          <w:szCs w:val="22"/>
        </w:rPr>
        <w:t>售后保障等能</w:t>
      </w:r>
      <w:r>
        <w:rPr>
          <w:rFonts w:hint="eastAsia" w:cs="宋体" w:asciiTheme="minorEastAsia" w:hAnsiTheme="minorEastAsia" w:eastAsiaTheme="minorEastAsia"/>
          <w:kern w:val="0"/>
          <w:sz w:val="24"/>
        </w:rPr>
        <w:t>何异议。</w:t>
      </w:r>
    </w:p>
    <w:p>
      <w:pPr>
        <w:widowControl/>
        <w:spacing w:line="360" w:lineRule="auto"/>
        <w:jc w:val="center"/>
        <w:rPr>
          <w:rFonts w:cs="宋体" w:asciiTheme="minorEastAsia" w:hAnsiTheme="minorEastAsia" w:eastAsiaTheme="minorEastAsia"/>
          <w:b/>
          <w:spacing w:val="-6"/>
          <w:sz w:val="24"/>
        </w:rPr>
      </w:pPr>
    </w:p>
    <w:p>
      <w:pPr>
        <w:widowControl/>
        <w:spacing w:line="360" w:lineRule="auto"/>
        <w:jc w:val="center"/>
        <w:rPr>
          <w:rFonts w:cs="宋体" w:asciiTheme="minorEastAsia" w:hAnsiTheme="minorEastAsia" w:eastAsiaTheme="minorEastAsia"/>
          <w:b/>
          <w:spacing w:val="-6"/>
          <w:sz w:val="24"/>
        </w:rPr>
      </w:pPr>
    </w:p>
    <w:p>
      <w:pPr>
        <w:pStyle w:val="13"/>
        <w:spacing w:line="400" w:lineRule="atLeast"/>
        <w:ind w:left="5355" w:leftChars="2500" w:hanging="105" w:hangingChars="50"/>
        <w:rPr>
          <w:rFonts w:cs="宋体" w:asciiTheme="minorEastAsia" w:hAnsiTheme="minorEastAsia" w:eastAsiaTheme="minorEastAsia"/>
          <w:b w:val="0"/>
          <w:bCs/>
          <w:szCs w:val="22"/>
        </w:rPr>
      </w:pPr>
      <w:r>
        <w:rPr>
          <w:rFonts w:hint="eastAsia" w:cs="宋体" w:asciiTheme="minorEastAsia" w:hAnsiTheme="minorEastAsia" w:eastAsiaTheme="minorEastAsia"/>
          <w:b w:val="0"/>
          <w:bCs/>
          <w:szCs w:val="22"/>
        </w:rPr>
        <w:t>投标人全称（盖章）：</w:t>
      </w:r>
    </w:p>
    <w:p>
      <w:pPr>
        <w:spacing w:line="400" w:lineRule="exact"/>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 xml:space="preserve">                                                投标人代表（签字）：</w:t>
      </w:r>
    </w:p>
    <w:p>
      <w:pPr>
        <w:spacing w:line="400" w:lineRule="exact"/>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 xml:space="preserve">                                                日    期：</w:t>
      </w:r>
    </w:p>
    <w:p>
      <w:pPr>
        <w:spacing w:line="400" w:lineRule="exact"/>
        <w:rPr>
          <w:rFonts w:cs="宋体" w:asciiTheme="minorEastAsia" w:hAnsiTheme="minorEastAsia" w:eastAsiaTheme="minorEastAsia"/>
          <w:b/>
          <w:sz w:val="36"/>
          <w:szCs w:val="36"/>
        </w:rPr>
      </w:pPr>
    </w:p>
    <w:p>
      <w:pPr>
        <w:pStyle w:val="2"/>
        <w:ind w:firstLine="361"/>
        <w:rPr>
          <w:rFonts w:cs="宋体" w:asciiTheme="minorEastAsia" w:hAnsiTheme="minorEastAsia" w:eastAsiaTheme="minorEastAsia"/>
          <w:b/>
          <w:sz w:val="36"/>
          <w:szCs w:val="36"/>
        </w:rPr>
      </w:pPr>
    </w:p>
    <w:p>
      <w:pPr>
        <w:outlineLvl w:val="1"/>
        <w:rPr>
          <w:rFonts w:cs="宋体" w:asciiTheme="minorEastAsia" w:hAnsiTheme="minorEastAsia" w:eastAsiaTheme="minorEastAsia"/>
          <w:b/>
          <w:bCs/>
          <w:sz w:val="22"/>
          <w:szCs w:val="22"/>
        </w:rPr>
      </w:pPr>
      <w:bookmarkStart w:id="55" w:name="_Toc35423282"/>
      <w:bookmarkStart w:id="56" w:name="_Toc41423837"/>
      <w:r>
        <w:rPr>
          <w:rFonts w:hint="eastAsia" w:cs="宋体" w:asciiTheme="minorEastAsia" w:hAnsiTheme="minorEastAsia" w:eastAsiaTheme="minorEastAsia"/>
          <w:b/>
          <w:bCs/>
          <w:sz w:val="22"/>
          <w:szCs w:val="22"/>
        </w:rPr>
        <w:t>附件8</w:t>
      </w:r>
      <w:bookmarkEnd w:id="55"/>
      <w:bookmarkEnd w:id="56"/>
    </w:p>
    <w:p>
      <w:pPr>
        <w:spacing w:line="560" w:lineRule="exact"/>
        <w:ind w:firstLine="435"/>
        <w:jc w:val="center"/>
        <w:outlineLvl w:val="2"/>
        <w:rPr>
          <w:rFonts w:cs="宋体" w:asciiTheme="minorEastAsia" w:hAnsiTheme="minorEastAsia" w:eastAsiaTheme="minorEastAsia"/>
          <w:b/>
          <w:bCs/>
          <w:sz w:val="24"/>
        </w:rPr>
      </w:pPr>
      <w:bookmarkStart w:id="57" w:name="_Toc41423838"/>
      <w:bookmarkStart w:id="58" w:name="_Toc35423283"/>
      <w:r>
        <w:rPr>
          <w:rFonts w:hint="eastAsia" w:cs="宋体" w:asciiTheme="minorEastAsia" w:hAnsiTheme="minorEastAsia" w:eastAsiaTheme="minorEastAsia"/>
          <w:b/>
          <w:bCs/>
          <w:sz w:val="24"/>
        </w:rPr>
        <w:t>招标需求偏离表</w:t>
      </w:r>
      <w:bookmarkEnd w:id="57"/>
      <w:bookmarkEnd w:id="58"/>
    </w:p>
    <w:p>
      <w:pPr>
        <w:spacing w:line="560" w:lineRule="exact"/>
        <w:ind w:firstLine="433" w:firstLineChars="196"/>
        <w:rPr>
          <w:rFonts w:cs="宋体" w:asciiTheme="minorEastAsia" w:hAnsiTheme="minorEastAsia" w:eastAsiaTheme="minorEastAsia"/>
          <w:b/>
          <w:bCs/>
          <w:sz w:val="22"/>
          <w:szCs w:val="22"/>
        </w:rPr>
      </w:pPr>
      <w:r>
        <w:rPr>
          <w:rFonts w:hint="eastAsia" w:cs="宋体" w:asciiTheme="minorEastAsia" w:hAnsiTheme="minorEastAsia" w:eastAsiaTheme="minorEastAsia"/>
          <w:b/>
          <w:sz w:val="22"/>
          <w:szCs w:val="22"/>
        </w:rPr>
        <w:t>项目名称：                                          项目编号：</w:t>
      </w:r>
    </w:p>
    <w:tbl>
      <w:tblPr>
        <w:tblStyle w:val="23"/>
        <w:tblW w:w="8772" w:type="dxa"/>
        <w:tblInd w:w="4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1717"/>
        <w:gridCol w:w="2662"/>
        <w:gridCol w:w="1755"/>
        <w:gridCol w:w="1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3" w:type="dxa"/>
            <w:shd w:val="clear" w:color="auto" w:fill="FFFFFF"/>
            <w:vAlign w:val="center"/>
          </w:tcPr>
          <w:p>
            <w:pPr>
              <w:jc w:val="center"/>
              <w:rPr>
                <w:rFonts w:cs="宋体" w:asciiTheme="minorEastAsia" w:hAnsiTheme="minorEastAsia" w:eastAsiaTheme="minorEastAsia"/>
                <w:b/>
                <w:sz w:val="22"/>
                <w:szCs w:val="22"/>
              </w:rPr>
            </w:pPr>
            <w:r>
              <w:rPr>
                <w:rFonts w:hint="eastAsia" w:cs="宋体" w:asciiTheme="minorEastAsia" w:hAnsiTheme="minorEastAsia" w:eastAsiaTheme="minorEastAsia"/>
                <w:b/>
                <w:sz w:val="22"/>
                <w:szCs w:val="22"/>
              </w:rPr>
              <w:t>序号</w:t>
            </w:r>
          </w:p>
        </w:tc>
        <w:tc>
          <w:tcPr>
            <w:tcW w:w="1717" w:type="dxa"/>
            <w:shd w:val="clear" w:color="auto" w:fill="FFFFFF"/>
            <w:vAlign w:val="center"/>
          </w:tcPr>
          <w:p>
            <w:pPr>
              <w:jc w:val="center"/>
              <w:rPr>
                <w:rFonts w:cs="宋体" w:asciiTheme="minorEastAsia" w:hAnsiTheme="minorEastAsia" w:eastAsiaTheme="minorEastAsia"/>
                <w:b/>
                <w:sz w:val="22"/>
                <w:szCs w:val="22"/>
              </w:rPr>
            </w:pPr>
            <w:r>
              <w:rPr>
                <w:rFonts w:hint="eastAsia" w:cs="宋体" w:asciiTheme="minorEastAsia" w:hAnsiTheme="minorEastAsia" w:eastAsiaTheme="minorEastAsia"/>
                <w:b/>
                <w:sz w:val="22"/>
                <w:szCs w:val="22"/>
              </w:rPr>
              <w:t>招标文件条目</w:t>
            </w:r>
          </w:p>
        </w:tc>
        <w:tc>
          <w:tcPr>
            <w:tcW w:w="2662" w:type="dxa"/>
            <w:shd w:val="clear" w:color="auto" w:fill="FFFFFF"/>
            <w:vAlign w:val="center"/>
          </w:tcPr>
          <w:p>
            <w:pPr>
              <w:jc w:val="center"/>
              <w:rPr>
                <w:rFonts w:cs="宋体" w:asciiTheme="minorEastAsia" w:hAnsiTheme="minorEastAsia" w:eastAsiaTheme="minorEastAsia"/>
                <w:b/>
                <w:sz w:val="22"/>
                <w:szCs w:val="22"/>
              </w:rPr>
            </w:pPr>
            <w:r>
              <w:rPr>
                <w:rFonts w:hint="eastAsia" w:cs="宋体" w:asciiTheme="minorEastAsia" w:hAnsiTheme="minorEastAsia" w:eastAsiaTheme="minorEastAsia"/>
                <w:b/>
                <w:sz w:val="22"/>
                <w:szCs w:val="22"/>
              </w:rPr>
              <w:t>招标文件规格要求</w:t>
            </w:r>
          </w:p>
        </w:tc>
        <w:tc>
          <w:tcPr>
            <w:tcW w:w="1755" w:type="dxa"/>
            <w:shd w:val="clear" w:color="auto" w:fill="FFFFFF"/>
            <w:vAlign w:val="center"/>
          </w:tcPr>
          <w:p>
            <w:pPr>
              <w:jc w:val="center"/>
              <w:rPr>
                <w:rFonts w:cs="宋体" w:asciiTheme="minorEastAsia" w:hAnsiTheme="minorEastAsia" w:eastAsiaTheme="minorEastAsia"/>
                <w:b/>
                <w:sz w:val="22"/>
                <w:szCs w:val="22"/>
              </w:rPr>
            </w:pPr>
            <w:r>
              <w:rPr>
                <w:rFonts w:hint="eastAsia" w:cs="宋体" w:asciiTheme="minorEastAsia" w:hAnsiTheme="minorEastAsia" w:eastAsiaTheme="minorEastAsia"/>
                <w:b/>
                <w:sz w:val="22"/>
                <w:szCs w:val="22"/>
              </w:rPr>
              <w:t>投标文件</w:t>
            </w:r>
          </w:p>
          <w:p>
            <w:pPr>
              <w:jc w:val="center"/>
              <w:rPr>
                <w:rFonts w:cs="宋体" w:asciiTheme="minorEastAsia" w:hAnsiTheme="minorEastAsia" w:eastAsiaTheme="minorEastAsia"/>
                <w:b/>
                <w:sz w:val="22"/>
                <w:szCs w:val="22"/>
              </w:rPr>
            </w:pPr>
            <w:r>
              <w:rPr>
                <w:rFonts w:hint="eastAsia" w:cs="宋体" w:asciiTheme="minorEastAsia" w:hAnsiTheme="minorEastAsia" w:eastAsiaTheme="minorEastAsia"/>
                <w:b/>
                <w:sz w:val="22"/>
                <w:szCs w:val="22"/>
              </w:rPr>
              <w:t>对应规格</w:t>
            </w:r>
          </w:p>
        </w:tc>
        <w:tc>
          <w:tcPr>
            <w:tcW w:w="1755" w:type="dxa"/>
            <w:shd w:val="clear" w:color="auto" w:fill="FFFFFF"/>
            <w:vAlign w:val="center"/>
          </w:tcPr>
          <w:p>
            <w:pPr>
              <w:snapToGrid w:val="0"/>
              <w:spacing w:line="400" w:lineRule="exact"/>
              <w:jc w:val="center"/>
              <w:rPr>
                <w:rFonts w:cs="宋体" w:asciiTheme="minorEastAsia" w:hAnsiTheme="minorEastAsia" w:eastAsiaTheme="minorEastAsia"/>
                <w:b/>
                <w:spacing w:val="-6"/>
                <w:sz w:val="24"/>
              </w:rPr>
            </w:pPr>
            <w:r>
              <w:rPr>
                <w:rFonts w:hint="eastAsia" w:cs="宋体" w:asciiTheme="minorEastAsia" w:hAnsiTheme="minorEastAsia" w:eastAsiaTheme="minorEastAsia"/>
                <w:b/>
                <w:spacing w:val="-6"/>
                <w:sz w:val="24"/>
              </w:rPr>
              <w:t>是否偏离</w:t>
            </w:r>
          </w:p>
          <w:p>
            <w:pPr>
              <w:jc w:val="center"/>
              <w:rPr>
                <w:rFonts w:cs="宋体" w:asciiTheme="minorEastAsia" w:hAnsiTheme="minorEastAsia" w:eastAsiaTheme="minorEastAsia"/>
                <w:b/>
                <w:sz w:val="22"/>
                <w:szCs w:val="22"/>
              </w:rPr>
            </w:pPr>
            <w:r>
              <w:rPr>
                <w:rFonts w:hint="eastAsia" w:cs="宋体" w:asciiTheme="minorEastAsia" w:hAnsiTheme="minorEastAsia" w:eastAsiaTheme="minorEastAsia"/>
                <w:b/>
                <w:spacing w:val="-6"/>
                <w:sz w:val="24"/>
              </w:rPr>
              <w:t>（提供说明）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83" w:type="dxa"/>
            <w:vAlign w:val="center"/>
          </w:tcPr>
          <w:p>
            <w:pPr>
              <w:ind w:firstLine="220" w:firstLineChars="100"/>
              <w:rPr>
                <w:rFonts w:cs="宋体" w:asciiTheme="minorEastAsia" w:hAnsiTheme="minorEastAsia" w:eastAsiaTheme="minorEastAsia"/>
                <w:sz w:val="22"/>
                <w:szCs w:val="22"/>
              </w:rPr>
            </w:pPr>
          </w:p>
        </w:tc>
        <w:tc>
          <w:tcPr>
            <w:tcW w:w="1717" w:type="dxa"/>
            <w:vAlign w:val="center"/>
          </w:tcPr>
          <w:p>
            <w:pPr>
              <w:jc w:val="center"/>
              <w:rPr>
                <w:rFonts w:cs="宋体" w:asciiTheme="minorEastAsia" w:hAnsiTheme="minorEastAsia" w:eastAsiaTheme="minorEastAsia"/>
                <w:sz w:val="22"/>
                <w:szCs w:val="22"/>
              </w:rPr>
            </w:pPr>
          </w:p>
        </w:tc>
        <w:tc>
          <w:tcPr>
            <w:tcW w:w="2662" w:type="dxa"/>
            <w:vAlign w:val="center"/>
          </w:tcPr>
          <w:p>
            <w:pPr>
              <w:jc w:val="center"/>
              <w:rPr>
                <w:rFonts w:cs="宋体" w:asciiTheme="minorEastAsia" w:hAnsiTheme="minorEastAsia" w:eastAsiaTheme="minorEastAsia"/>
                <w:sz w:val="22"/>
                <w:szCs w:val="22"/>
              </w:rPr>
            </w:pPr>
          </w:p>
        </w:tc>
        <w:tc>
          <w:tcPr>
            <w:tcW w:w="1755" w:type="dxa"/>
            <w:vAlign w:val="center"/>
          </w:tcPr>
          <w:p>
            <w:pPr>
              <w:jc w:val="center"/>
              <w:rPr>
                <w:rFonts w:cs="宋体" w:asciiTheme="minorEastAsia" w:hAnsiTheme="minorEastAsia" w:eastAsiaTheme="minorEastAsia"/>
                <w:sz w:val="22"/>
                <w:szCs w:val="22"/>
              </w:rPr>
            </w:pPr>
          </w:p>
        </w:tc>
        <w:tc>
          <w:tcPr>
            <w:tcW w:w="1755" w:type="dxa"/>
            <w:vAlign w:val="center"/>
          </w:tcPr>
          <w:p>
            <w:pPr>
              <w:jc w:val="center"/>
              <w:rPr>
                <w:rFonts w:cs="宋体"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83" w:type="dxa"/>
            <w:vAlign w:val="center"/>
          </w:tcPr>
          <w:p>
            <w:pPr>
              <w:jc w:val="center"/>
              <w:rPr>
                <w:rFonts w:cs="宋体" w:asciiTheme="minorEastAsia" w:hAnsiTheme="minorEastAsia" w:eastAsiaTheme="minorEastAsia"/>
                <w:sz w:val="22"/>
                <w:szCs w:val="22"/>
              </w:rPr>
            </w:pPr>
          </w:p>
        </w:tc>
        <w:tc>
          <w:tcPr>
            <w:tcW w:w="1717" w:type="dxa"/>
            <w:vAlign w:val="center"/>
          </w:tcPr>
          <w:p>
            <w:pPr>
              <w:jc w:val="center"/>
              <w:rPr>
                <w:rFonts w:cs="宋体" w:asciiTheme="minorEastAsia" w:hAnsiTheme="minorEastAsia" w:eastAsiaTheme="minorEastAsia"/>
                <w:sz w:val="22"/>
                <w:szCs w:val="22"/>
              </w:rPr>
            </w:pPr>
          </w:p>
        </w:tc>
        <w:tc>
          <w:tcPr>
            <w:tcW w:w="2662" w:type="dxa"/>
            <w:vAlign w:val="center"/>
          </w:tcPr>
          <w:p>
            <w:pPr>
              <w:jc w:val="center"/>
              <w:rPr>
                <w:rFonts w:cs="宋体" w:asciiTheme="minorEastAsia" w:hAnsiTheme="minorEastAsia" w:eastAsiaTheme="minorEastAsia"/>
                <w:sz w:val="22"/>
                <w:szCs w:val="22"/>
              </w:rPr>
            </w:pPr>
          </w:p>
        </w:tc>
        <w:tc>
          <w:tcPr>
            <w:tcW w:w="1755" w:type="dxa"/>
            <w:vAlign w:val="center"/>
          </w:tcPr>
          <w:p>
            <w:pPr>
              <w:jc w:val="center"/>
              <w:rPr>
                <w:rFonts w:cs="宋体" w:asciiTheme="minorEastAsia" w:hAnsiTheme="minorEastAsia" w:eastAsiaTheme="minorEastAsia"/>
                <w:sz w:val="22"/>
                <w:szCs w:val="22"/>
              </w:rPr>
            </w:pPr>
          </w:p>
        </w:tc>
        <w:tc>
          <w:tcPr>
            <w:tcW w:w="1755" w:type="dxa"/>
            <w:vAlign w:val="center"/>
          </w:tcPr>
          <w:p>
            <w:pPr>
              <w:jc w:val="center"/>
              <w:rPr>
                <w:rFonts w:cs="宋体"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83" w:type="dxa"/>
            <w:vAlign w:val="center"/>
          </w:tcPr>
          <w:p>
            <w:pPr>
              <w:jc w:val="center"/>
              <w:rPr>
                <w:rFonts w:cs="宋体" w:asciiTheme="minorEastAsia" w:hAnsiTheme="minorEastAsia" w:eastAsiaTheme="minorEastAsia"/>
                <w:sz w:val="22"/>
                <w:szCs w:val="22"/>
              </w:rPr>
            </w:pPr>
          </w:p>
        </w:tc>
        <w:tc>
          <w:tcPr>
            <w:tcW w:w="1717" w:type="dxa"/>
            <w:vAlign w:val="center"/>
          </w:tcPr>
          <w:p>
            <w:pPr>
              <w:jc w:val="center"/>
              <w:rPr>
                <w:rFonts w:cs="宋体" w:asciiTheme="minorEastAsia" w:hAnsiTheme="minorEastAsia" w:eastAsiaTheme="minorEastAsia"/>
                <w:sz w:val="22"/>
                <w:szCs w:val="22"/>
              </w:rPr>
            </w:pPr>
          </w:p>
        </w:tc>
        <w:tc>
          <w:tcPr>
            <w:tcW w:w="2662" w:type="dxa"/>
            <w:vAlign w:val="center"/>
          </w:tcPr>
          <w:p>
            <w:pPr>
              <w:jc w:val="center"/>
              <w:rPr>
                <w:rFonts w:cs="宋体" w:asciiTheme="minorEastAsia" w:hAnsiTheme="minorEastAsia" w:eastAsiaTheme="minorEastAsia"/>
                <w:sz w:val="22"/>
                <w:szCs w:val="22"/>
              </w:rPr>
            </w:pPr>
          </w:p>
        </w:tc>
        <w:tc>
          <w:tcPr>
            <w:tcW w:w="1755" w:type="dxa"/>
            <w:vAlign w:val="center"/>
          </w:tcPr>
          <w:p>
            <w:pPr>
              <w:jc w:val="center"/>
              <w:rPr>
                <w:rFonts w:cs="宋体" w:asciiTheme="minorEastAsia" w:hAnsiTheme="minorEastAsia" w:eastAsiaTheme="minorEastAsia"/>
                <w:sz w:val="22"/>
                <w:szCs w:val="22"/>
              </w:rPr>
            </w:pPr>
          </w:p>
        </w:tc>
        <w:tc>
          <w:tcPr>
            <w:tcW w:w="1755" w:type="dxa"/>
            <w:vAlign w:val="center"/>
          </w:tcPr>
          <w:p>
            <w:pPr>
              <w:jc w:val="center"/>
              <w:rPr>
                <w:rFonts w:cs="宋体"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83" w:type="dxa"/>
            <w:vAlign w:val="center"/>
          </w:tcPr>
          <w:p>
            <w:pPr>
              <w:jc w:val="center"/>
              <w:rPr>
                <w:rFonts w:cs="宋体" w:asciiTheme="minorEastAsia" w:hAnsiTheme="minorEastAsia" w:eastAsiaTheme="minorEastAsia"/>
                <w:sz w:val="22"/>
                <w:szCs w:val="22"/>
              </w:rPr>
            </w:pPr>
          </w:p>
        </w:tc>
        <w:tc>
          <w:tcPr>
            <w:tcW w:w="1717" w:type="dxa"/>
            <w:vAlign w:val="center"/>
          </w:tcPr>
          <w:p>
            <w:pPr>
              <w:jc w:val="center"/>
              <w:rPr>
                <w:rFonts w:cs="宋体" w:asciiTheme="minorEastAsia" w:hAnsiTheme="minorEastAsia" w:eastAsiaTheme="minorEastAsia"/>
                <w:sz w:val="22"/>
                <w:szCs w:val="22"/>
              </w:rPr>
            </w:pPr>
          </w:p>
        </w:tc>
        <w:tc>
          <w:tcPr>
            <w:tcW w:w="2662" w:type="dxa"/>
            <w:vAlign w:val="center"/>
          </w:tcPr>
          <w:p>
            <w:pPr>
              <w:jc w:val="center"/>
              <w:rPr>
                <w:rFonts w:cs="宋体" w:asciiTheme="minorEastAsia" w:hAnsiTheme="minorEastAsia" w:eastAsiaTheme="minorEastAsia"/>
                <w:sz w:val="22"/>
                <w:szCs w:val="22"/>
              </w:rPr>
            </w:pPr>
          </w:p>
        </w:tc>
        <w:tc>
          <w:tcPr>
            <w:tcW w:w="1755" w:type="dxa"/>
            <w:vAlign w:val="center"/>
          </w:tcPr>
          <w:p>
            <w:pPr>
              <w:jc w:val="center"/>
              <w:rPr>
                <w:rFonts w:cs="宋体" w:asciiTheme="minorEastAsia" w:hAnsiTheme="minorEastAsia" w:eastAsiaTheme="minorEastAsia"/>
                <w:sz w:val="22"/>
                <w:szCs w:val="22"/>
              </w:rPr>
            </w:pPr>
          </w:p>
        </w:tc>
        <w:tc>
          <w:tcPr>
            <w:tcW w:w="1755" w:type="dxa"/>
            <w:vAlign w:val="center"/>
          </w:tcPr>
          <w:p>
            <w:pPr>
              <w:jc w:val="center"/>
              <w:rPr>
                <w:rFonts w:cs="宋体"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83" w:type="dxa"/>
            <w:vAlign w:val="center"/>
          </w:tcPr>
          <w:p>
            <w:pPr>
              <w:jc w:val="center"/>
              <w:rPr>
                <w:rFonts w:cs="宋体" w:asciiTheme="minorEastAsia" w:hAnsiTheme="minorEastAsia" w:eastAsiaTheme="minorEastAsia"/>
                <w:sz w:val="22"/>
                <w:szCs w:val="22"/>
              </w:rPr>
            </w:pPr>
          </w:p>
        </w:tc>
        <w:tc>
          <w:tcPr>
            <w:tcW w:w="1717" w:type="dxa"/>
            <w:vAlign w:val="center"/>
          </w:tcPr>
          <w:p>
            <w:pPr>
              <w:jc w:val="center"/>
              <w:rPr>
                <w:rFonts w:cs="宋体" w:asciiTheme="minorEastAsia" w:hAnsiTheme="minorEastAsia" w:eastAsiaTheme="minorEastAsia"/>
                <w:sz w:val="22"/>
                <w:szCs w:val="22"/>
              </w:rPr>
            </w:pPr>
          </w:p>
        </w:tc>
        <w:tc>
          <w:tcPr>
            <w:tcW w:w="2662" w:type="dxa"/>
            <w:vAlign w:val="center"/>
          </w:tcPr>
          <w:p>
            <w:pPr>
              <w:jc w:val="center"/>
              <w:rPr>
                <w:rFonts w:cs="宋体" w:asciiTheme="minorEastAsia" w:hAnsiTheme="minorEastAsia" w:eastAsiaTheme="minorEastAsia"/>
                <w:sz w:val="22"/>
                <w:szCs w:val="22"/>
              </w:rPr>
            </w:pPr>
          </w:p>
        </w:tc>
        <w:tc>
          <w:tcPr>
            <w:tcW w:w="1755" w:type="dxa"/>
            <w:vAlign w:val="center"/>
          </w:tcPr>
          <w:p>
            <w:pPr>
              <w:jc w:val="center"/>
              <w:rPr>
                <w:rFonts w:cs="宋体" w:asciiTheme="minorEastAsia" w:hAnsiTheme="minorEastAsia" w:eastAsiaTheme="minorEastAsia"/>
                <w:sz w:val="22"/>
                <w:szCs w:val="22"/>
              </w:rPr>
            </w:pPr>
          </w:p>
        </w:tc>
        <w:tc>
          <w:tcPr>
            <w:tcW w:w="1755" w:type="dxa"/>
            <w:vAlign w:val="center"/>
          </w:tcPr>
          <w:p>
            <w:pPr>
              <w:jc w:val="center"/>
              <w:rPr>
                <w:rFonts w:cs="宋体"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83" w:type="dxa"/>
            <w:vAlign w:val="center"/>
          </w:tcPr>
          <w:p>
            <w:pPr>
              <w:ind w:firstLine="220" w:firstLineChars="100"/>
              <w:rPr>
                <w:rFonts w:cs="宋体" w:asciiTheme="minorEastAsia" w:hAnsiTheme="minorEastAsia" w:eastAsiaTheme="minorEastAsia"/>
                <w:sz w:val="22"/>
                <w:szCs w:val="22"/>
              </w:rPr>
            </w:pPr>
          </w:p>
        </w:tc>
        <w:tc>
          <w:tcPr>
            <w:tcW w:w="1717" w:type="dxa"/>
            <w:vAlign w:val="center"/>
          </w:tcPr>
          <w:p>
            <w:pPr>
              <w:jc w:val="center"/>
              <w:rPr>
                <w:rFonts w:cs="宋体" w:asciiTheme="minorEastAsia" w:hAnsiTheme="minorEastAsia" w:eastAsiaTheme="minorEastAsia"/>
                <w:sz w:val="22"/>
                <w:szCs w:val="22"/>
              </w:rPr>
            </w:pPr>
          </w:p>
        </w:tc>
        <w:tc>
          <w:tcPr>
            <w:tcW w:w="2662" w:type="dxa"/>
            <w:vAlign w:val="center"/>
          </w:tcPr>
          <w:p>
            <w:pPr>
              <w:jc w:val="center"/>
              <w:rPr>
                <w:rFonts w:cs="宋体" w:asciiTheme="minorEastAsia" w:hAnsiTheme="minorEastAsia" w:eastAsiaTheme="minorEastAsia"/>
                <w:sz w:val="22"/>
                <w:szCs w:val="22"/>
              </w:rPr>
            </w:pPr>
          </w:p>
        </w:tc>
        <w:tc>
          <w:tcPr>
            <w:tcW w:w="1755" w:type="dxa"/>
            <w:vAlign w:val="center"/>
          </w:tcPr>
          <w:p>
            <w:pPr>
              <w:jc w:val="center"/>
              <w:rPr>
                <w:rFonts w:cs="宋体" w:asciiTheme="minorEastAsia" w:hAnsiTheme="minorEastAsia" w:eastAsiaTheme="minorEastAsia"/>
                <w:sz w:val="22"/>
                <w:szCs w:val="22"/>
              </w:rPr>
            </w:pPr>
          </w:p>
        </w:tc>
        <w:tc>
          <w:tcPr>
            <w:tcW w:w="1755" w:type="dxa"/>
            <w:vAlign w:val="center"/>
          </w:tcPr>
          <w:p>
            <w:pPr>
              <w:jc w:val="center"/>
              <w:rPr>
                <w:rFonts w:cs="宋体"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83" w:type="dxa"/>
            <w:vAlign w:val="center"/>
          </w:tcPr>
          <w:p>
            <w:pPr>
              <w:jc w:val="center"/>
              <w:rPr>
                <w:rFonts w:cs="宋体" w:asciiTheme="minorEastAsia" w:hAnsiTheme="minorEastAsia" w:eastAsiaTheme="minorEastAsia"/>
                <w:sz w:val="22"/>
                <w:szCs w:val="22"/>
              </w:rPr>
            </w:pPr>
          </w:p>
        </w:tc>
        <w:tc>
          <w:tcPr>
            <w:tcW w:w="1717" w:type="dxa"/>
            <w:vAlign w:val="center"/>
          </w:tcPr>
          <w:p>
            <w:pPr>
              <w:jc w:val="center"/>
              <w:rPr>
                <w:rFonts w:cs="宋体" w:asciiTheme="minorEastAsia" w:hAnsiTheme="minorEastAsia" w:eastAsiaTheme="minorEastAsia"/>
                <w:sz w:val="22"/>
                <w:szCs w:val="22"/>
              </w:rPr>
            </w:pPr>
          </w:p>
        </w:tc>
        <w:tc>
          <w:tcPr>
            <w:tcW w:w="2662" w:type="dxa"/>
            <w:vAlign w:val="center"/>
          </w:tcPr>
          <w:p>
            <w:pPr>
              <w:jc w:val="center"/>
              <w:rPr>
                <w:rFonts w:cs="宋体" w:asciiTheme="minorEastAsia" w:hAnsiTheme="minorEastAsia" w:eastAsiaTheme="minorEastAsia"/>
                <w:sz w:val="22"/>
                <w:szCs w:val="22"/>
              </w:rPr>
            </w:pPr>
          </w:p>
        </w:tc>
        <w:tc>
          <w:tcPr>
            <w:tcW w:w="1755" w:type="dxa"/>
            <w:vAlign w:val="center"/>
          </w:tcPr>
          <w:p>
            <w:pPr>
              <w:jc w:val="center"/>
              <w:rPr>
                <w:rFonts w:cs="宋体" w:asciiTheme="minorEastAsia" w:hAnsiTheme="minorEastAsia" w:eastAsiaTheme="minorEastAsia"/>
                <w:sz w:val="22"/>
                <w:szCs w:val="22"/>
              </w:rPr>
            </w:pPr>
          </w:p>
        </w:tc>
        <w:tc>
          <w:tcPr>
            <w:tcW w:w="1755" w:type="dxa"/>
            <w:vAlign w:val="center"/>
          </w:tcPr>
          <w:p>
            <w:pPr>
              <w:jc w:val="center"/>
              <w:rPr>
                <w:rFonts w:cs="宋体"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83" w:type="dxa"/>
            <w:vAlign w:val="center"/>
          </w:tcPr>
          <w:p>
            <w:pPr>
              <w:jc w:val="center"/>
              <w:rPr>
                <w:rFonts w:cs="宋体" w:asciiTheme="minorEastAsia" w:hAnsiTheme="minorEastAsia" w:eastAsiaTheme="minorEastAsia"/>
                <w:sz w:val="22"/>
                <w:szCs w:val="22"/>
              </w:rPr>
            </w:pPr>
          </w:p>
        </w:tc>
        <w:tc>
          <w:tcPr>
            <w:tcW w:w="1717" w:type="dxa"/>
            <w:vAlign w:val="center"/>
          </w:tcPr>
          <w:p>
            <w:pPr>
              <w:jc w:val="center"/>
              <w:rPr>
                <w:rFonts w:cs="宋体" w:asciiTheme="minorEastAsia" w:hAnsiTheme="minorEastAsia" w:eastAsiaTheme="minorEastAsia"/>
                <w:sz w:val="22"/>
                <w:szCs w:val="22"/>
              </w:rPr>
            </w:pPr>
          </w:p>
        </w:tc>
        <w:tc>
          <w:tcPr>
            <w:tcW w:w="2662" w:type="dxa"/>
            <w:vAlign w:val="center"/>
          </w:tcPr>
          <w:p>
            <w:pPr>
              <w:jc w:val="center"/>
              <w:rPr>
                <w:rFonts w:cs="宋体" w:asciiTheme="minorEastAsia" w:hAnsiTheme="minorEastAsia" w:eastAsiaTheme="minorEastAsia"/>
                <w:sz w:val="22"/>
                <w:szCs w:val="22"/>
              </w:rPr>
            </w:pPr>
          </w:p>
        </w:tc>
        <w:tc>
          <w:tcPr>
            <w:tcW w:w="1755" w:type="dxa"/>
            <w:vAlign w:val="center"/>
          </w:tcPr>
          <w:p>
            <w:pPr>
              <w:jc w:val="center"/>
              <w:rPr>
                <w:rFonts w:cs="宋体" w:asciiTheme="minorEastAsia" w:hAnsiTheme="minorEastAsia" w:eastAsiaTheme="minorEastAsia"/>
                <w:sz w:val="22"/>
                <w:szCs w:val="22"/>
              </w:rPr>
            </w:pPr>
          </w:p>
        </w:tc>
        <w:tc>
          <w:tcPr>
            <w:tcW w:w="1755" w:type="dxa"/>
            <w:vAlign w:val="center"/>
          </w:tcPr>
          <w:p>
            <w:pPr>
              <w:jc w:val="center"/>
              <w:rPr>
                <w:rFonts w:cs="宋体"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83" w:type="dxa"/>
            <w:vAlign w:val="center"/>
          </w:tcPr>
          <w:p>
            <w:pPr>
              <w:jc w:val="center"/>
              <w:rPr>
                <w:rFonts w:cs="宋体" w:asciiTheme="minorEastAsia" w:hAnsiTheme="minorEastAsia" w:eastAsiaTheme="minorEastAsia"/>
                <w:sz w:val="22"/>
                <w:szCs w:val="22"/>
              </w:rPr>
            </w:pPr>
          </w:p>
        </w:tc>
        <w:tc>
          <w:tcPr>
            <w:tcW w:w="1717" w:type="dxa"/>
            <w:vAlign w:val="center"/>
          </w:tcPr>
          <w:p>
            <w:pPr>
              <w:jc w:val="center"/>
              <w:rPr>
                <w:rFonts w:cs="宋体" w:asciiTheme="minorEastAsia" w:hAnsiTheme="minorEastAsia" w:eastAsiaTheme="minorEastAsia"/>
                <w:sz w:val="22"/>
                <w:szCs w:val="22"/>
              </w:rPr>
            </w:pPr>
          </w:p>
        </w:tc>
        <w:tc>
          <w:tcPr>
            <w:tcW w:w="2662" w:type="dxa"/>
            <w:vAlign w:val="center"/>
          </w:tcPr>
          <w:p>
            <w:pPr>
              <w:jc w:val="center"/>
              <w:rPr>
                <w:rFonts w:cs="宋体" w:asciiTheme="minorEastAsia" w:hAnsiTheme="minorEastAsia" w:eastAsiaTheme="minorEastAsia"/>
                <w:sz w:val="22"/>
                <w:szCs w:val="22"/>
              </w:rPr>
            </w:pPr>
          </w:p>
        </w:tc>
        <w:tc>
          <w:tcPr>
            <w:tcW w:w="1755" w:type="dxa"/>
            <w:vAlign w:val="center"/>
          </w:tcPr>
          <w:p>
            <w:pPr>
              <w:jc w:val="center"/>
              <w:rPr>
                <w:rFonts w:cs="宋体" w:asciiTheme="minorEastAsia" w:hAnsiTheme="minorEastAsia" w:eastAsiaTheme="minorEastAsia"/>
                <w:sz w:val="22"/>
                <w:szCs w:val="22"/>
              </w:rPr>
            </w:pPr>
          </w:p>
        </w:tc>
        <w:tc>
          <w:tcPr>
            <w:tcW w:w="1755" w:type="dxa"/>
            <w:vAlign w:val="center"/>
          </w:tcPr>
          <w:p>
            <w:pPr>
              <w:jc w:val="center"/>
              <w:rPr>
                <w:rFonts w:cs="宋体"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83" w:type="dxa"/>
            <w:vAlign w:val="center"/>
          </w:tcPr>
          <w:p>
            <w:pPr>
              <w:jc w:val="center"/>
              <w:rPr>
                <w:rFonts w:cs="宋体" w:asciiTheme="minorEastAsia" w:hAnsiTheme="minorEastAsia" w:eastAsiaTheme="minorEastAsia"/>
                <w:sz w:val="22"/>
                <w:szCs w:val="22"/>
              </w:rPr>
            </w:pPr>
          </w:p>
        </w:tc>
        <w:tc>
          <w:tcPr>
            <w:tcW w:w="1717" w:type="dxa"/>
            <w:vAlign w:val="center"/>
          </w:tcPr>
          <w:p>
            <w:pPr>
              <w:jc w:val="center"/>
              <w:rPr>
                <w:rFonts w:cs="宋体" w:asciiTheme="minorEastAsia" w:hAnsiTheme="minorEastAsia" w:eastAsiaTheme="minorEastAsia"/>
                <w:sz w:val="22"/>
                <w:szCs w:val="22"/>
              </w:rPr>
            </w:pPr>
          </w:p>
        </w:tc>
        <w:tc>
          <w:tcPr>
            <w:tcW w:w="2662" w:type="dxa"/>
            <w:vAlign w:val="center"/>
          </w:tcPr>
          <w:p>
            <w:pPr>
              <w:jc w:val="center"/>
              <w:rPr>
                <w:rFonts w:cs="宋体" w:asciiTheme="minorEastAsia" w:hAnsiTheme="minorEastAsia" w:eastAsiaTheme="minorEastAsia"/>
                <w:sz w:val="22"/>
                <w:szCs w:val="22"/>
              </w:rPr>
            </w:pPr>
          </w:p>
        </w:tc>
        <w:tc>
          <w:tcPr>
            <w:tcW w:w="1755" w:type="dxa"/>
            <w:vAlign w:val="center"/>
          </w:tcPr>
          <w:p>
            <w:pPr>
              <w:jc w:val="center"/>
              <w:rPr>
                <w:rFonts w:cs="宋体" w:asciiTheme="minorEastAsia" w:hAnsiTheme="minorEastAsia" w:eastAsiaTheme="minorEastAsia"/>
                <w:sz w:val="22"/>
                <w:szCs w:val="22"/>
              </w:rPr>
            </w:pPr>
          </w:p>
        </w:tc>
        <w:tc>
          <w:tcPr>
            <w:tcW w:w="1755" w:type="dxa"/>
            <w:vAlign w:val="center"/>
          </w:tcPr>
          <w:p>
            <w:pPr>
              <w:jc w:val="center"/>
              <w:rPr>
                <w:rFonts w:cs="宋体"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83" w:type="dxa"/>
            <w:vAlign w:val="center"/>
          </w:tcPr>
          <w:p>
            <w:pPr>
              <w:jc w:val="center"/>
              <w:rPr>
                <w:rFonts w:cs="宋体" w:asciiTheme="minorEastAsia" w:hAnsiTheme="minorEastAsia" w:eastAsiaTheme="minorEastAsia"/>
                <w:sz w:val="22"/>
                <w:szCs w:val="22"/>
              </w:rPr>
            </w:pPr>
          </w:p>
        </w:tc>
        <w:tc>
          <w:tcPr>
            <w:tcW w:w="1717" w:type="dxa"/>
            <w:vAlign w:val="center"/>
          </w:tcPr>
          <w:p>
            <w:pPr>
              <w:jc w:val="center"/>
              <w:rPr>
                <w:rFonts w:cs="宋体" w:asciiTheme="minorEastAsia" w:hAnsiTheme="minorEastAsia" w:eastAsiaTheme="minorEastAsia"/>
                <w:sz w:val="22"/>
                <w:szCs w:val="22"/>
              </w:rPr>
            </w:pPr>
          </w:p>
        </w:tc>
        <w:tc>
          <w:tcPr>
            <w:tcW w:w="2662" w:type="dxa"/>
            <w:vAlign w:val="center"/>
          </w:tcPr>
          <w:p>
            <w:pPr>
              <w:jc w:val="center"/>
              <w:rPr>
                <w:rFonts w:cs="宋体" w:asciiTheme="minorEastAsia" w:hAnsiTheme="minorEastAsia" w:eastAsiaTheme="minorEastAsia"/>
                <w:sz w:val="22"/>
                <w:szCs w:val="22"/>
              </w:rPr>
            </w:pPr>
          </w:p>
        </w:tc>
        <w:tc>
          <w:tcPr>
            <w:tcW w:w="1755" w:type="dxa"/>
            <w:vAlign w:val="center"/>
          </w:tcPr>
          <w:p>
            <w:pPr>
              <w:jc w:val="center"/>
              <w:rPr>
                <w:rFonts w:cs="宋体" w:asciiTheme="minorEastAsia" w:hAnsiTheme="minorEastAsia" w:eastAsiaTheme="minorEastAsia"/>
                <w:sz w:val="22"/>
                <w:szCs w:val="22"/>
              </w:rPr>
            </w:pPr>
          </w:p>
        </w:tc>
        <w:tc>
          <w:tcPr>
            <w:tcW w:w="1755" w:type="dxa"/>
            <w:vAlign w:val="center"/>
          </w:tcPr>
          <w:p>
            <w:pPr>
              <w:jc w:val="center"/>
              <w:rPr>
                <w:rFonts w:cs="宋体" w:asciiTheme="minorEastAsia" w:hAnsiTheme="minorEastAsia" w:eastAsiaTheme="minorEastAsia"/>
                <w:sz w:val="22"/>
                <w:szCs w:val="22"/>
              </w:rPr>
            </w:pPr>
          </w:p>
        </w:tc>
      </w:tr>
    </w:tbl>
    <w:p>
      <w:pP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 xml:space="preserve"> </w:t>
      </w:r>
    </w:p>
    <w:p>
      <w:pPr>
        <w:adjustRightInd w:val="0"/>
        <w:snapToGrid w:val="0"/>
        <w:spacing w:line="400" w:lineRule="exact"/>
        <w:jc w:val="left"/>
        <w:rPr>
          <w:rFonts w:cs="宋体" w:asciiTheme="minorEastAsia" w:hAnsiTheme="minorEastAsia" w:eastAsiaTheme="minorEastAsia"/>
          <w:b/>
          <w:bCs/>
          <w:spacing w:val="-6"/>
          <w:sz w:val="24"/>
        </w:rPr>
      </w:pPr>
      <w:r>
        <w:rPr>
          <w:rFonts w:hint="eastAsia" w:cs="宋体" w:asciiTheme="minorEastAsia" w:hAnsiTheme="minorEastAsia" w:eastAsiaTheme="minorEastAsia"/>
          <w:b/>
          <w:bCs/>
          <w:spacing w:val="-6"/>
          <w:sz w:val="24"/>
        </w:rPr>
        <w:t>注意：1.逐项按照招标文件要求填写响应规格；</w:t>
      </w:r>
    </w:p>
    <w:p>
      <w:pPr>
        <w:adjustRightInd w:val="0"/>
        <w:snapToGrid w:val="0"/>
        <w:spacing w:line="400" w:lineRule="exact"/>
        <w:ind w:firstLine="687" w:firstLineChars="300"/>
        <w:jc w:val="left"/>
        <w:rPr>
          <w:rFonts w:cs="宋体" w:asciiTheme="minorEastAsia" w:hAnsiTheme="minorEastAsia" w:eastAsiaTheme="minorEastAsia"/>
          <w:b/>
          <w:bCs/>
          <w:spacing w:val="-6"/>
          <w:sz w:val="24"/>
        </w:rPr>
      </w:pPr>
      <w:r>
        <w:rPr>
          <w:rFonts w:hint="eastAsia" w:cs="宋体" w:asciiTheme="minorEastAsia" w:hAnsiTheme="minorEastAsia" w:eastAsiaTheme="minorEastAsia"/>
          <w:b/>
          <w:bCs/>
          <w:spacing w:val="-6"/>
          <w:sz w:val="24"/>
        </w:rPr>
        <w:t>2.偏离说明是指对招标文件要求存在不同之处的解释说明。偏离系指：正偏离（高于采购需求）、负偏离（低于采购需求）、无偏离（满足采购需求）；</w:t>
      </w:r>
    </w:p>
    <w:p>
      <w:pPr>
        <w:adjustRightInd w:val="0"/>
        <w:snapToGrid w:val="0"/>
        <w:spacing w:line="400" w:lineRule="exact"/>
        <w:ind w:firstLine="687" w:firstLineChars="300"/>
        <w:jc w:val="left"/>
        <w:rPr>
          <w:rFonts w:cs="宋体" w:asciiTheme="minorEastAsia" w:hAnsiTheme="minorEastAsia" w:eastAsiaTheme="minorEastAsia"/>
          <w:b/>
          <w:spacing w:val="-6"/>
          <w:sz w:val="24"/>
        </w:rPr>
      </w:pPr>
      <w:r>
        <w:rPr>
          <w:rFonts w:hint="eastAsia" w:cs="宋体" w:asciiTheme="minorEastAsia" w:hAnsiTheme="minorEastAsia" w:eastAsiaTheme="minorEastAsia"/>
          <w:b/>
          <w:bCs/>
          <w:spacing w:val="-6"/>
          <w:sz w:val="24"/>
        </w:rPr>
        <w:t>3.如不填写或留空，则视为完全响应招标文件的要求</w:t>
      </w:r>
      <w:r>
        <w:rPr>
          <w:rFonts w:hint="eastAsia" w:cs="宋体" w:asciiTheme="minorEastAsia" w:hAnsiTheme="minorEastAsia" w:eastAsiaTheme="minorEastAsia"/>
          <w:b/>
          <w:spacing w:val="-6"/>
          <w:sz w:val="24"/>
        </w:rPr>
        <w:t>，自行承担投标响应风险。</w:t>
      </w:r>
    </w:p>
    <w:p>
      <w:pPr>
        <w:pStyle w:val="13"/>
        <w:spacing w:line="400" w:lineRule="atLeast"/>
        <w:ind w:left="5355" w:leftChars="2500" w:hanging="105" w:hangingChars="50"/>
        <w:rPr>
          <w:rFonts w:cs="宋体" w:asciiTheme="minorEastAsia" w:hAnsiTheme="minorEastAsia" w:eastAsiaTheme="minorEastAsia"/>
          <w:b w:val="0"/>
          <w:bCs/>
          <w:szCs w:val="22"/>
        </w:rPr>
      </w:pPr>
    </w:p>
    <w:p>
      <w:pPr>
        <w:pStyle w:val="13"/>
        <w:spacing w:line="400" w:lineRule="atLeast"/>
        <w:ind w:left="5355" w:leftChars="2500" w:hanging="105" w:hangingChars="50"/>
        <w:rPr>
          <w:rFonts w:cs="宋体" w:asciiTheme="minorEastAsia" w:hAnsiTheme="minorEastAsia" w:eastAsiaTheme="minorEastAsia"/>
          <w:b w:val="0"/>
          <w:bCs/>
          <w:szCs w:val="22"/>
        </w:rPr>
      </w:pPr>
      <w:r>
        <w:rPr>
          <w:rFonts w:hint="eastAsia" w:cs="宋体" w:asciiTheme="minorEastAsia" w:hAnsiTheme="minorEastAsia" w:eastAsiaTheme="minorEastAsia"/>
          <w:b w:val="0"/>
          <w:bCs/>
          <w:szCs w:val="22"/>
        </w:rPr>
        <w:t>投标人全称（盖章）：</w:t>
      </w:r>
    </w:p>
    <w:p>
      <w:pPr>
        <w:spacing w:line="400" w:lineRule="exact"/>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 xml:space="preserve">                                                投标人代表（签字）：</w:t>
      </w:r>
    </w:p>
    <w:p>
      <w:pPr>
        <w:spacing w:line="400" w:lineRule="exact"/>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 xml:space="preserve">                                                日    期：</w:t>
      </w:r>
    </w:p>
    <w:p>
      <w:pPr>
        <w:spacing w:line="400" w:lineRule="exact"/>
        <w:rPr>
          <w:rFonts w:cs="宋体" w:asciiTheme="minorEastAsia" w:hAnsiTheme="minorEastAsia" w:eastAsiaTheme="minorEastAsia"/>
          <w:bCs/>
          <w:sz w:val="22"/>
          <w:szCs w:val="22"/>
        </w:rPr>
      </w:pPr>
    </w:p>
    <w:p>
      <w:pPr>
        <w:spacing w:line="380" w:lineRule="exact"/>
        <w:rPr>
          <w:rFonts w:cs="宋体" w:asciiTheme="minorEastAsia" w:hAnsiTheme="minorEastAsia" w:eastAsiaTheme="minorEastAsia"/>
          <w:sz w:val="22"/>
          <w:szCs w:val="22"/>
        </w:rPr>
      </w:pPr>
    </w:p>
    <w:p>
      <w:pPr>
        <w:pStyle w:val="2"/>
        <w:ind w:firstLine="220"/>
        <w:rPr>
          <w:rFonts w:cs="宋体" w:asciiTheme="minorEastAsia" w:hAnsiTheme="minorEastAsia" w:eastAsiaTheme="minorEastAsia"/>
          <w:sz w:val="22"/>
          <w:szCs w:val="22"/>
        </w:rPr>
      </w:pPr>
    </w:p>
    <w:p>
      <w:pPr>
        <w:pStyle w:val="2"/>
        <w:ind w:firstLine="220"/>
        <w:rPr>
          <w:rFonts w:cs="宋体" w:asciiTheme="minorEastAsia" w:hAnsiTheme="minorEastAsia" w:eastAsiaTheme="minorEastAsia"/>
          <w:sz w:val="22"/>
          <w:szCs w:val="22"/>
        </w:rPr>
      </w:pPr>
    </w:p>
    <w:p>
      <w:pPr>
        <w:pStyle w:val="2"/>
        <w:ind w:firstLine="220"/>
        <w:rPr>
          <w:rFonts w:cs="宋体" w:asciiTheme="minorEastAsia" w:hAnsiTheme="minorEastAsia" w:eastAsiaTheme="minorEastAsia"/>
          <w:sz w:val="22"/>
          <w:szCs w:val="22"/>
        </w:rPr>
      </w:pPr>
    </w:p>
    <w:p>
      <w:pPr>
        <w:pStyle w:val="2"/>
        <w:ind w:firstLine="220"/>
        <w:rPr>
          <w:rFonts w:cs="宋体" w:asciiTheme="minorEastAsia" w:hAnsiTheme="minorEastAsia" w:eastAsiaTheme="minorEastAsia"/>
          <w:sz w:val="22"/>
          <w:szCs w:val="22"/>
        </w:rPr>
      </w:pPr>
    </w:p>
    <w:p>
      <w:pPr>
        <w:pStyle w:val="2"/>
        <w:ind w:firstLine="220"/>
        <w:rPr>
          <w:rFonts w:cs="宋体" w:asciiTheme="minorEastAsia" w:hAnsiTheme="minorEastAsia" w:eastAsiaTheme="minorEastAsia"/>
          <w:sz w:val="22"/>
          <w:szCs w:val="22"/>
        </w:rPr>
      </w:pPr>
    </w:p>
    <w:p>
      <w:pPr>
        <w:pStyle w:val="2"/>
        <w:ind w:firstLine="210"/>
        <w:rPr>
          <w:rFonts w:cs="宋体" w:asciiTheme="minorEastAsia" w:hAnsiTheme="minorEastAsia" w:eastAsiaTheme="minorEastAsia"/>
        </w:rPr>
      </w:pPr>
    </w:p>
    <w:p>
      <w:pPr>
        <w:outlineLvl w:val="1"/>
        <w:rPr>
          <w:rFonts w:cs="宋体" w:asciiTheme="minorEastAsia" w:hAnsiTheme="minorEastAsia" w:eastAsiaTheme="minorEastAsia"/>
          <w:b/>
          <w:bCs/>
          <w:sz w:val="22"/>
          <w:szCs w:val="22"/>
        </w:rPr>
      </w:pPr>
      <w:bookmarkStart w:id="59" w:name="_Toc41423839"/>
      <w:bookmarkStart w:id="60" w:name="_Toc35423284"/>
      <w:r>
        <w:rPr>
          <w:rFonts w:hint="eastAsia" w:cs="宋体" w:asciiTheme="minorEastAsia" w:hAnsiTheme="minorEastAsia" w:eastAsiaTheme="minorEastAsia"/>
          <w:b/>
          <w:bCs/>
          <w:sz w:val="22"/>
          <w:szCs w:val="22"/>
        </w:rPr>
        <w:t>附件9</w:t>
      </w:r>
      <w:bookmarkEnd w:id="59"/>
      <w:bookmarkEnd w:id="60"/>
    </w:p>
    <w:p>
      <w:pPr>
        <w:jc w:val="center"/>
        <w:rPr>
          <w:rFonts w:cs="宋体" w:asciiTheme="minorEastAsia" w:hAnsiTheme="minorEastAsia" w:eastAsiaTheme="minorEastAsia"/>
          <w:b/>
          <w:sz w:val="32"/>
          <w:szCs w:val="32"/>
        </w:rPr>
      </w:pPr>
    </w:p>
    <w:p>
      <w:pPr>
        <w:ind w:right="-10"/>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配置的设备及工具一览表</w:t>
      </w:r>
    </w:p>
    <w:p>
      <w:pPr>
        <w:spacing w:after="120" w:afterLines="50" w:line="240" w:lineRule="atLeast"/>
        <w:rPr>
          <w:rFonts w:cs="宋体" w:asciiTheme="minorEastAsia" w:hAnsiTheme="minorEastAsia" w:eastAsiaTheme="minorEastAsia"/>
          <w:sz w:val="22"/>
          <w:szCs w:val="22"/>
        </w:rPr>
      </w:pPr>
    </w:p>
    <w:p>
      <w:pPr>
        <w:spacing w:after="120" w:afterLines="50" w:line="400" w:lineRule="exact"/>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 xml:space="preserve">项目名称：                                                 项目编号： </w:t>
      </w:r>
    </w:p>
    <w:tbl>
      <w:tblPr>
        <w:tblStyle w:val="23"/>
        <w:tblW w:w="9540" w:type="dxa"/>
        <w:tblInd w:w="-25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30"/>
        <w:gridCol w:w="2026"/>
        <w:gridCol w:w="2250"/>
        <w:gridCol w:w="1349"/>
        <w:gridCol w:w="945"/>
        <w:gridCol w:w="1110"/>
        <w:gridCol w:w="9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31" w:hRule="atLeast"/>
        </w:trPr>
        <w:tc>
          <w:tcPr>
            <w:tcW w:w="930" w:type="dxa"/>
            <w:tcBorders>
              <w:top w:val="single" w:color="auto" w:sz="12" w:space="0"/>
              <w:bottom w:val="single" w:color="auto" w:sz="12" w:space="0"/>
            </w:tcBorders>
            <w:vAlign w:val="center"/>
          </w:tcPr>
          <w:p>
            <w:pPr>
              <w:jc w:val="center"/>
              <w:rPr>
                <w:rFonts w:cs="宋体" w:asciiTheme="minorEastAsia" w:hAnsiTheme="minorEastAsia" w:eastAsiaTheme="minorEastAsia"/>
                <w:b/>
                <w:bCs/>
                <w:sz w:val="22"/>
                <w:szCs w:val="22"/>
              </w:rPr>
            </w:pPr>
            <w:r>
              <w:rPr>
                <w:rFonts w:hint="eastAsia" w:cs="宋体" w:asciiTheme="minorEastAsia" w:hAnsiTheme="minorEastAsia" w:eastAsiaTheme="minorEastAsia"/>
                <w:b/>
                <w:bCs/>
                <w:sz w:val="22"/>
                <w:szCs w:val="22"/>
              </w:rPr>
              <w:t>序号</w:t>
            </w:r>
          </w:p>
        </w:tc>
        <w:tc>
          <w:tcPr>
            <w:tcW w:w="2026" w:type="dxa"/>
            <w:tcBorders>
              <w:top w:val="single" w:color="auto" w:sz="12" w:space="0"/>
              <w:bottom w:val="single" w:color="auto" w:sz="12" w:space="0"/>
            </w:tcBorders>
            <w:vAlign w:val="center"/>
          </w:tcPr>
          <w:p>
            <w:pPr>
              <w:jc w:val="center"/>
              <w:rPr>
                <w:rFonts w:cs="宋体" w:asciiTheme="minorEastAsia" w:hAnsiTheme="minorEastAsia" w:eastAsiaTheme="minorEastAsia"/>
                <w:b/>
                <w:bCs/>
                <w:sz w:val="22"/>
                <w:szCs w:val="22"/>
              </w:rPr>
            </w:pPr>
            <w:r>
              <w:rPr>
                <w:rFonts w:hint="eastAsia" w:cs="宋体" w:asciiTheme="minorEastAsia" w:hAnsiTheme="minorEastAsia" w:eastAsiaTheme="minorEastAsia"/>
                <w:b/>
                <w:bCs/>
                <w:sz w:val="22"/>
                <w:szCs w:val="22"/>
              </w:rPr>
              <w:t>设备/工具名称</w:t>
            </w:r>
          </w:p>
        </w:tc>
        <w:tc>
          <w:tcPr>
            <w:tcW w:w="2250" w:type="dxa"/>
            <w:tcBorders>
              <w:top w:val="single" w:color="auto" w:sz="12" w:space="0"/>
              <w:bottom w:val="single" w:color="auto" w:sz="12" w:space="0"/>
            </w:tcBorders>
            <w:vAlign w:val="center"/>
          </w:tcPr>
          <w:p>
            <w:pPr>
              <w:jc w:val="center"/>
              <w:rPr>
                <w:rFonts w:cs="宋体" w:asciiTheme="minorEastAsia" w:hAnsiTheme="minorEastAsia" w:eastAsiaTheme="minorEastAsia"/>
                <w:b/>
                <w:bCs/>
                <w:sz w:val="22"/>
                <w:szCs w:val="22"/>
              </w:rPr>
            </w:pPr>
            <w:r>
              <w:rPr>
                <w:rFonts w:hint="eastAsia" w:cs="宋体" w:asciiTheme="minorEastAsia" w:hAnsiTheme="minorEastAsia" w:eastAsiaTheme="minorEastAsia"/>
                <w:b/>
                <w:bCs/>
                <w:sz w:val="22"/>
                <w:szCs w:val="22"/>
              </w:rPr>
              <w:t>型号规格</w:t>
            </w:r>
          </w:p>
        </w:tc>
        <w:tc>
          <w:tcPr>
            <w:tcW w:w="1349" w:type="dxa"/>
            <w:tcBorders>
              <w:top w:val="single" w:color="auto" w:sz="12" w:space="0"/>
              <w:bottom w:val="single" w:color="auto" w:sz="12" w:space="0"/>
            </w:tcBorders>
            <w:vAlign w:val="center"/>
          </w:tcPr>
          <w:p>
            <w:pPr>
              <w:jc w:val="center"/>
              <w:rPr>
                <w:rFonts w:cs="宋体" w:asciiTheme="minorEastAsia" w:hAnsiTheme="minorEastAsia" w:eastAsiaTheme="minorEastAsia"/>
                <w:b/>
                <w:bCs/>
                <w:sz w:val="22"/>
                <w:szCs w:val="22"/>
              </w:rPr>
            </w:pPr>
            <w:r>
              <w:rPr>
                <w:rFonts w:hint="eastAsia" w:cs="宋体" w:asciiTheme="minorEastAsia" w:hAnsiTheme="minorEastAsia" w:eastAsiaTheme="minorEastAsia"/>
                <w:b/>
                <w:bCs/>
                <w:sz w:val="22"/>
                <w:szCs w:val="22"/>
              </w:rPr>
              <w:t>品牌/产地</w:t>
            </w:r>
          </w:p>
        </w:tc>
        <w:tc>
          <w:tcPr>
            <w:tcW w:w="945" w:type="dxa"/>
            <w:tcBorders>
              <w:top w:val="single" w:color="auto" w:sz="12" w:space="0"/>
              <w:bottom w:val="single" w:color="auto" w:sz="12" w:space="0"/>
            </w:tcBorders>
            <w:vAlign w:val="center"/>
          </w:tcPr>
          <w:p>
            <w:pPr>
              <w:jc w:val="center"/>
              <w:rPr>
                <w:rFonts w:cs="宋体" w:asciiTheme="minorEastAsia" w:hAnsiTheme="minorEastAsia" w:eastAsiaTheme="minorEastAsia"/>
                <w:b/>
                <w:bCs/>
                <w:sz w:val="22"/>
                <w:szCs w:val="22"/>
              </w:rPr>
            </w:pPr>
            <w:r>
              <w:rPr>
                <w:rFonts w:hint="eastAsia" w:cs="宋体" w:asciiTheme="minorEastAsia" w:hAnsiTheme="minorEastAsia" w:eastAsiaTheme="minorEastAsia"/>
                <w:b/>
                <w:bCs/>
                <w:sz w:val="22"/>
                <w:szCs w:val="22"/>
              </w:rPr>
              <w:t>数量</w:t>
            </w:r>
          </w:p>
        </w:tc>
        <w:tc>
          <w:tcPr>
            <w:tcW w:w="1110" w:type="dxa"/>
            <w:tcBorders>
              <w:top w:val="single" w:color="auto" w:sz="12" w:space="0"/>
              <w:bottom w:val="single" w:color="auto" w:sz="12" w:space="0"/>
            </w:tcBorders>
            <w:vAlign w:val="center"/>
          </w:tcPr>
          <w:p>
            <w:pPr>
              <w:jc w:val="center"/>
              <w:rPr>
                <w:rFonts w:cs="宋体" w:asciiTheme="minorEastAsia" w:hAnsiTheme="minorEastAsia" w:eastAsiaTheme="minorEastAsia"/>
                <w:b/>
                <w:bCs/>
                <w:sz w:val="22"/>
                <w:szCs w:val="22"/>
              </w:rPr>
            </w:pPr>
            <w:r>
              <w:rPr>
                <w:rFonts w:hint="eastAsia" w:cs="宋体" w:asciiTheme="minorEastAsia" w:hAnsiTheme="minorEastAsia" w:eastAsiaTheme="minorEastAsia"/>
                <w:b/>
                <w:bCs/>
                <w:sz w:val="22"/>
                <w:szCs w:val="22"/>
              </w:rPr>
              <w:t>价格（元）</w:t>
            </w:r>
          </w:p>
        </w:tc>
        <w:tc>
          <w:tcPr>
            <w:tcW w:w="930" w:type="dxa"/>
            <w:tcBorders>
              <w:top w:val="single" w:color="auto" w:sz="12" w:space="0"/>
              <w:bottom w:val="single" w:color="auto" w:sz="12" w:space="0"/>
            </w:tcBorders>
            <w:vAlign w:val="center"/>
          </w:tcPr>
          <w:p>
            <w:pPr>
              <w:jc w:val="center"/>
              <w:rPr>
                <w:rFonts w:cs="宋体" w:asciiTheme="minorEastAsia" w:hAnsiTheme="minorEastAsia" w:eastAsiaTheme="minorEastAsia"/>
                <w:b/>
                <w:bCs/>
                <w:sz w:val="22"/>
                <w:szCs w:val="22"/>
              </w:rPr>
            </w:pPr>
            <w:r>
              <w:rPr>
                <w:rFonts w:hint="eastAsia" w:cs="宋体" w:asciiTheme="minorEastAsia" w:hAnsiTheme="minorEastAsia" w:eastAsiaTheme="minorEastAsia"/>
                <w:b/>
                <w:bCs/>
                <w:sz w:val="22"/>
                <w:szCs w:val="22"/>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30" w:type="dxa"/>
            <w:vAlign w:val="center"/>
          </w:tcPr>
          <w:p>
            <w:pPr>
              <w:ind w:firstLine="592"/>
              <w:jc w:val="center"/>
              <w:rPr>
                <w:rFonts w:cs="宋体" w:asciiTheme="minorEastAsia" w:hAnsiTheme="minorEastAsia" w:eastAsiaTheme="minorEastAsia"/>
                <w:sz w:val="22"/>
                <w:szCs w:val="22"/>
              </w:rPr>
            </w:pPr>
          </w:p>
        </w:tc>
        <w:tc>
          <w:tcPr>
            <w:tcW w:w="2026" w:type="dxa"/>
            <w:vAlign w:val="center"/>
          </w:tcPr>
          <w:p>
            <w:pPr>
              <w:spacing w:line="440" w:lineRule="exact"/>
              <w:ind w:right="-21" w:rightChars="-10"/>
              <w:jc w:val="center"/>
              <w:rPr>
                <w:rFonts w:cs="宋体" w:asciiTheme="minorEastAsia" w:hAnsiTheme="minorEastAsia" w:eastAsiaTheme="minorEastAsia"/>
                <w:bCs/>
                <w:sz w:val="22"/>
                <w:szCs w:val="22"/>
              </w:rPr>
            </w:pPr>
          </w:p>
        </w:tc>
        <w:tc>
          <w:tcPr>
            <w:tcW w:w="2250" w:type="dxa"/>
            <w:vAlign w:val="center"/>
          </w:tcPr>
          <w:p>
            <w:pPr>
              <w:ind w:firstLine="592"/>
              <w:jc w:val="center"/>
              <w:rPr>
                <w:rFonts w:cs="宋体" w:asciiTheme="minorEastAsia" w:hAnsiTheme="minorEastAsia" w:eastAsiaTheme="minorEastAsia"/>
                <w:sz w:val="22"/>
                <w:szCs w:val="22"/>
              </w:rPr>
            </w:pPr>
          </w:p>
        </w:tc>
        <w:tc>
          <w:tcPr>
            <w:tcW w:w="1349" w:type="dxa"/>
            <w:vAlign w:val="center"/>
          </w:tcPr>
          <w:p>
            <w:pPr>
              <w:ind w:firstLine="592"/>
              <w:jc w:val="center"/>
              <w:rPr>
                <w:rFonts w:cs="宋体" w:asciiTheme="minorEastAsia" w:hAnsiTheme="minorEastAsia" w:eastAsiaTheme="minorEastAsia"/>
                <w:sz w:val="22"/>
                <w:szCs w:val="22"/>
              </w:rPr>
            </w:pPr>
          </w:p>
        </w:tc>
        <w:tc>
          <w:tcPr>
            <w:tcW w:w="945" w:type="dxa"/>
            <w:vAlign w:val="center"/>
          </w:tcPr>
          <w:p>
            <w:pPr>
              <w:ind w:firstLine="592"/>
              <w:jc w:val="center"/>
              <w:rPr>
                <w:rFonts w:cs="宋体" w:asciiTheme="minorEastAsia" w:hAnsiTheme="minorEastAsia" w:eastAsiaTheme="minorEastAsia"/>
                <w:sz w:val="22"/>
                <w:szCs w:val="22"/>
              </w:rPr>
            </w:pPr>
          </w:p>
        </w:tc>
        <w:tc>
          <w:tcPr>
            <w:tcW w:w="1110" w:type="dxa"/>
            <w:vAlign w:val="center"/>
          </w:tcPr>
          <w:p>
            <w:pPr>
              <w:ind w:firstLine="592"/>
              <w:jc w:val="center"/>
              <w:rPr>
                <w:rFonts w:cs="宋体" w:asciiTheme="minorEastAsia" w:hAnsiTheme="minorEastAsia" w:eastAsiaTheme="minorEastAsia"/>
                <w:sz w:val="22"/>
                <w:szCs w:val="22"/>
              </w:rPr>
            </w:pPr>
          </w:p>
        </w:tc>
        <w:tc>
          <w:tcPr>
            <w:tcW w:w="930" w:type="dxa"/>
            <w:vAlign w:val="center"/>
          </w:tcPr>
          <w:p>
            <w:pPr>
              <w:ind w:firstLine="592"/>
              <w:jc w:val="center"/>
              <w:rPr>
                <w:rFonts w:cs="宋体" w:asciiTheme="minorEastAsia" w:hAnsiTheme="minorEastAsia" w:eastAsiaTheme="minorEastAsia"/>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30" w:type="dxa"/>
            <w:vAlign w:val="center"/>
          </w:tcPr>
          <w:p>
            <w:pPr>
              <w:ind w:firstLine="592"/>
              <w:jc w:val="center"/>
              <w:rPr>
                <w:rFonts w:cs="宋体" w:asciiTheme="minorEastAsia" w:hAnsiTheme="minorEastAsia" w:eastAsiaTheme="minorEastAsia"/>
                <w:sz w:val="22"/>
                <w:szCs w:val="22"/>
              </w:rPr>
            </w:pPr>
          </w:p>
        </w:tc>
        <w:tc>
          <w:tcPr>
            <w:tcW w:w="2026" w:type="dxa"/>
            <w:vAlign w:val="center"/>
          </w:tcPr>
          <w:p>
            <w:pPr>
              <w:spacing w:line="440" w:lineRule="exact"/>
              <w:ind w:right="-21" w:rightChars="-10"/>
              <w:jc w:val="center"/>
              <w:rPr>
                <w:rFonts w:cs="宋体" w:asciiTheme="minorEastAsia" w:hAnsiTheme="minorEastAsia" w:eastAsiaTheme="minorEastAsia"/>
                <w:bCs/>
                <w:sz w:val="22"/>
                <w:szCs w:val="22"/>
              </w:rPr>
            </w:pPr>
          </w:p>
        </w:tc>
        <w:tc>
          <w:tcPr>
            <w:tcW w:w="2250" w:type="dxa"/>
            <w:vAlign w:val="center"/>
          </w:tcPr>
          <w:p>
            <w:pPr>
              <w:ind w:firstLine="592"/>
              <w:jc w:val="center"/>
              <w:rPr>
                <w:rFonts w:cs="宋体" w:asciiTheme="minorEastAsia" w:hAnsiTheme="minorEastAsia" w:eastAsiaTheme="minorEastAsia"/>
                <w:sz w:val="22"/>
                <w:szCs w:val="22"/>
              </w:rPr>
            </w:pPr>
          </w:p>
        </w:tc>
        <w:tc>
          <w:tcPr>
            <w:tcW w:w="1349" w:type="dxa"/>
            <w:vAlign w:val="center"/>
          </w:tcPr>
          <w:p>
            <w:pPr>
              <w:ind w:firstLine="592"/>
              <w:jc w:val="center"/>
              <w:rPr>
                <w:rFonts w:cs="宋体" w:asciiTheme="minorEastAsia" w:hAnsiTheme="minorEastAsia" w:eastAsiaTheme="minorEastAsia"/>
                <w:sz w:val="22"/>
                <w:szCs w:val="22"/>
              </w:rPr>
            </w:pPr>
          </w:p>
        </w:tc>
        <w:tc>
          <w:tcPr>
            <w:tcW w:w="945" w:type="dxa"/>
            <w:vAlign w:val="center"/>
          </w:tcPr>
          <w:p>
            <w:pPr>
              <w:ind w:firstLine="592"/>
              <w:jc w:val="center"/>
              <w:rPr>
                <w:rFonts w:cs="宋体" w:asciiTheme="minorEastAsia" w:hAnsiTheme="minorEastAsia" w:eastAsiaTheme="minorEastAsia"/>
                <w:sz w:val="22"/>
                <w:szCs w:val="22"/>
              </w:rPr>
            </w:pPr>
          </w:p>
        </w:tc>
        <w:tc>
          <w:tcPr>
            <w:tcW w:w="1110" w:type="dxa"/>
            <w:vAlign w:val="center"/>
          </w:tcPr>
          <w:p>
            <w:pPr>
              <w:ind w:firstLine="592"/>
              <w:jc w:val="center"/>
              <w:rPr>
                <w:rFonts w:cs="宋体" w:asciiTheme="minorEastAsia" w:hAnsiTheme="minorEastAsia" w:eastAsiaTheme="minorEastAsia"/>
                <w:sz w:val="22"/>
                <w:szCs w:val="22"/>
              </w:rPr>
            </w:pPr>
          </w:p>
        </w:tc>
        <w:tc>
          <w:tcPr>
            <w:tcW w:w="930" w:type="dxa"/>
            <w:vAlign w:val="center"/>
          </w:tcPr>
          <w:p>
            <w:pPr>
              <w:ind w:firstLine="592"/>
              <w:jc w:val="center"/>
              <w:rPr>
                <w:rFonts w:cs="宋体" w:asciiTheme="minorEastAsia" w:hAnsiTheme="minorEastAsia" w:eastAsiaTheme="minorEastAsia"/>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30" w:type="dxa"/>
            <w:vAlign w:val="center"/>
          </w:tcPr>
          <w:p>
            <w:pPr>
              <w:ind w:firstLine="592"/>
              <w:jc w:val="center"/>
              <w:rPr>
                <w:rFonts w:cs="宋体" w:asciiTheme="minorEastAsia" w:hAnsiTheme="minorEastAsia" w:eastAsiaTheme="minorEastAsia"/>
                <w:sz w:val="22"/>
                <w:szCs w:val="22"/>
              </w:rPr>
            </w:pPr>
          </w:p>
        </w:tc>
        <w:tc>
          <w:tcPr>
            <w:tcW w:w="2026" w:type="dxa"/>
            <w:vAlign w:val="center"/>
          </w:tcPr>
          <w:p>
            <w:pPr>
              <w:ind w:firstLine="592"/>
              <w:jc w:val="center"/>
              <w:rPr>
                <w:rFonts w:cs="宋体" w:asciiTheme="minorEastAsia" w:hAnsiTheme="minorEastAsia" w:eastAsiaTheme="minorEastAsia"/>
                <w:sz w:val="22"/>
                <w:szCs w:val="22"/>
              </w:rPr>
            </w:pPr>
          </w:p>
        </w:tc>
        <w:tc>
          <w:tcPr>
            <w:tcW w:w="2250" w:type="dxa"/>
            <w:vAlign w:val="center"/>
          </w:tcPr>
          <w:p>
            <w:pPr>
              <w:ind w:firstLine="592"/>
              <w:jc w:val="center"/>
              <w:rPr>
                <w:rFonts w:cs="宋体" w:asciiTheme="minorEastAsia" w:hAnsiTheme="minorEastAsia" w:eastAsiaTheme="minorEastAsia"/>
                <w:sz w:val="22"/>
                <w:szCs w:val="22"/>
              </w:rPr>
            </w:pPr>
          </w:p>
        </w:tc>
        <w:tc>
          <w:tcPr>
            <w:tcW w:w="1349" w:type="dxa"/>
            <w:vAlign w:val="center"/>
          </w:tcPr>
          <w:p>
            <w:pPr>
              <w:ind w:firstLine="592"/>
              <w:jc w:val="center"/>
              <w:rPr>
                <w:rFonts w:cs="宋体" w:asciiTheme="minorEastAsia" w:hAnsiTheme="minorEastAsia" w:eastAsiaTheme="minorEastAsia"/>
                <w:sz w:val="22"/>
                <w:szCs w:val="22"/>
              </w:rPr>
            </w:pPr>
          </w:p>
        </w:tc>
        <w:tc>
          <w:tcPr>
            <w:tcW w:w="945" w:type="dxa"/>
            <w:vAlign w:val="center"/>
          </w:tcPr>
          <w:p>
            <w:pPr>
              <w:ind w:firstLine="592"/>
              <w:jc w:val="center"/>
              <w:rPr>
                <w:rFonts w:cs="宋体" w:asciiTheme="minorEastAsia" w:hAnsiTheme="minorEastAsia" w:eastAsiaTheme="minorEastAsia"/>
                <w:sz w:val="22"/>
                <w:szCs w:val="22"/>
              </w:rPr>
            </w:pPr>
          </w:p>
        </w:tc>
        <w:tc>
          <w:tcPr>
            <w:tcW w:w="1110" w:type="dxa"/>
            <w:vAlign w:val="center"/>
          </w:tcPr>
          <w:p>
            <w:pPr>
              <w:ind w:firstLine="592"/>
              <w:jc w:val="center"/>
              <w:rPr>
                <w:rFonts w:cs="宋体" w:asciiTheme="minorEastAsia" w:hAnsiTheme="minorEastAsia" w:eastAsiaTheme="minorEastAsia"/>
                <w:sz w:val="22"/>
                <w:szCs w:val="22"/>
              </w:rPr>
            </w:pPr>
          </w:p>
        </w:tc>
        <w:tc>
          <w:tcPr>
            <w:tcW w:w="930" w:type="dxa"/>
            <w:vAlign w:val="center"/>
          </w:tcPr>
          <w:p>
            <w:pPr>
              <w:ind w:firstLine="592"/>
              <w:jc w:val="center"/>
              <w:rPr>
                <w:rFonts w:cs="宋体" w:asciiTheme="minorEastAsia" w:hAnsiTheme="minorEastAsia" w:eastAsiaTheme="minorEastAsia"/>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30" w:type="dxa"/>
            <w:vAlign w:val="center"/>
          </w:tcPr>
          <w:p>
            <w:pPr>
              <w:ind w:firstLine="592"/>
              <w:jc w:val="center"/>
              <w:rPr>
                <w:rFonts w:cs="宋体" w:asciiTheme="minorEastAsia" w:hAnsiTheme="minorEastAsia" w:eastAsiaTheme="minorEastAsia"/>
                <w:sz w:val="22"/>
                <w:szCs w:val="22"/>
              </w:rPr>
            </w:pPr>
          </w:p>
        </w:tc>
        <w:tc>
          <w:tcPr>
            <w:tcW w:w="2026" w:type="dxa"/>
            <w:vAlign w:val="center"/>
          </w:tcPr>
          <w:p>
            <w:pPr>
              <w:ind w:firstLine="592"/>
              <w:jc w:val="center"/>
              <w:rPr>
                <w:rFonts w:cs="宋体" w:asciiTheme="minorEastAsia" w:hAnsiTheme="minorEastAsia" w:eastAsiaTheme="minorEastAsia"/>
                <w:sz w:val="22"/>
                <w:szCs w:val="22"/>
              </w:rPr>
            </w:pPr>
          </w:p>
        </w:tc>
        <w:tc>
          <w:tcPr>
            <w:tcW w:w="2250" w:type="dxa"/>
            <w:vAlign w:val="center"/>
          </w:tcPr>
          <w:p>
            <w:pPr>
              <w:ind w:firstLine="592"/>
              <w:jc w:val="center"/>
              <w:rPr>
                <w:rFonts w:cs="宋体" w:asciiTheme="minorEastAsia" w:hAnsiTheme="minorEastAsia" w:eastAsiaTheme="minorEastAsia"/>
                <w:sz w:val="22"/>
                <w:szCs w:val="22"/>
              </w:rPr>
            </w:pPr>
          </w:p>
        </w:tc>
        <w:tc>
          <w:tcPr>
            <w:tcW w:w="1349" w:type="dxa"/>
            <w:vAlign w:val="center"/>
          </w:tcPr>
          <w:p>
            <w:pPr>
              <w:ind w:firstLine="592"/>
              <w:jc w:val="center"/>
              <w:rPr>
                <w:rFonts w:cs="宋体" w:asciiTheme="minorEastAsia" w:hAnsiTheme="minorEastAsia" w:eastAsiaTheme="minorEastAsia"/>
                <w:sz w:val="22"/>
                <w:szCs w:val="22"/>
              </w:rPr>
            </w:pPr>
          </w:p>
        </w:tc>
        <w:tc>
          <w:tcPr>
            <w:tcW w:w="945" w:type="dxa"/>
            <w:vAlign w:val="center"/>
          </w:tcPr>
          <w:p>
            <w:pPr>
              <w:ind w:firstLine="592"/>
              <w:jc w:val="center"/>
              <w:rPr>
                <w:rFonts w:cs="宋体" w:asciiTheme="minorEastAsia" w:hAnsiTheme="minorEastAsia" w:eastAsiaTheme="minorEastAsia"/>
                <w:sz w:val="22"/>
                <w:szCs w:val="22"/>
              </w:rPr>
            </w:pPr>
          </w:p>
        </w:tc>
        <w:tc>
          <w:tcPr>
            <w:tcW w:w="1110" w:type="dxa"/>
            <w:vAlign w:val="center"/>
          </w:tcPr>
          <w:p>
            <w:pPr>
              <w:ind w:firstLine="592"/>
              <w:jc w:val="center"/>
              <w:rPr>
                <w:rFonts w:cs="宋体" w:asciiTheme="minorEastAsia" w:hAnsiTheme="minorEastAsia" w:eastAsiaTheme="minorEastAsia"/>
                <w:sz w:val="22"/>
                <w:szCs w:val="22"/>
              </w:rPr>
            </w:pPr>
          </w:p>
        </w:tc>
        <w:tc>
          <w:tcPr>
            <w:tcW w:w="930" w:type="dxa"/>
            <w:vAlign w:val="center"/>
          </w:tcPr>
          <w:p>
            <w:pPr>
              <w:ind w:firstLine="592"/>
              <w:jc w:val="center"/>
              <w:rPr>
                <w:rFonts w:cs="宋体" w:asciiTheme="minorEastAsia" w:hAnsiTheme="minorEastAsia" w:eastAsiaTheme="minorEastAsia"/>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30" w:type="dxa"/>
            <w:vAlign w:val="center"/>
          </w:tcPr>
          <w:p>
            <w:pPr>
              <w:ind w:firstLine="592"/>
              <w:jc w:val="center"/>
              <w:rPr>
                <w:rFonts w:cs="宋体" w:asciiTheme="minorEastAsia" w:hAnsiTheme="minorEastAsia" w:eastAsiaTheme="minorEastAsia"/>
                <w:sz w:val="22"/>
                <w:szCs w:val="22"/>
              </w:rPr>
            </w:pPr>
          </w:p>
        </w:tc>
        <w:tc>
          <w:tcPr>
            <w:tcW w:w="2026" w:type="dxa"/>
            <w:vAlign w:val="center"/>
          </w:tcPr>
          <w:p>
            <w:pPr>
              <w:ind w:firstLine="592"/>
              <w:jc w:val="center"/>
              <w:rPr>
                <w:rFonts w:cs="宋体" w:asciiTheme="minorEastAsia" w:hAnsiTheme="minorEastAsia" w:eastAsiaTheme="minorEastAsia"/>
                <w:sz w:val="22"/>
                <w:szCs w:val="22"/>
              </w:rPr>
            </w:pPr>
          </w:p>
        </w:tc>
        <w:tc>
          <w:tcPr>
            <w:tcW w:w="2250" w:type="dxa"/>
            <w:vAlign w:val="center"/>
          </w:tcPr>
          <w:p>
            <w:pPr>
              <w:ind w:firstLine="592"/>
              <w:jc w:val="center"/>
              <w:rPr>
                <w:rFonts w:cs="宋体" w:asciiTheme="minorEastAsia" w:hAnsiTheme="minorEastAsia" w:eastAsiaTheme="minorEastAsia"/>
                <w:sz w:val="22"/>
                <w:szCs w:val="22"/>
              </w:rPr>
            </w:pPr>
          </w:p>
        </w:tc>
        <w:tc>
          <w:tcPr>
            <w:tcW w:w="1349" w:type="dxa"/>
            <w:vAlign w:val="center"/>
          </w:tcPr>
          <w:p>
            <w:pPr>
              <w:ind w:firstLine="592"/>
              <w:jc w:val="center"/>
              <w:rPr>
                <w:rFonts w:cs="宋体" w:asciiTheme="minorEastAsia" w:hAnsiTheme="minorEastAsia" w:eastAsiaTheme="minorEastAsia"/>
                <w:sz w:val="22"/>
                <w:szCs w:val="22"/>
              </w:rPr>
            </w:pPr>
          </w:p>
        </w:tc>
        <w:tc>
          <w:tcPr>
            <w:tcW w:w="945" w:type="dxa"/>
            <w:vAlign w:val="center"/>
          </w:tcPr>
          <w:p>
            <w:pPr>
              <w:ind w:firstLine="592"/>
              <w:jc w:val="center"/>
              <w:rPr>
                <w:rFonts w:cs="宋体" w:asciiTheme="minorEastAsia" w:hAnsiTheme="minorEastAsia" w:eastAsiaTheme="minorEastAsia"/>
                <w:sz w:val="22"/>
                <w:szCs w:val="22"/>
              </w:rPr>
            </w:pPr>
          </w:p>
        </w:tc>
        <w:tc>
          <w:tcPr>
            <w:tcW w:w="1110" w:type="dxa"/>
            <w:vAlign w:val="center"/>
          </w:tcPr>
          <w:p>
            <w:pPr>
              <w:ind w:firstLine="592"/>
              <w:jc w:val="center"/>
              <w:rPr>
                <w:rFonts w:cs="宋体" w:asciiTheme="minorEastAsia" w:hAnsiTheme="minorEastAsia" w:eastAsiaTheme="minorEastAsia"/>
                <w:sz w:val="22"/>
                <w:szCs w:val="22"/>
              </w:rPr>
            </w:pPr>
          </w:p>
        </w:tc>
        <w:tc>
          <w:tcPr>
            <w:tcW w:w="930" w:type="dxa"/>
            <w:vAlign w:val="center"/>
          </w:tcPr>
          <w:p>
            <w:pPr>
              <w:ind w:firstLine="592"/>
              <w:jc w:val="center"/>
              <w:rPr>
                <w:rFonts w:cs="宋体" w:asciiTheme="minorEastAsia" w:hAnsiTheme="minorEastAsia" w:eastAsiaTheme="minorEastAsia"/>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30" w:type="dxa"/>
            <w:vAlign w:val="center"/>
          </w:tcPr>
          <w:p>
            <w:pPr>
              <w:ind w:firstLine="592"/>
              <w:jc w:val="center"/>
              <w:rPr>
                <w:rFonts w:cs="宋体" w:asciiTheme="minorEastAsia" w:hAnsiTheme="minorEastAsia" w:eastAsiaTheme="minorEastAsia"/>
                <w:sz w:val="22"/>
                <w:szCs w:val="22"/>
              </w:rPr>
            </w:pPr>
          </w:p>
        </w:tc>
        <w:tc>
          <w:tcPr>
            <w:tcW w:w="2026" w:type="dxa"/>
            <w:vAlign w:val="center"/>
          </w:tcPr>
          <w:p>
            <w:pPr>
              <w:ind w:firstLine="592"/>
              <w:jc w:val="center"/>
              <w:rPr>
                <w:rFonts w:cs="宋体" w:asciiTheme="minorEastAsia" w:hAnsiTheme="minorEastAsia" w:eastAsiaTheme="minorEastAsia"/>
                <w:sz w:val="22"/>
                <w:szCs w:val="22"/>
              </w:rPr>
            </w:pPr>
          </w:p>
        </w:tc>
        <w:tc>
          <w:tcPr>
            <w:tcW w:w="2250" w:type="dxa"/>
            <w:vAlign w:val="center"/>
          </w:tcPr>
          <w:p>
            <w:pPr>
              <w:ind w:firstLine="592"/>
              <w:jc w:val="center"/>
              <w:rPr>
                <w:rFonts w:cs="宋体" w:asciiTheme="minorEastAsia" w:hAnsiTheme="minorEastAsia" w:eastAsiaTheme="minorEastAsia"/>
                <w:sz w:val="22"/>
                <w:szCs w:val="22"/>
              </w:rPr>
            </w:pPr>
          </w:p>
        </w:tc>
        <w:tc>
          <w:tcPr>
            <w:tcW w:w="1349" w:type="dxa"/>
            <w:vAlign w:val="center"/>
          </w:tcPr>
          <w:p>
            <w:pPr>
              <w:ind w:firstLine="592"/>
              <w:jc w:val="center"/>
              <w:rPr>
                <w:rFonts w:cs="宋体" w:asciiTheme="minorEastAsia" w:hAnsiTheme="minorEastAsia" w:eastAsiaTheme="minorEastAsia"/>
                <w:sz w:val="22"/>
                <w:szCs w:val="22"/>
              </w:rPr>
            </w:pPr>
          </w:p>
        </w:tc>
        <w:tc>
          <w:tcPr>
            <w:tcW w:w="945" w:type="dxa"/>
            <w:vAlign w:val="center"/>
          </w:tcPr>
          <w:p>
            <w:pPr>
              <w:ind w:firstLine="592"/>
              <w:jc w:val="center"/>
              <w:rPr>
                <w:rFonts w:cs="宋体" w:asciiTheme="minorEastAsia" w:hAnsiTheme="minorEastAsia" w:eastAsiaTheme="minorEastAsia"/>
                <w:sz w:val="22"/>
                <w:szCs w:val="22"/>
              </w:rPr>
            </w:pPr>
          </w:p>
        </w:tc>
        <w:tc>
          <w:tcPr>
            <w:tcW w:w="1110" w:type="dxa"/>
            <w:vAlign w:val="center"/>
          </w:tcPr>
          <w:p>
            <w:pPr>
              <w:ind w:firstLine="592"/>
              <w:jc w:val="center"/>
              <w:rPr>
                <w:rFonts w:cs="宋体" w:asciiTheme="minorEastAsia" w:hAnsiTheme="minorEastAsia" w:eastAsiaTheme="minorEastAsia"/>
                <w:sz w:val="22"/>
                <w:szCs w:val="22"/>
              </w:rPr>
            </w:pPr>
          </w:p>
        </w:tc>
        <w:tc>
          <w:tcPr>
            <w:tcW w:w="930" w:type="dxa"/>
            <w:vAlign w:val="center"/>
          </w:tcPr>
          <w:p>
            <w:pPr>
              <w:ind w:firstLine="592"/>
              <w:jc w:val="center"/>
              <w:rPr>
                <w:rFonts w:cs="宋体" w:asciiTheme="minorEastAsia" w:hAnsiTheme="minorEastAsia" w:eastAsiaTheme="minorEastAsia"/>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30" w:type="dxa"/>
            <w:vAlign w:val="center"/>
          </w:tcPr>
          <w:p>
            <w:pPr>
              <w:ind w:firstLine="592"/>
              <w:jc w:val="center"/>
              <w:rPr>
                <w:rFonts w:cs="宋体" w:asciiTheme="minorEastAsia" w:hAnsiTheme="minorEastAsia" w:eastAsiaTheme="minorEastAsia"/>
                <w:sz w:val="22"/>
                <w:szCs w:val="22"/>
              </w:rPr>
            </w:pPr>
          </w:p>
        </w:tc>
        <w:tc>
          <w:tcPr>
            <w:tcW w:w="2026" w:type="dxa"/>
            <w:vAlign w:val="center"/>
          </w:tcPr>
          <w:p>
            <w:pPr>
              <w:ind w:firstLine="592"/>
              <w:jc w:val="center"/>
              <w:rPr>
                <w:rFonts w:cs="宋体" w:asciiTheme="minorEastAsia" w:hAnsiTheme="minorEastAsia" w:eastAsiaTheme="minorEastAsia"/>
                <w:sz w:val="22"/>
                <w:szCs w:val="22"/>
              </w:rPr>
            </w:pPr>
          </w:p>
        </w:tc>
        <w:tc>
          <w:tcPr>
            <w:tcW w:w="2250" w:type="dxa"/>
            <w:vAlign w:val="center"/>
          </w:tcPr>
          <w:p>
            <w:pPr>
              <w:ind w:firstLine="592"/>
              <w:jc w:val="center"/>
              <w:rPr>
                <w:rFonts w:cs="宋体" w:asciiTheme="minorEastAsia" w:hAnsiTheme="minorEastAsia" w:eastAsiaTheme="minorEastAsia"/>
                <w:sz w:val="22"/>
                <w:szCs w:val="22"/>
              </w:rPr>
            </w:pPr>
          </w:p>
        </w:tc>
        <w:tc>
          <w:tcPr>
            <w:tcW w:w="1349" w:type="dxa"/>
            <w:vAlign w:val="center"/>
          </w:tcPr>
          <w:p>
            <w:pPr>
              <w:ind w:firstLine="592"/>
              <w:jc w:val="center"/>
              <w:rPr>
                <w:rFonts w:cs="宋体" w:asciiTheme="minorEastAsia" w:hAnsiTheme="minorEastAsia" w:eastAsiaTheme="minorEastAsia"/>
                <w:sz w:val="22"/>
                <w:szCs w:val="22"/>
              </w:rPr>
            </w:pPr>
          </w:p>
        </w:tc>
        <w:tc>
          <w:tcPr>
            <w:tcW w:w="945" w:type="dxa"/>
            <w:vAlign w:val="center"/>
          </w:tcPr>
          <w:p>
            <w:pPr>
              <w:ind w:firstLine="592"/>
              <w:jc w:val="center"/>
              <w:rPr>
                <w:rFonts w:cs="宋体" w:asciiTheme="minorEastAsia" w:hAnsiTheme="minorEastAsia" w:eastAsiaTheme="minorEastAsia"/>
                <w:sz w:val="22"/>
                <w:szCs w:val="22"/>
              </w:rPr>
            </w:pPr>
          </w:p>
        </w:tc>
        <w:tc>
          <w:tcPr>
            <w:tcW w:w="1110" w:type="dxa"/>
            <w:vAlign w:val="center"/>
          </w:tcPr>
          <w:p>
            <w:pPr>
              <w:ind w:firstLine="592"/>
              <w:jc w:val="center"/>
              <w:rPr>
                <w:rFonts w:cs="宋体" w:asciiTheme="minorEastAsia" w:hAnsiTheme="minorEastAsia" w:eastAsiaTheme="minorEastAsia"/>
                <w:sz w:val="22"/>
                <w:szCs w:val="22"/>
              </w:rPr>
            </w:pPr>
          </w:p>
        </w:tc>
        <w:tc>
          <w:tcPr>
            <w:tcW w:w="930" w:type="dxa"/>
            <w:vAlign w:val="center"/>
          </w:tcPr>
          <w:p>
            <w:pPr>
              <w:ind w:firstLine="592"/>
              <w:jc w:val="center"/>
              <w:rPr>
                <w:rFonts w:cs="宋体" w:asciiTheme="minorEastAsia" w:hAnsiTheme="minorEastAsia" w:eastAsiaTheme="minorEastAsia"/>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30" w:type="dxa"/>
            <w:vAlign w:val="center"/>
          </w:tcPr>
          <w:p>
            <w:pPr>
              <w:ind w:firstLine="592"/>
              <w:jc w:val="center"/>
              <w:rPr>
                <w:rFonts w:cs="宋体" w:asciiTheme="minorEastAsia" w:hAnsiTheme="minorEastAsia" w:eastAsiaTheme="minorEastAsia"/>
                <w:sz w:val="22"/>
                <w:szCs w:val="22"/>
              </w:rPr>
            </w:pPr>
          </w:p>
        </w:tc>
        <w:tc>
          <w:tcPr>
            <w:tcW w:w="2026" w:type="dxa"/>
            <w:vAlign w:val="center"/>
          </w:tcPr>
          <w:p>
            <w:pPr>
              <w:ind w:firstLine="592"/>
              <w:jc w:val="center"/>
              <w:rPr>
                <w:rFonts w:cs="宋体" w:asciiTheme="minorEastAsia" w:hAnsiTheme="minorEastAsia" w:eastAsiaTheme="minorEastAsia"/>
                <w:sz w:val="22"/>
                <w:szCs w:val="22"/>
              </w:rPr>
            </w:pPr>
          </w:p>
        </w:tc>
        <w:tc>
          <w:tcPr>
            <w:tcW w:w="2250" w:type="dxa"/>
            <w:vAlign w:val="center"/>
          </w:tcPr>
          <w:p>
            <w:pPr>
              <w:ind w:firstLine="592"/>
              <w:jc w:val="center"/>
              <w:rPr>
                <w:rFonts w:cs="宋体" w:asciiTheme="minorEastAsia" w:hAnsiTheme="minorEastAsia" w:eastAsiaTheme="minorEastAsia"/>
                <w:sz w:val="22"/>
                <w:szCs w:val="22"/>
              </w:rPr>
            </w:pPr>
          </w:p>
        </w:tc>
        <w:tc>
          <w:tcPr>
            <w:tcW w:w="1349" w:type="dxa"/>
            <w:vAlign w:val="center"/>
          </w:tcPr>
          <w:p>
            <w:pPr>
              <w:ind w:firstLine="592"/>
              <w:jc w:val="center"/>
              <w:rPr>
                <w:rFonts w:cs="宋体" w:asciiTheme="minorEastAsia" w:hAnsiTheme="minorEastAsia" w:eastAsiaTheme="minorEastAsia"/>
                <w:sz w:val="22"/>
                <w:szCs w:val="22"/>
              </w:rPr>
            </w:pPr>
          </w:p>
        </w:tc>
        <w:tc>
          <w:tcPr>
            <w:tcW w:w="945" w:type="dxa"/>
            <w:vAlign w:val="center"/>
          </w:tcPr>
          <w:p>
            <w:pPr>
              <w:ind w:firstLine="592"/>
              <w:jc w:val="center"/>
              <w:rPr>
                <w:rFonts w:cs="宋体" w:asciiTheme="minorEastAsia" w:hAnsiTheme="minorEastAsia" w:eastAsiaTheme="minorEastAsia"/>
                <w:sz w:val="22"/>
                <w:szCs w:val="22"/>
              </w:rPr>
            </w:pPr>
          </w:p>
        </w:tc>
        <w:tc>
          <w:tcPr>
            <w:tcW w:w="1110" w:type="dxa"/>
            <w:vAlign w:val="center"/>
          </w:tcPr>
          <w:p>
            <w:pPr>
              <w:ind w:firstLine="592"/>
              <w:jc w:val="center"/>
              <w:rPr>
                <w:rFonts w:cs="宋体" w:asciiTheme="minorEastAsia" w:hAnsiTheme="minorEastAsia" w:eastAsiaTheme="minorEastAsia"/>
                <w:sz w:val="22"/>
                <w:szCs w:val="22"/>
              </w:rPr>
            </w:pPr>
          </w:p>
        </w:tc>
        <w:tc>
          <w:tcPr>
            <w:tcW w:w="930" w:type="dxa"/>
            <w:vAlign w:val="center"/>
          </w:tcPr>
          <w:p>
            <w:pPr>
              <w:ind w:firstLine="592"/>
              <w:jc w:val="center"/>
              <w:rPr>
                <w:rFonts w:cs="宋体" w:asciiTheme="minorEastAsia" w:hAnsiTheme="minorEastAsia" w:eastAsiaTheme="minorEastAsia"/>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30" w:type="dxa"/>
            <w:vAlign w:val="center"/>
          </w:tcPr>
          <w:p>
            <w:pPr>
              <w:ind w:firstLine="592"/>
              <w:jc w:val="center"/>
              <w:rPr>
                <w:rFonts w:cs="宋体" w:asciiTheme="minorEastAsia" w:hAnsiTheme="minorEastAsia" w:eastAsiaTheme="minorEastAsia"/>
                <w:sz w:val="22"/>
                <w:szCs w:val="22"/>
              </w:rPr>
            </w:pPr>
          </w:p>
        </w:tc>
        <w:tc>
          <w:tcPr>
            <w:tcW w:w="2026" w:type="dxa"/>
            <w:vAlign w:val="center"/>
          </w:tcPr>
          <w:p>
            <w:pPr>
              <w:ind w:firstLine="592"/>
              <w:jc w:val="center"/>
              <w:rPr>
                <w:rFonts w:cs="宋体" w:asciiTheme="minorEastAsia" w:hAnsiTheme="minorEastAsia" w:eastAsiaTheme="minorEastAsia"/>
                <w:sz w:val="22"/>
                <w:szCs w:val="22"/>
              </w:rPr>
            </w:pPr>
          </w:p>
        </w:tc>
        <w:tc>
          <w:tcPr>
            <w:tcW w:w="2250" w:type="dxa"/>
            <w:vAlign w:val="center"/>
          </w:tcPr>
          <w:p>
            <w:pPr>
              <w:ind w:firstLine="592"/>
              <w:jc w:val="center"/>
              <w:rPr>
                <w:rFonts w:cs="宋体" w:asciiTheme="minorEastAsia" w:hAnsiTheme="minorEastAsia" w:eastAsiaTheme="minorEastAsia"/>
                <w:sz w:val="22"/>
                <w:szCs w:val="22"/>
              </w:rPr>
            </w:pPr>
          </w:p>
        </w:tc>
        <w:tc>
          <w:tcPr>
            <w:tcW w:w="1349" w:type="dxa"/>
            <w:vAlign w:val="center"/>
          </w:tcPr>
          <w:p>
            <w:pPr>
              <w:ind w:firstLine="592"/>
              <w:jc w:val="center"/>
              <w:rPr>
                <w:rFonts w:cs="宋体" w:asciiTheme="minorEastAsia" w:hAnsiTheme="minorEastAsia" w:eastAsiaTheme="minorEastAsia"/>
                <w:sz w:val="22"/>
                <w:szCs w:val="22"/>
              </w:rPr>
            </w:pPr>
          </w:p>
        </w:tc>
        <w:tc>
          <w:tcPr>
            <w:tcW w:w="945" w:type="dxa"/>
            <w:vAlign w:val="center"/>
          </w:tcPr>
          <w:p>
            <w:pPr>
              <w:ind w:firstLine="592"/>
              <w:jc w:val="center"/>
              <w:rPr>
                <w:rFonts w:cs="宋体" w:asciiTheme="minorEastAsia" w:hAnsiTheme="minorEastAsia" w:eastAsiaTheme="minorEastAsia"/>
                <w:sz w:val="22"/>
                <w:szCs w:val="22"/>
              </w:rPr>
            </w:pPr>
          </w:p>
        </w:tc>
        <w:tc>
          <w:tcPr>
            <w:tcW w:w="1110" w:type="dxa"/>
            <w:vAlign w:val="center"/>
          </w:tcPr>
          <w:p>
            <w:pPr>
              <w:ind w:firstLine="592"/>
              <w:jc w:val="center"/>
              <w:rPr>
                <w:rFonts w:cs="宋体" w:asciiTheme="minorEastAsia" w:hAnsiTheme="minorEastAsia" w:eastAsiaTheme="minorEastAsia"/>
                <w:sz w:val="22"/>
                <w:szCs w:val="22"/>
              </w:rPr>
            </w:pPr>
          </w:p>
        </w:tc>
        <w:tc>
          <w:tcPr>
            <w:tcW w:w="930" w:type="dxa"/>
            <w:vAlign w:val="center"/>
          </w:tcPr>
          <w:p>
            <w:pPr>
              <w:ind w:firstLine="592"/>
              <w:jc w:val="center"/>
              <w:rPr>
                <w:rFonts w:cs="宋体" w:asciiTheme="minorEastAsia" w:hAnsiTheme="minorEastAsia" w:eastAsiaTheme="minorEastAsia"/>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30" w:type="dxa"/>
            <w:vAlign w:val="center"/>
          </w:tcPr>
          <w:p>
            <w:pPr>
              <w:ind w:firstLine="592"/>
              <w:jc w:val="center"/>
              <w:rPr>
                <w:rFonts w:cs="宋体" w:asciiTheme="minorEastAsia" w:hAnsiTheme="minorEastAsia" w:eastAsiaTheme="minorEastAsia"/>
                <w:sz w:val="22"/>
                <w:szCs w:val="22"/>
              </w:rPr>
            </w:pPr>
          </w:p>
        </w:tc>
        <w:tc>
          <w:tcPr>
            <w:tcW w:w="2026" w:type="dxa"/>
            <w:vAlign w:val="center"/>
          </w:tcPr>
          <w:p>
            <w:pPr>
              <w:ind w:firstLine="592"/>
              <w:jc w:val="center"/>
              <w:rPr>
                <w:rFonts w:cs="宋体" w:asciiTheme="minorEastAsia" w:hAnsiTheme="minorEastAsia" w:eastAsiaTheme="minorEastAsia"/>
                <w:sz w:val="22"/>
                <w:szCs w:val="22"/>
              </w:rPr>
            </w:pPr>
          </w:p>
        </w:tc>
        <w:tc>
          <w:tcPr>
            <w:tcW w:w="2250" w:type="dxa"/>
            <w:vAlign w:val="center"/>
          </w:tcPr>
          <w:p>
            <w:pPr>
              <w:ind w:firstLine="592"/>
              <w:jc w:val="center"/>
              <w:rPr>
                <w:rFonts w:cs="宋体" w:asciiTheme="minorEastAsia" w:hAnsiTheme="minorEastAsia" w:eastAsiaTheme="minorEastAsia"/>
                <w:sz w:val="22"/>
                <w:szCs w:val="22"/>
              </w:rPr>
            </w:pPr>
          </w:p>
        </w:tc>
        <w:tc>
          <w:tcPr>
            <w:tcW w:w="1349" w:type="dxa"/>
            <w:vAlign w:val="center"/>
          </w:tcPr>
          <w:p>
            <w:pPr>
              <w:ind w:firstLine="592"/>
              <w:jc w:val="center"/>
              <w:rPr>
                <w:rFonts w:cs="宋体" w:asciiTheme="minorEastAsia" w:hAnsiTheme="minorEastAsia" w:eastAsiaTheme="minorEastAsia"/>
                <w:sz w:val="22"/>
                <w:szCs w:val="22"/>
              </w:rPr>
            </w:pPr>
          </w:p>
        </w:tc>
        <w:tc>
          <w:tcPr>
            <w:tcW w:w="945" w:type="dxa"/>
            <w:vAlign w:val="center"/>
          </w:tcPr>
          <w:p>
            <w:pPr>
              <w:ind w:firstLine="592"/>
              <w:jc w:val="center"/>
              <w:rPr>
                <w:rFonts w:cs="宋体" w:asciiTheme="minorEastAsia" w:hAnsiTheme="minorEastAsia" w:eastAsiaTheme="minorEastAsia"/>
                <w:sz w:val="22"/>
                <w:szCs w:val="22"/>
              </w:rPr>
            </w:pPr>
          </w:p>
        </w:tc>
        <w:tc>
          <w:tcPr>
            <w:tcW w:w="1110" w:type="dxa"/>
            <w:vAlign w:val="center"/>
          </w:tcPr>
          <w:p>
            <w:pPr>
              <w:ind w:firstLine="592"/>
              <w:jc w:val="center"/>
              <w:rPr>
                <w:rFonts w:cs="宋体" w:asciiTheme="minorEastAsia" w:hAnsiTheme="minorEastAsia" w:eastAsiaTheme="minorEastAsia"/>
                <w:sz w:val="22"/>
                <w:szCs w:val="22"/>
              </w:rPr>
            </w:pPr>
          </w:p>
        </w:tc>
        <w:tc>
          <w:tcPr>
            <w:tcW w:w="930" w:type="dxa"/>
            <w:vAlign w:val="center"/>
          </w:tcPr>
          <w:p>
            <w:pPr>
              <w:ind w:firstLine="592"/>
              <w:jc w:val="center"/>
              <w:rPr>
                <w:rFonts w:cs="宋体" w:asciiTheme="minorEastAsia" w:hAnsiTheme="minorEastAsia" w:eastAsiaTheme="minorEastAsia"/>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930" w:type="dxa"/>
            <w:vAlign w:val="center"/>
          </w:tcPr>
          <w:p>
            <w:pPr>
              <w:ind w:firstLine="592"/>
              <w:jc w:val="center"/>
              <w:rPr>
                <w:rFonts w:cs="宋体" w:asciiTheme="minorEastAsia" w:hAnsiTheme="minorEastAsia" w:eastAsiaTheme="minorEastAsia"/>
                <w:sz w:val="22"/>
                <w:szCs w:val="22"/>
              </w:rPr>
            </w:pPr>
          </w:p>
        </w:tc>
        <w:tc>
          <w:tcPr>
            <w:tcW w:w="2026" w:type="dxa"/>
            <w:vAlign w:val="center"/>
          </w:tcPr>
          <w:p>
            <w:pPr>
              <w:ind w:firstLine="592"/>
              <w:jc w:val="center"/>
              <w:rPr>
                <w:rFonts w:cs="宋体" w:asciiTheme="minorEastAsia" w:hAnsiTheme="minorEastAsia" w:eastAsiaTheme="minorEastAsia"/>
                <w:sz w:val="22"/>
                <w:szCs w:val="22"/>
              </w:rPr>
            </w:pPr>
          </w:p>
        </w:tc>
        <w:tc>
          <w:tcPr>
            <w:tcW w:w="2250" w:type="dxa"/>
            <w:vAlign w:val="center"/>
          </w:tcPr>
          <w:p>
            <w:pPr>
              <w:ind w:firstLine="592"/>
              <w:jc w:val="center"/>
              <w:rPr>
                <w:rFonts w:cs="宋体" w:asciiTheme="minorEastAsia" w:hAnsiTheme="minorEastAsia" w:eastAsiaTheme="minorEastAsia"/>
                <w:sz w:val="22"/>
                <w:szCs w:val="22"/>
              </w:rPr>
            </w:pPr>
          </w:p>
        </w:tc>
        <w:tc>
          <w:tcPr>
            <w:tcW w:w="1349" w:type="dxa"/>
            <w:vAlign w:val="center"/>
          </w:tcPr>
          <w:p>
            <w:pPr>
              <w:ind w:firstLine="592"/>
              <w:jc w:val="center"/>
              <w:rPr>
                <w:rFonts w:cs="宋体" w:asciiTheme="minorEastAsia" w:hAnsiTheme="minorEastAsia" w:eastAsiaTheme="minorEastAsia"/>
                <w:sz w:val="22"/>
                <w:szCs w:val="22"/>
              </w:rPr>
            </w:pPr>
          </w:p>
        </w:tc>
        <w:tc>
          <w:tcPr>
            <w:tcW w:w="945" w:type="dxa"/>
            <w:vAlign w:val="center"/>
          </w:tcPr>
          <w:p>
            <w:pPr>
              <w:ind w:firstLine="592"/>
              <w:jc w:val="center"/>
              <w:rPr>
                <w:rFonts w:cs="宋体" w:asciiTheme="minorEastAsia" w:hAnsiTheme="minorEastAsia" w:eastAsiaTheme="minorEastAsia"/>
                <w:sz w:val="22"/>
                <w:szCs w:val="22"/>
              </w:rPr>
            </w:pPr>
          </w:p>
        </w:tc>
        <w:tc>
          <w:tcPr>
            <w:tcW w:w="1110" w:type="dxa"/>
            <w:vAlign w:val="center"/>
          </w:tcPr>
          <w:p>
            <w:pPr>
              <w:ind w:firstLine="592"/>
              <w:jc w:val="center"/>
              <w:rPr>
                <w:rFonts w:cs="宋体" w:asciiTheme="minorEastAsia" w:hAnsiTheme="minorEastAsia" w:eastAsiaTheme="minorEastAsia"/>
                <w:sz w:val="22"/>
                <w:szCs w:val="22"/>
              </w:rPr>
            </w:pPr>
          </w:p>
        </w:tc>
        <w:tc>
          <w:tcPr>
            <w:tcW w:w="930" w:type="dxa"/>
            <w:vAlign w:val="center"/>
          </w:tcPr>
          <w:p>
            <w:pPr>
              <w:ind w:firstLine="592"/>
              <w:jc w:val="center"/>
              <w:rPr>
                <w:rFonts w:cs="宋体" w:asciiTheme="minorEastAsia" w:hAnsiTheme="minorEastAsia" w:eastAsiaTheme="minorEastAsia"/>
                <w:sz w:val="22"/>
                <w:szCs w:val="22"/>
              </w:rPr>
            </w:pPr>
          </w:p>
        </w:tc>
      </w:tr>
    </w:tbl>
    <w:p>
      <w:pPr>
        <w:pStyle w:val="6"/>
        <w:spacing w:line="400" w:lineRule="exact"/>
        <w:ind w:firstLine="0"/>
        <w:jc w:val="left"/>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附注：1. 本表所列为投标人拟投入的设备及工具。</w:t>
      </w:r>
    </w:p>
    <w:p>
      <w:pPr>
        <w:pStyle w:val="6"/>
        <w:spacing w:line="400" w:lineRule="exact"/>
        <w:ind w:firstLine="707" w:firstLineChars="320"/>
        <w:jc w:val="left"/>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2. 本表中所列设备价格不计入投标总价。</w:t>
      </w:r>
    </w:p>
    <w:p>
      <w:pPr>
        <w:pStyle w:val="6"/>
        <w:spacing w:line="400" w:lineRule="exact"/>
        <w:ind w:firstLine="711" w:firstLineChars="322"/>
        <w:jc w:val="left"/>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3. 此表投标人可根据项目情况自行编制，投标人应根据需要准备足够数量的表格来填写。</w:t>
      </w:r>
    </w:p>
    <w:p>
      <w:pPr>
        <w:pStyle w:val="42"/>
        <w:widowControl w:val="0"/>
        <w:pBdr>
          <w:left w:val="none" w:color="auto" w:sz="0" w:space="0"/>
          <w:bottom w:val="none" w:color="auto" w:sz="0" w:space="0"/>
          <w:right w:val="none" w:color="auto" w:sz="0" w:space="0"/>
        </w:pBdr>
        <w:spacing w:beforeAutospacing="0" w:afterAutospacing="0"/>
        <w:textAlignment w:val="auto"/>
        <w:rPr>
          <w:rFonts w:cs="宋体" w:asciiTheme="minorEastAsia" w:hAnsiTheme="minorEastAsia" w:eastAsiaTheme="minorEastAsia"/>
          <w:kern w:val="2"/>
          <w:sz w:val="22"/>
        </w:rPr>
      </w:pPr>
    </w:p>
    <w:p>
      <w:pPr>
        <w:pStyle w:val="13"/>
        <w:spacing w:line="460" w:lineRule="exact"/>
        <w:ind w:left="5360" w:leftChars="2500" w:hanging="110" w:hangingChars="50"/>
        <w:rPr>
          <w:rFonts w:cs="宋体" w:asciiTheme="minorEastAsia" w:hAnsiTheme="minorEastAsia" w:eastAsiaTheme="minorEastAsia"/>
          <w:b w:val="0"/>
          <w:bCs/>
          <w:sz w:val="22"/>
          <w:szCs w:val="22"/>
        </w:rPr>
      </w:pPr>
      <w:r>
        <w:rPr>
          <w:rFonts w:hint="eastAsia" w:cs="宋体" w:asciiTheme="minorEastAsia" w:hAnsiTheme="minorEastAsia" w:eastAsiaTheme="minorEastAsia"/>
          <w:b w:val="0"/>
          <w:bCs/>
          <w:sz w:val="22"/>
          <w:szCs w:val="22"/>
        </w:rPr>
        <w:t>投标人全称（盖章）：</w:t>
      </w:r>
    </w:p>
    <w:p>
      <w:pPr>
        <w:spacing w:line="460" w:lineRule="exact"/>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 xml:space="preserve">                                                投标人代表（签字）：</w:t>
      </w:r>
    </w:p>
    <w:p>
      <w:pPr>
        <w:spacing w:line="460" w:lineRule="exact"/>
        <w:ind w:firstLine="5280" w:firstLineChars="2400"/>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日   期：</w:t>
      </w:r>
    </w:p>
    <w:p>
      <w:pPr>
        <w:outlineLvl w:val="1"/>
        <w:rPr>
          <w:rFonts w:cs="宋体" w:asciiTheme="minorEastAsia" w:hAnsiTheme="minorEastAsia" w:eastAsiaTheme="minorEastAsia"/>
          <w:b/>
          <w:bCs/>
          <w:sz w:val="24"/>
        </w:rPr>
      </w:pPr>
      <w:r>
        <w:rPr>
          <w:rFonts w:hint="eastAsia" w:cs="宋体" w:asciiTheme="minorEastAsia" w:hAnsiTheme="minorEastAsia" w:eastAsiaTheme="minorEastAsia"/>
          <w:sz w:val="22"/>
          <w:szCs w:val="22"/>
        </w:rPr>
        <w:br w:type="page"/>
      </w:r>
      <w:bookmarkStart w:id="61" w:name="_Toc35423285"/>
      <w:bookmarkStart w:id="62" w:name="_Toc41423840"/>
      <w:r>
        <w:rPr>
          <w:rFonts w:hint="eastAsia" w:cs="宋体" w:asciiTheme="minorEastAsia" w:hAnsiTheme="minorEastAsia" w:eastAsiaTheme="minorEastAsia"/>
          <w:b/>
          <w:bCs/>
          <w:sz w:val="22"/>
          <w:szCs w:val="22"/>
        </w:rPr>
        <w:t>附件10</w:t>
      </w:r>
      <w:bookmarkEnd w:id="61"/>
      <w:bookmarkEnd w:id="62"/>
    </w:p>
    <w:p>
      <w:pPr>
        <w:spacing w:after="120" w:afterLines="50"/>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拟派项目负责人资格情况表</w:t>
      </w:r>
    </w:p>
    <w:p>
      <w:pPr>
        <w:rPr>
          <w:rFonts w:cs="宋体" w:asciiTheme="minorEastAsia" w:hAnsiTheme="minorEastAsia" w:eastAsiaTheme="minorEastAsia"/>
          <w:sz w:val="22"/>
          <w:szCs w:val="22"/>
        </w:rPr>
      </w:pPr>
    </w:p>
    <w:p>
      <w:pPr>
        <w:rPr>
          <w:rFonts w:cs="宋体" w:asciiTheme="minorEastAsia" w:hAnsiTheme="minorEastAsia" w:eastAsiaTheme="minorEastAsia"/>
          <w:b/>
          <w:bCs/>
          <w:sz w:val="22"/>
          <w:szCs w:val="22"/>
        </w:rPr>
      </w:pPr>
      <w:r>
        <w:rPr>
          <w:rFonts w:hint="eastAsia" w:cs="宋体" w:asciiTheme="minorEastAsia" w:hAnsiTheme="minorEastAsia" w:eastAsiaTheme="minorEastAsia"/>
          <w:sz w:val="22"/>
          <w:szCs w:val="22"/>
        </w:rPr>
        <w:t>项目名称：                                                  项目编号：</w:t>
      </w:r>
    </w:p>
    <w:tbl>
      <w:tblPr>
        <w:tblStyle w:val="23"/>
        <w:tblW w:w="9000" w:type="dxa"/>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4"/>
        <w:gridCol w:w="2451"/>
        <w:gridCol w:w="4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974" w:type="dxa"/>
            <w:tcBorders>
              <w:top w:val="single" w:color="auto" w:sz="12" w:space="0"/>
              <w:left w:val="single" w:color="auto" w:sz="12" w:space="0"/>
              <w:bottom w:val="single" w:color="auto" w:sz="4" w:space="0"/>
              <w:right w:val="single" w:color="auto" w:sz="4" w:space="0"/>
            </w:tcBorders>
            <w:vAlign w:val="center"/>
          </w:tcPr>
          <w:p>
            <w:pPr>
              <w:pStyle w:val="40"/>
              <w:autoSpaceDE w:val="0"/>
              <w:autoSpaceDN w:val="0"/>
              <w:adjustRightInd w:val="0"/>
              <w:spacing w:line="240" w:lineRule="auto"/>
              <w:rPr>
                <w:rFonts w:cs="宋体" w:asciiTheme="minorEastAsia" w:hAnsiTheme="minorEastAsia" w:eastAsiaTheme="minorEastAsia"/>
                <w:b w:val="0"/>
                <w:sz w:val="22"/>
                <w:szCs w:val="22"/>
                <w:lang w:val="zh-CN"/>
              </w:rPr>
            </w:pPr>
            <w:r>
              <w:rPr>
                <w:rFonts w:hint="eastAsia" w:cs="宋体" w:asciiTheme="minorEastAsia" w:hAnsiTheme="minorEastAsia" w:eastAsiaTheme="minorEastAsia"/>
                <w:b w:val="0"/>
                <w:sz w:val="22"/>
                <w:szCs w:val="22"/>
                <w:lang w:val="zh-CN"/>
              </w:rPr>
              <w:t>姓名</w:t>
            </w:r>
          </w:p>
        </w:tc>
        <w:tc>
          <w:tcPr>
            <w:tcW w:w="2451" w:type="dxa"/>
            <w:tcBorders>
              <w:top w:val="single" w:color="auto" w:sz="12"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cs="宋体" w:asciiTheme="minorEastAsia" w:hAnsiTheme="minorEastAsia" w:eastAsiaTheme="minorEastAsia"/>
                <w:sz w:val="22"/>
                <w:szCs w:val="22"/>
                <w:lang w:val="zh-CN"/>
              </w:rPr>
            </w:pPr>
          </w:p>
        </w:tc>
        <w:tc>
          <w:tcPr>
            <w:tcW w:w="4575" w:type="dxa"/>
            <w:tcBorders>
              <w:top w:val="single" w:color="auto" w:sz="12" w:space="0"/>
              <w:left w:val="single" w:color="auto" w:sz="4" w:space="0"/>
              <w:bottom w:val="single" w:color="auto" w:sz="4" w:space="0"/>
              <w:right w:val="single" w:color="auto" w:sz="12" w:space="0"/>
            </w:tcBorders>
            <w:vAlign w:val="center"/>
          </w:tcPr>
          <w:p>
            <w:pPr>
              <w:pStyle w:val="40"/>
              <w:autoSpaceDE w:val="0"/>
              <w:autoSpaceDN w:val="0"/>
              <w:adjustRightInd w:val="0"/>
              <w:spacing w:line="360" w:lineRule="auto"/>
              <w:rPr>
                <w:rFonts w:cs="宋体" w:asciiTheme="minorEastAsia" w:hAnsiTheme="minorEastAsia" w:eastAsiaTheme="minorEastAsia"/>
                <w:b w:val="0"/>
                <w:sz w:val="22"/>
                <w:szCs w:val="22"/>
                <w:lang w:val="zh-CN"/>
              </w:rPr>
            </w:pPr>
            <w:r>
              <w:rPr>
                <w:rFonts w:hint="eastAsia" w:cs="宋体" w:asciiTheme="minorEastAsia" w:hAnsiTheme="minorEastAsia" w:eastAsiaTheme="minorEastAsia"/>
                <w:b w:val="0"/>
                <w:sz w:val="22"/>
                <w:szCs w:val="22"/>
                <w:lang w:val="zh-CN"/>
              </w:rPr>
              <w:t>近年来主要工作业绩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1974"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bCs/>
                <w:sz w:val="22"/>
                <w:szCs w:val="22"/>
                <w:lang w:val="zh-CN"/>
              </w:rPr>
            </w:pPr>
            <w:r>
              <w:rPr>
                <w:rFonts w:hint="eastAsia" w:cs="宋体" w:asciiTheme="minorEastAsia" w:hAnsiTheme="minorEastAsia" w:eastAsiaTheme="minorEastAsia"/>
                <w:bCs/>
                <w:sz w:val="22"/>
                <w:szCs w:val="22"/>
                <w:lang w:val="zh-CN"/>
              </w:rPr>
              <w:t>性别</w:t>
            </w:r>
          </w:p>
        </w:tc>
        <w:tc>
          <w:tcPr>
            <w:tcW w:w="24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cs="宋体" w:asciiTheme="minorEastAsia" w:hAnsiTheme="minorEastAsia" w:eastAsiaTheme="minorEastAsia"/>
                <w:sz w:val="22"/>
                <w:szCs w:val="22"/>
                <w:lang w:val="zh-CN"/>
              </w:rPr>
            </w:pPr>
          </w:p>
        </w:tc>
        <w:tc>
          <w:tcPr>
            <w:tcW w:w="4575" w:type="dxa"/>
            <w:vMerge w:val="restart"/>
            <w:tcBorders>
              <w:top w:val="single" w:color="auto" w:sz="4" w:space="0"/>
              <w:left w:val="single" w:color="auto" w:sz="4" w:space="0"/>
              <w:bottom w:val="single" w:color="auto" w:sz="4" w:space="0"/>
              <w:right w:val="single" w:color="auto" w:sz="12" w:space="0"/>
            </w:tcBorders>
            <w:vAlign w:val="center"/>
          </w:tcPr>
          <w:p>
            <w:pPr>
              <w:pStyle w:val="43"/>
              <w:widowControl w:val="0"/>
              <w:autoSpaceDE w:val="0"/>
              <w:autoSpaceDN w:val="0"/>
              <w:adjustRightInd w:val="0"/>
              <w:spacing w:beforeAutospacing="0" w:afterAutospacing="0" w:line="360" w:lineRule="auto"/>
              <w:textAlignment w:val="auto"/>
              <w:rPr>
                <w:rFonts w:cs="宋体" w:asciiTheme="minorEastAsia" w:hAnsiTheme="minorEastAsia" w:eastAsiaTheme="minorEastAsia"/>
                <w:kern w:val="2"/>
                <w:sz w:val="22"/>
                <w:szCs w:val="22"/>
              </w:rPr>
            </w:pPr>
            <w:r>
              <w:rPr>
                <w:rFonts w:hint="eastAsia" w:cs="宋体" w:asciiTheme="minorEastAsia" w:hAnsiTheme="minorEastAsia" w:eastAsiaTheme="minorEastAsia"/>
                <w:kern w:val="2"/>
                <w:sz w:val="22"/>
                <w:szCs w:val="22"/>
              </w:rPr>
              <w:t>注：业绩证明应提供旁证材料</w:t>
            </w:r>
          </w:p>
          <w:p>
            <w:pPr>
              <w:autoSpaceDE w:val="0"/>
              <w:autoSpaceDN w:val="0"/>
              <w:adjustRightInd w:val="0"/>
              <w:spacing w:line="360" w:lineRule="auto"/>
              <w:jc w:val="center"/>
              <w:rPr>
                <w:rFonts w:cs="宋体" w:asciiTheme="minorEastAsia" w:hAnsiTheme="minorEastAsia" w:eastAsiaTheme="minorEastAsia"/>
                <w:sz w:val="22"/>
                <w:szCs w:val="22"/>
                <w:lang w:val="zh-CN"/>
              </w:rPr>
            </w:pPr>
            <w:r>
              <w:rPr>
                <w:rFonts w:hint="eastAsia" w:cs="宋体" w:asciiTheme="minorEastAsia" w:hAnsiTheme="minorEastAsia" w:eastAsiaTheme="minorEastAsia"/>
                <w:sz w:val="22"/>
                <w:szCs w:val="22"/>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1974"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bCs/>
                <w:sz w:val="22"/>
                <w:szCs w:val="22"/>
                <w:lang w:val="zh-CN"/>
              </w:rPr>
            </w:pPr>
            <w:r>
              <w:rPr>
                <w:rFonts w:hint="eastAsia" w:cs="宋体" w:asciiTheme="minorEastAsia" w:hAnsiTheme="minorEastAsia" w:eastAsiaTheme="minorEastAsia"/>
                <w:bCs/>
                <w:sz w:val="22"/>
                <w:szCs w:val="22"/>
                <w:lang w:val="zh-CN"/>
              </w:rPr>
              <w:t>年龄</w:t>
            </w:r>
          </w:p>
        </w:tc>
        <w:tc>
          <w:tcPr>
            <w:tcW w:w="24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cs="宋体" w:asciiTheme="minorEastAsia" w:hAnsiTheme="minorEastAsia" w:eastAsiaTheme="minorEastAsia"/>
                <w:sz w:val="22"/>
                <w:szCs w:val="22"/>
                <w:lang w:val="zh-CN"/>
              </w:rPr>
            </w:pPr>
          </w:p>
        </w:tc>
        <w:tc>
          <w:tcPr>
            <w:tcW w:w="4575" w:type="dxa"/>
            <w:vMerge w:val="continue"/>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auto"/>
              <w:jc w:val="center"/>
              <w:rPr>
                <w:rFonts w:cs="宋体" w:asciiTheme="minorEastAsia" w:hAnsiTheme="minorEastAsia" w:eastAsiaTheme="minorEastAsia"/>
                <w:sz w:val="22"/>
                <w:szCs w:val="22"/>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1974"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bCs/>
                <w:sz w:val="22"/>
                <w:szCs w:val="22"/>
                <w:lang w:val="zh-CN"/>
              </w:rPr>
            </w:pPr>
            <w:r>
              <w:rPr>
                <w:rFonts w:hint="eastAsia" w:cs="宋体" w:asciiTheme="minorEastAsia" w:hAnsiTheme="minorEastAsia" w:eastAsiaTheme="minorEastAsia"/>
                <w:bCs/>
                <w:sz w:val="22"/>
                <w:szCs w:val="22"/>
                <w:lang w:val="zh-CN"/>
              </w:rPr>
              <w:t>职称</w:t>
            </w:r>
          </w:p>
        </w:tc>
        <w:tc>
          <w:tcPr>
            <w:tcW w:w="24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cs="宋体" w:asciiTheme="minorEastAsia" w:hAnsiTheme="minorEastAsia" w:eastAsiaTheme="minorEastAsia"/>
                <w:sz w:val="22"/>
                <w:szCs w:val="22"/>
                <w:lang w:val="zh-CN"/>
              </w:rPr>
            </w:pPr>
          </w:p>
        </w:tc>
        <w:tc>
          <w:tcPr>
            <w:tcW w:w="4575" w:type="dxa"/>
            <w:vMerge w:val="continue"/>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auto"/>
              <w:jc w:val="center"/>
              <w:rPr>
                <w:rFonts w:cs="宋体" w:asciiTheme="minorEastAsia" w:hAnsiTheme="minorEastAsia" w:eastAsiaTheme="minorEastAsia"/>
                <w:sz w:val="22"/>
                <w:szCs w:val="22"/>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1974"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bCs/>
                <w:sz w:val="22"/>
                <w:szCs w:val="22"/>
                <w:lang w:val="zh-CN"/>
              </w:rPr>
            </w:pPr>
            <w:r>
              <w:rPr>
                <w:rFonts w:hint="eastAsia" w:cs="宋体" w:asciiTheme="minorEastAsia" w:hAnsiTheme="minorEastAsia" w:eastAsiaTheme="minorEastAsia"/>
                <w:bCs/>
                <w:sz w:val="22"/>
                <w:szCs w:val="22"/>
                <w:lang w:val="zh-CN"/>
              </w:rPr>
              <w:t>毕业时间</w:t>
            </w:r>
          </w:p>
        </w:tc>
        <w:tc>
          <w:tcPr>
            <w:tcW w:w="24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cs="宋体" w:asciiTheme="minorEastAsia" w:hAnsiTheme="minorEastAsia" w:eastAsiaTheme="minorEastAsia"/>
                <w:sz w:val="22"/>
                <w:szCs w:val="22"/>
                <w:lang w:val="zh-CN"/>
              </w:rPr>
            </w:pPr>
          </w:p>
        </w:tc>
        <w:tc>
          <w:tcPr>
            <w:tcW w:w="4575" w:type="dxa"/>
            <w:vMerge w:val="continue"/>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auto"/>
              <w:jc w:val="center"/>
              <w:rPr>
                <w:rFonts w:cs="宋体" w:asciiTheme="minorEastAsia" w:hAnsiTheme="minorEastAsia" w:eastAsiaTheme="minorEastAsia"/>
                <w:sz w:val="22"/>
                <w:szCs w:val="22"/>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1974"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bCs/>
                <w:sz w:val="22"/>
                <w:szCs w:val="22"/>
                <w:lang w:val="zh-CN"/>
              </w:rPr>
            </w:pPr>
            <w:r>
              <w:rPr>
                <w:rFonts w:hint="eastAsia" w:cs="宋体" w:asciiTheme="minorEastAsia" w:hAnsiTheme="minorEastAsia" w:eastAsiaTheme="minorEastAsia"/>
                <w:bCs/>
                <w:sz w:val="22"/>
                <w:szCs w:val="22"/>
                <w:lang w:val="zh-CN"/>
              </w:rPr>
              <w:t>学校专业</w:t>
            </w:r>
          </w:p>
        </w:tc>
        <w:tc>
          <w:tcPr>
            <w:tcW w:w="24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cs="宋体" w:asciiTheme="minorEastAsia" w:hAnsiTheme="minorEastAsia" w:eastAsiaTheme="minorEastAsia"/>
                <w:sz w:val="22"/>
                <w:szCs w:val="22"/>
                <w:lang w:val="zh-CN"/>
              </w:rPr>
            </w:pPr>
          </w:p>
        </w:tc>
        <w:tc>
          <w:tcPr>
            <w:tcW w:w="4575" w:type="dxa"/>
            <w:vMerge w:val="continue"/>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auto"/>
              <w:jc w:val="center"/>
              <w:rPr>
                <w:rFonts w:cs="宋体" w:asciiTheme="minorEastAsia" w:hAnsiTheme="minorEastAsia" w:eastAsiaTheme="minorEastAsia"/>
                <w:sz w:val="22"/>
                <w:szCs w:val="22"/>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1974"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bCs/>
                <w:sz w:val="22"/>
                <w:szCs w:val="22"/>
                <w:lang w:val="zh-CN"/>
              </w:rPr>
            </w:pPr>
            <w:r>
              <w:rPr>
                <w:rFonts w:hint="eastAsia" w:cs="宋体" w:asciiTheme="minorEastAsia" w:hAnsiTheme="minorEastAsia" w:eastAsiaTheme="minorEastAsia"/>
                <w:bCs/>
                <w:sz w:val="22"/>
                <w:szCs w:val="22"/>
                <w:lang w:val="zh-CN"/>
              </w:rPr>
              <w:t>联系电话</w:t>
            </w:r>
          </w:p>
        </w:tc>
        <w:tc>
          <w:tcPr>
            <w:tcW w:w="24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cs="宋体" w:asciiTheme="minorEastAsia" w:hAnsiTheme="minorEastAsia" w:eastAsiaTheme="minorEastAsia"/>
                <w:sz w:val="22"/>
                <w:szCs w:val="22"/>
                <w:lang w:val="zh-CN"/>
              </w:rPr>
            </w:pPr>
          </w:p>
        </w:tc>
        <w:tc>
          <w:tcPr>
            <w:tcW w:w="4575" w:type="dxa"/>
            <w:vMerge w:val="continue"/>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auto"/>
              <w:jc w:val="center"/>
              <w:rPr>
                <w:rFonts w:cs="宋体" w:asciiTheme="minorEastAsia" w:hAnsiTheme="minorEastAsia" w:eastAsiaTheme="minorEastAsia"/>
                <w:sz w:val="22"/>
                <w:szCs w:val="22"/>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1974"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bCs/>
                <w:sz w:val="22"/>
                <w:szCs w:val="22"/>
                <w:lang w:val="zh-CN"/>
              </w:rPr>
            </w:pPr>
            <w:r>
              <w:rPr>
                <w:rFonts w:hint="eastAsia" w:cs="宋体" w:asciiTheme="minorEastAsia" w:hAnsiTheme="minorEastAsia" w:eastAsiaTheme="minorEastAsia"/>
                <w:bCs/>
                <w:sz w:val="22"/>
                <w:szCs w:val="22"/>
              </w:rPr>
              <w:t>最近一年工作状况</w:t>
            </w:r>
          </w:p>
        </w:tc>
        <w:tc>
          <w:tcPr>
            <w:tcW w:w="24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cs="宋体" w:asciiTheme="minorEastAsia" w:hAnsiTheme="minorEastAsia" w:eastAsiaTheme="minorEastAsia"/>
                <w:sz w:val="22"/>
                <w:szCs w:val="22"/>
                <w:lang w:val="zh-CN"/>
              </w:rPr>
            </w:pPr>
          </w:p>
        </w:tc>
        <w:tc>
          <w:tcPr>
            <w:tcW w:w="4575" w:type="dxa"/>
            <w:vMerge w:val="continue"/>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auto"/>
              <w:jc w:val="center"/>
              <w:rPr>
                <w:rFonts w:cs="宋体" w:asciiTheme="minorEastAsia" w:hAnsiTheme="minorEastAsia" w:eastAsiaTheme="minorEastAsia"/>
                <w:sz w:val="22"/>
                <w:szCs w:val="22"/>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974" w:type="dxa"/>
            <w:tcBorders>
              <w:top w:val="single" w:color="auto" w:sz="4" w:space="0"/>
              <w:left w:val="single" w:color="auto" w:sz="12" w:space="0"/>
              <w:bottom w:val="single" w:color="auto" w:sz="12" w:space="0"/>
              <w:right w:val="single" w:color="auto" w:sz="4" w:space="0"/>
            </w:tcBorders>
            <w:vAlign w:val="center"/>
          </w:tcPr>
          <w:p>
            <w:pPr>
              <w:autoSpaceDE w:val="0"/>
              <w:autoSpaceDN w:val="0"/>
              <w:adjustRightInd w:val="0"/>
              <w:jc w:val="center"/>
              <w:rPr>
                <w:rFonts w:cs="宋体" w:asciiTheme="minorEastAsia" w:hAnsiTheme="minorEastAsia" w:eastAsiaTheme="minorEastAsia"/>
                <w:bCs/>
                <w:sz w:val="22"/>
                <w:szCs w:val="22"/>
                <w:lang w:val="zh-CN"/>
              </w:rPr>
            </w:pPr>
            <w:r>
              <w:rPr>
                <w:rFonts w:hint="eastAsia" w:cs="宋体" w:asciiTheme="minorEastAsia" w:hAnsiTheme="minorEastAsia" w:eastAsiaTheme="minorEastAsia"/>
                <w:bCs/>
                <w:sz w:val="22"/>
                <w:szCs w:val="22"/>
                <w:lang w:val="zh-CN"/>
              </w:rPr>
              <w:t>拟在本项目中担任主要工作</w:t>
            </w:r>
          </w:p>
        </w:tc>
        <w:tc>
          <w:tcPr>
            <w:tcW w:w="7026" w:type="dxa"/>
            <w:gridSpan w:val="2"/>
            <w:tcBorders>
              <w:top w:val="single" w:color="auto" w:sz="4" w:space="0"/>
              <w:left w:val="single" w:color="auto" w:sz="4" w:space="0"/>
              <w:bottom w:val="single" w:color="auto" w:sz="12" w:space="0"/>
              <w:right w:val="single" w:color="auto" w:sz="12" w:space="0"/>
            </w:tcBorders>
            <w:vAlign w:val="center"/>
          </w:tcPr>
          <w:p>
            <w:pPr>
              <w:autoSpaceDE w:val="0"/>
              <w:autoSpaceDN w:val="0"/>
              <w:adjustRightInd w:val="0"/>
              <w:spacing w:line="360" w:lineRule="auto"/>
              <w:jc w:val="center"/>
              <w:rPr>
                <w:rFonts w:cs="宋体" w:asciiTheme="minorEastAsia" w:hAnsiTheme="minorEastAsia" w:eastAsiaTheme="minorEastAsia"/>
                <w:sz w:val="22"/>
                <w:szCs w:val="22"/>
                <w:lang w:val="zh-CN"/>
              </w:rPr>
            </w:pPr>
          </w:p>
        </w:tc>
      </w:tr>
    </w:tbl>
    <w:p>
      <w:pPr>
        <w:pStyle w:val="19"/>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注：相关证书附后</w:t>
      </w:r>
    </w:p>
    <w:p>
      <w:pPr>
        <w:pStyle w:val="13"/>
        <w:spacing w:line="460" w:lineRule="exact"/>
        <w:ind w:left="5360" w:leftChars="2500" w:hanging="110" w:hangingChars="50"/>
        <w:rPr>
          <w:rFonts w:cs="宋体" w:asciiTheme="minorEastAsia" w:hAnsiTheme="minorEastAsia" w:eastAsiaTheme="minorEastAsia"/>
          <w:b w:val="0"/>
          <w:bCs/>
          <w:sz w:val="22"/>
          <w:szCs w:val="22"/>
        </w:rPr>
      </w:pPr>
      <w:r>
        <w:rPr>
          <w:rFonts w:hint="eastAsia" w:cs="宋体" w:asciiTheme="minorEastAsia" w:hAnsiTheme="minorEastAsia" w:eastAsiaTheme="minorEastAsia"/>
          <w:b w:val="0"/>
          <w:bCs/>
          <w:sz w:val="22"/>
          <w:szCs w:val="22"/>
        </w:rPr>
        <w:t>投标人全称（盖章）：</w:t>
      </w:r>
    </w:p>
    <w:p>
      <w:pPr>
        <w:spacing w:line="460" w:lineRule="exact"/>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 xml:space="preserve">                                                投标人代表（签字）：</w:t>
      </w:r>
    </w:p>
    <w:p>
      <w:pPr>
        <w:spacing w:line="460" w:lineRule="exact"/>
        <w:ind w:firstLine="5280" w:firstLineChars="2400"/>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日   期：</w:t>
      </w:r>
    </w:p>
    <w:p>
      <w:pPr>
        <w:outlineLvl w:val="1"/>
        <w:rPr>
          <w:rFonts w:cs="宋体" w:asciiTheme="minorEastAsia" w:hAnsiTheme="minorEastAsia" w:eastAsiaTheme="minorEastAsia"/>
          <w:b/>
          <w:bCs/>
          <w:sz w:val="24"/>
          <w:highlight w:val="yellow"/>
        </w:rPr>
      </w:pPr>
      <w:r>
        <w:rPr>
          <w:rFonts w:hint="eastAsia" w:cs="宋体" w:asciiTheme="minorEastAsia" w:hAnsiTheme="minorEastAsia" w:eastAsiaTheme="minorEastAsia"/>
          <w:b/>
          <w:bCs/>
          <w:sz w:val="22"/>
          <w:szCs w:val="22"/>
        </w:rPr>
        <w:br w:type="page"/>
      </w:r>
      <w:bookmarkStart w:id="63" w:name="_Toc41423841"/>
      <w:bookmarkStart w:id="64" w:name="_Toc35423286"/>
      <w:r>
        <w:rPr>
          <w:rFonts w:hint="eastAsia" w:cs="宋体" w:asciiTheme="minorEastAsia" w:hAnsiTheme="minorEastAsia" w:eastAsiaTheme="minorEastAsia"/>
          <w:b/>
          <w:bCs/>
          <w:sz w:val="22"/>
          <w:szCs w:val="22"/>
        </w:rPr>
        <w:t>附件11</w:t>
      </w:r>
      <w:bookmarkEnd w:id="63"/>
      <w:bookmarkEnd w:id="64"/>
    </w:p>
    <w:p>
      <w:pPr>
        <w:jc w:val="center"/>
        <w:rPr>
          <w:rFonts w:cs="宋体" w:asciiTheme="minorEastAsia" w:hAnsiTheme="minorEastAsia" w:eastAsiaTheme="minorEastAsia"/>
          <w:b/>
          <w:bCs/>
          <w:sz w:val="24"/>
          <w:highlight w:val="yellow"/>
        </w:rPr>
      </w:pPr>
      <w:r>
        <w:rPr>
          <w:rFonts w:hint="eastAsia" w:cs="宋体" w:asciiTheme="minorEastAsia" w:hAnsiTheme="minorEastAsia" w:eastAsiaTheme="minorEastAsia"/>
          <w:b/>
          <w:bCs/>
          <w:sz w:val="24"/>
        </w:rPr>
        <w:t>项目服务人员汇总表</w:t>
      </w:r>
    </w:p>
    <w:p>
      <w:pPr>
        <w:jc w:val="center"/>
        <w:rPr>
          <w:rFonts w:cs="宋体" w:asciiTheme="minorEastAsia" w:hAnsiTheme="minorEastAsia" w:eastAsiaTheme="minorEastAsia"/>
          <w:b/>
          <w:bCs/>
          <w:sz w:val="22"/>
          <w:szCs w:val="22"/>
        </w:rPr>
      </w:pPr>
    </w:p>
    <w:p>
      <w:pPr>
        <w:spacing w:line="400" w:lineRule="exact"/>
        <w:rPr>
          <w:rFonts w:cs="宋体" w:asciiTheme="minorEastAsia" w:hAnsiTheme="minorEastAsia" w:eastAsiaTheme="minorEastAsia"/>
          <w:bCs/>
          <w:sz w:val="22"/>
          <w:szCs w:val="22"/>
        </w:rPr>
      </w:pPr>
      <w:r>
        <w:rPr>
          <w:rFonts w:hint="eastAsia" w:cs="宋体" w:asciiTheme="minorEastAsia" w:hAnsiTheme="minorEastAsia" w:eastAsiaTheme="minorEastAsia"/>
          <w:sz w:val="22"/>
          <w:szCs w:val="22"/>
        </w:rPr>
        <w:t xml:space="preserve">项目名称：                                                   项目编号： </w:t>
      </w:r>
    </w:p>
    <w:tbl>
      <w:tblPr>
        <w:tblStyle w:val="23"/>
        <w:tblW w:w="9736"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126"/>
        <w:gridCol w:w="690"/>
        <w:gridCol w:w="690"/>
        <w:gridCol w:w="750"/>
        <w:gridCol w:w="810"/>
        <w:gridCol w:w="4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470" w:type="dxa"/>
            <w:tcBorders>
              <w:top w:val="single" w:color="auto" w:sz="12" w:space="0"/>
              <w:left w:val="single" w:color="auto" w:sz="12" w:space="0"/>
              <w:bottom w:val="single" w:color="auto" w:sz="12" w:space="0"/>
            </w:tcBorders>
            <w:vAlign w:val="center"/>
          </w:tcPr>
          <w:p>
            <w:pPr>
              <w:spacing w:line="400" w:lineRule="exact"/>
              <w:jc w:val="center"/>
              <w:rPr>
                <w:rFonts w:cs="宋体" w:asciiTheme="minorEastAsia" w:hAnsiTheme="minorEastAsia" w:eastAsiaTheme="minorEastAsia"/>
                <w:b/>
                <w:bCs/>
                <w:sz w:val="22"/>
                <w:szCs w:val="22"/>
              </w:rPr>
            </w:pPr>
            <w:r>
              <w:rPr>
                <w:rFonts w:hint="eastAsia" w:cs="宋体" w:asciiTheme="minorEastAsia" w:hAnsiTheme="minorEastAsia" w:eastAsiaTheme="minorEastAsia"/>
                <w:b/>
                <w:bCs/>
                <w:sz w:val="22"/>
                <w:szCs w:val="22"/>
              </w:rPr>
              <w:t>姓名</w:t>
            </w:r>
          </w:p>
        </w:tc>
        <w:tc>
          <w:tcPr>
            <w:tcW w:w="1126" w:type="dxa"/>
            <w:tcBorders>
              <w:top w:val="single" w:color="auto" w:sz="12" w:space="0"/>
              <w:bottom w:val="single" w:color="auto" w:sz="12" w:space="0"/>
            </w:tcBorders>
            <w:vAlign w:val="center"/>
          </w:tcPr>
          <w:p>
            <w:pPr>
              <w:spacing w:line="400" w:lineRule="exact"/>
              <w:jc w:val="center"/>
              <w:rPr>
                <w:rFonts w:cs="宋体" w:asciiTheme="minorEastAsia" w:hAnsiTheme="minorEastAsia" w:eastAsiaTheme="minorEastAsia"/>
                <w:b/>
                <w:bCs/>
                <w:sz w:val="22"/>
                <w:szCs w:val="22"/>
              </w:rPr>
            </w:pPr>
            <w:r>
              <w:rPr>
                <w:rFonts w:hint="eastAsia" w:cs="宋体" w:asciiTheme="minorEastAsia" w:hAnsiTheme="minorEastAsia" w:eastAsiaTheme="minorEastAsia"/>
                <w:b/>
                <w:bCs/>
                <w:sz w:val="22"/>
                <w:szCs w:val="22"/>
              </w:rPr>
              <w:t>本项目主要工作</w:t>
            </w:r>
          </w:p>
        </w:tc>
        <w:tc>
          <w:tcPr>
            <w:tcW w:w="690" w:type="dxa"/>
            <w:tcBorders>
              <w:top w:val="single" w:color="auto" w:sz="12" w:space="0"/>
              <w:bottom w:val="single" w:color="auto" w:sz="12" w:space="0"/>
            </w:tcBorders>
            <w:vAlign w:val="center"/>
          </w:tcPr>
          <w:p>
            <w:pPr>
              <w:spacing w:line="400" w:lineRule="exact"/>
              <w:jc w:val="center"/>
              <w:rPr>
                <w:rFonts w:cs="宋体" w:asciiTheme="minorEastAsia" w:hAnsiTheme="minorEastAsia" w:eastAsiaTheme="minorEastAsia"/>
                <w:b/>
                <w:bCs/>
                <w:sz w:val="22"/>
                <w:szCs w:val="22"/>
              </w:rPr>
            </w:pPr>
            <w:r>
              <w:rPr>
                <w:rFonts w:hint="eastAsia" w:cs="宋体" w:asciiTheme="minorEastAsia" w:hAnsiTheme="minorEastAsia" w:eastAsiaTheme="minorEastAsia"/>
                <w:b/>
                <w:bCs/>
                <w:sz w:val="22"/>
                <w:szCs w:val="22"/>
              </w:rPr>
              <w:t>年龄</w:t>
            </w:r>
          </w:p>
        </w:tc>
        <w:tc>
          <w:tcPr>
            <w:tcW w:w="690" w:type="dxa"/>
            <w:tcBorders>
              <w:top w:val="single" w:color="auto" w:sz="12" w:space="0"/>
              <w:bottom w:val="single" w:color="auto" w:sz="12" w:space="0"/>
            </w:tcBorders>
            <w:vAlign w:val="center"/>
          </w:tcPr>
          <w:p>
            <w:pPr>
              <w:spacing w:line="400" w:lineRule="exact"/>
              <w:jc w:val="center"/>
              <w:rPr>
                <w:rFonts w:cs="宋体" w:asciiTheme="minorEastAsia" w:hAnsiTheme="minorEastAsia" w:eastAsiaTheme="minorEastAsia"/>
                <w:b/>
                <w:bCs/>
                <w:sz w:val="22"/>
                <w:szCs w:val="22"/>
              </w:rPr>
            </w:pPr>
            <w:r>
              <w:rPr>
                <w:rFonts w:hint="eastAsia" w:cs="宋体" w:asciiTheme="minorEastAsia" w:hAnsiTheme="minorEastAsia" w:eastAsiaTheme="minorEastAsia"/>
                <w:b/>
                <w:bCs/>
                <w:sz w:val="22"/>
                <w:szCs w:val="22"/>
              </w:rPr>
              <w:t>性别</w:t>
            </w:r>
          </w:p>
        </w:tc>
        <w:tc>
          <w:tcPr>
            <w:tcW w:w="750" w:type="dxa"/>
            <w:tcBorders>
              <w:top w:val="single" w:color="auto" w:sz="12" w:space="0"/>
              <w:bottom w:val="single" w:color="auto" w:sz="12" w:space="0"/>
              <w:right w:val="single" w:color="auto" w:sz="4" w:space="0"/>
            </w:tcBorders>
            <w:vAlign w:val="center"/>
          </w:tcPr>
          <w:p>
            <w:pPr>
              <w:spacing w:line="400" w:lineRule="exact"/>
              <w:jc w:val="center"/>
              <w:rPr>
                <w:rFonts w:cs="宋体" w:asciiTheme="minorEastAsia" w:hAnsiTheme="minorEastAsia" w:eastAsiaTheme="minorEastAsia"/>
                <w:b/>
                <w:bCs/>
                <w:sz w:val="22"/>
                <w:szCs w:val="22"/>
              </w:rPr>
            </w:pPr>
            <w:r>
              <w:rPr>
                <w:rFonts w:hint="eastAsia" w:cs="宋体" w:asciiTheme="minorEastAsia" w:hAnsiTheme="minorEastAsia" w:eastAsiaTheme="minorEastAsia"/>
                <w:b/>
                <w:bCs/>
                <w:sz w:val="22"/>
                <w:szCs w:val="22"/>
              </w:rPr>
              <w:t>职称/职务</w:t>
            </w:r>
          </w:p>
        </w:tc>
        <w:tc>
          <w:tcPr>
            <w:tcW w:w="810" w:type="dxa"/>
            <w:tcBorders>
              <w:top w:val="single" w:color="auto" w:sz="12" w:space="0"/>
              <w:left w:val="single" w:color="auto" w:sz="4" w:space="0"/>
              <w:bottom w:val="single" w:color="auto" w:sz="12" w:space="0"/>
            </w:tcBorders>
            <w:vAlign w:val="center"/>
          </w:tcPr>
          <w:p>
            <w:pPr>
              <w:spacing w:line="400" w:lineRule="exact"/>
              <w:jc w:val="center"/>
              <w:rPr>
                <w:rFonts w:cs="宋体" w:asciiTheme="minorEastAsia" w:hAnsiTheme="minorEastAsia" w:eastAsiaTheme="minorEastAsia"/>
                <w:b/>
                <w:bCs/>
                <w:sz w:val="22"/>
                <w:szCs w:val="22"/>
              </w:rPr>
            </w:pPr>
            <w:r>
              <w:rPr>
                <w:rFonts w:hint="eastAsia" w:cs="宋体" w:asciiTheme="minorEastAsia" w:hAnsiTheme="minorEastAsia" w:eastAsiaTheme="minorEastAsia"/>
                <w:b/>
                <w:bCs/>
                <w:sz w:val="22"/>
                <w:szCs w:val="22"/>
              </w:rPr>
              <w:t>专业/</w:t>
            </w:r>
          </w:p>
          <w:p>
            <w:pPr>
              <w:spacing w:line="400" w:lineRule="exact"/>
              <w:jc w:val="center"/>
              <w:rPr>
                <w:rFonts w:cs="宋体" w:asciiTheme="minorEastAsia" w:hAnsiTheme="minorEastAsia" w:eastAsiaTheme="minorEastAsia"/>
                <w:b/>
                <w:bCs/>
                <w:sz w:val="22"/>
                <w:szCs w:val="22"/>
              </w:rPr>
            </w:pPr>
            <w:r>
              <w:rPr>
                <w:rFonts w:hint="eastAsia" w:cs="宋体" w:asciiTheme="minorEastAsia" w:hAnsiTheme="minorEastAsia" w:eastAsiaTheme="minorEastAsia"/>
                <w:b/>
                <w:bCs/>
                <w:sz w:val="22"/>
                <w:szCs w:val="22"/>
              </w:rPr>
              <w:t>年限</w:t>
            </w:r>
          </w:p>
        </w:tc>
        <w:tc>
          <w:tcPr>
            <w:tcW w:w="4200" w:type="dxa"/>
            <w:tcBorders>
              <w:top w:val="single" w:color="auto" w:sz="12" w:space="0"/>
              <w:bottom w:val="single" w:color="auto" w:sz="12" w:space="0"/>
              <w:right w:val="single" w:color="auto" w:sz="12" w:space="0"/>
            </w:tcBorders>
            <w:vAlign w:val="center"/>
          </w:tcPr>
          <w:p>
            <w:pPr>
              <w:spacing w:line="400" w:lineRule="exact"/>
              <w:jc w:val="center"/>
              <w:rPr>
                <w:rFonts w:cs="宋体" w:asciiTheme="minorEastAsia" w:hAnsiTheme="minorEastAsia" w:eastAsiaTheme="minorEastAsia"/>
                <w:b/>
                <w:bCs/>
                <w:sz w:val="22"/>
                <w:szCs w:val="22"/>
              </w:rPr>
            </w:pPr>
            <w:r>
              <w:rPr>
                <w:rFonts w:hint="eastAsia" w:cs="宋体" w:asciiTheme="minorEastAsia" w:hAnsiTheme="minorEastAsia" w:eastAsiaTheme="minorEastAsia"/>
                <w:b/>
                <w:bCs/>
                <w:sz w:val="22"/>
                <w:szCs w:val="22"/>
              </w:rPr>
              <w:t>类似服务的经历、业绩、是否有上岗证等介绍（或另附简历）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70" w:type="dxa"/>
            <w:tcBorders>
              <w:left w:val="single" w:color="auto" w:sz="12" w:space="0"/>
            </w:tcBorders>
            <w:vAlign w:val="center"/>
          </w:tcPr>
          <w:p>
            <w:pPr>
              <w:spacing w:line="400" w:lineRule="exact"/>
              <w:rPr>
                <w:rFonts w:cs="宋体" w:asciiTheme="minorEastAsia" w:hAnsiTheme="minorEastAsia" w:eastAsiaTheme="minorEastAsia"/>
                <w:sz w:val="22"/>
                <w:szCs w:val="22"/>
              </w:rPr>
            </w:pPr>
          </w:p>
        </w:tc>
        <w:tc>
          <w:tcPr>
            <w:tcW w:w="1126" w:type="dxa"/>
            <w:vAlign w:val="center"/>
          </w:tcPr>
          <w:p>
            <w:pPr>
              <w:spacing w:line="400" w:lineRule="exact"/>
              <w:rPr>
                <w:rFonts w:cs="宋体" w:asciiTheme="minorEastAsia" w:hAnsiTheme="minorEastAsia" w:eastAsiaTheme="minorEastAsia"/>
                <w:sz w:val="22"/>
                <w:szCs w:val="22"/>
              </w:rPr>
            </w:pPr>
          </w:p>
        </w:tc>
        <w:tc>
          <w:tcPr>
            <w:tcW w:w="690" w:type="dxa"/>
            <w:vAlign w:val="center"/>
          </w:tcPr>
          <w:p>
            <w:pPr>
              <w:spacing w:line="400" w:lineRule="exact"/>
              <w:rPr>
                <w:rFonts w:cs="宋体" w:asciiTheme="minorEastAsia" w:hAnsiTheme="minorEastAsia" w:eastAsiaTheme="minorEastAsia"/>
                <w:sz w:val="22"/>
                <w:szCs w:val="22"/>
              </w:rPr>
            </w:pPr>
          </w:p>
        </w:tc>
        <w:tc>
          <w:tcPr>
            <w:tcW w:w="690" w:type="dxa"/>
            <w:vAlign w:val="center"/>
          </w:tcPr>
          <w:p>
            <w:pPr>
              <w:spacing w:line="400" w:lineRule="exact"/>
              <w:rPr>
                <w:rFonts w:cs="宋体" w:asciiTheme="minorEastAsia" w:hAnsiTheme="minorEastAsia" w:eastAsiaTheme="minorEastAsia"/>
                <w:sz w:val="22"/>
                <w:szCs w:val="22"/>
              </w:rPr>
            </w:pPr>
          </w:p>
        </w:tc>
        <w:tc>
          <w:tcPr>
            <w:tcW w:w="750" w:type="dxa"/>
            <w:tcBorders>
              <w:right w:val="single" w:color="auto" w:sz="4" w:space="0"/>
            </w:tcBorders>
            <w:vAlign w:val="center"/>
          </w:tcPr>
          <w:p>
            <w:pPr>
              <w:spacing w:line="400" w:lineRule="exact"/>
              <w:rPr>
                <w:rFonts w:cs="宋体" w:asciiTheme="minorEastAsia" w:hAnsiTheme="minorEastAsia" w:eastAsiaTheme="minorEastAsia"/>
                <w:sz w:val="22"/>
                <w:szCs w:val="22"/>
              </w:rPr>
            </w:pPr>
          </w:p>
        </w:tc>
        <w:tc>
          <w:tcPr>
            <w:tcW w:w="810" w:type="dxa"/>
            <w:tcBorders>
              <w:left w:val="single" w:color="auto" w:sz="4" w:space="0"/>
            </w:tcBorders>
            <w:vAlign w:val="center"/>
          </w:tcPr>
          <w:p>
            <w:pPr>
              <w:spacing w:line="400" w:lineRule="exact"/>
              <w:rPr>
                <w:rFonts w:cs="宋体" w:asciiTheme="minorEastAsia" w:hAnsiTheme="minorEastAsia" w:eastAsiaTheme="minorEastAsia"/>
                <w:sz w:val="22"/>
                <w:szCs w:val="22"/>
              </w:rPr>
            </w:pPr>
          </w:p>
        </w:tc>
        <w:tc>
          <w:tcPr>
            <w:tcW w:w="4200" w:type="dxa"/>
            <w:tcBorders>
              <w:right w:val="single" w:color="auto" w:sz="12" w:space="0"/>
            </w:tcBorders>
            <w:vAlign w:val="center"/>
          </w:tcPr>
          <w:p>
            <w:pPr>
              <w:pStyle w:val="15"/>
              <w:spacing w:line="400" w:lineRule="exact"/>
              <w:ind w:left="5250"/>
              <w:rPr>
                <w:rFonts w:cs="宋体"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70" w:type="dxa"/>
            <w:tcBorders>
              <w:left w:val="single" w:color="auto" w:sz="12" w:space="0"/>
            </w:tcBorders>
            <w:vAlign w:val="center"/>
          </w:tcPr>
          <w:p>
            <w:pPr>
              <w:spacing w:line="400" w:lineRule="exact"/>
              <w:rPr>
                <w:rFonts w:cs="宋体" w:asciiTheme="minorEastAsia" w:hAnsiTheme="minorEastAsia" w:eastAsiaTheme="minorEastAsia"/>
                <w:sz w:val="22"/>
                <w:szCs w:val="22"/>
              </w:rPr>
            </w:pPr>
          </w:p>
        </w:tc>
        <w:tc>
          <w:tcPr>
            <w:tcW w:w="1126" w:type="dxa"/>
            <w:vAlign w:val="center"/>
          </w:tcPr>
          <w:p>
            <w:pPr>
              <w:spacing w:line="400" w:lineRule="exact"/>
              <w:rPr>
                <w:rFonts w:cs="宋体" w:asciiTheme="minorEastAsia" w:hAnsiTheme="minorEastAsia" w:eastAsiaTheme="minorEastAsia"/>
                <w:sz w:val="22"/>
                <w:szCs w:val="22"/>
              </w:rPr>
            </w:pPr>
          </w:p>
        </w:tc>
        <w:tc>
          <w:tcPr>
            <w:tcW w:w="690" w:type="dxa"/>
            <w:vAlign w:val="center"/>
          </w:tcPr>
          <w:p>
            <w:pPr>
              <w:spacing w:line="400" w:lineRule="exact"/>
              <w:rPr>
                <w:rFonts w:cs="宋体" w:asciiTheme="minorEastAsia" w:hAnsiTheme="minorEastAsia" w:eastAsiaTheme="minorEastAsia"/>
                <w:sz w:val="22"/>
                <w:szCs w:val="22"/>
              </w:rPr>
            </w:pPr>
          </w:p>
        </w:tc>
        <w:tc>
          <w:tcPr>
            <w:tcW w:w="690" w:type="dxa"/>
            <w:vAlign w:val="center"/>
          </w:tcPr>
          <w:p>
            <w:pPr>
              <w:spacing w:line="400" w:lineRule="exact"/>
              <w:rPr>
                <w:rFonts w:cs="宋体" w:asciiTheme="minorEastAsia" w:hAnsiTheme="minorEastAsia" w:eastAsiaTheme="minorEastAsia"/>
                <w:sz w:val="22"/>
                <w:szCs w:val="22"/>
              </w:rPr>
            </w:pPr>
          </w:p>
        </w:tc>
        <w:tc>
          <w:tcPr>
            <w:tcW w:w="750" w:type="dxa"/>
            <w:tcBorders>
              <w:right w:val="single" w:color="auto" w:sz="4" w:space="0"/>
            </w:tcBorders>
            <w:vAlign w:val="center"/>
          </w:tcPr>
          <w:p>
            <w:pPr>
              <w:spacing w:line="400" w:lineRule="exact"/>
              <w:rPr>
                <w:rFonts w:cs="宋体" w:asciiTheme="minorEastAsia" w:hAnsiTheme="minorEastAsia" w:eastAsiaTheme="minorEastAsia"/>
                <w:sz w:val="22"/>
                <w:szCs w:val="22"/>
              </w:rPr>
            </w:pPr>
          </w:p>
        </w:tc>
        <w:tc>
          <w:tcPr>
            <w:tcW w:w="810" w:type="dxa"/>
            <w:tcBorders>
              <w:left w:val="single" w:color="auto" w:sz="4" w:space="0"/>
            </w:tcBorders>
            <w:vAlign w:val="center"/>
          </w:tcPr>
          <w:p>
            <w:pPr>
              <w:spacing w:line="400" w:lineRule="exact"/>
              <w:rPr>
                <w:rFonts w:cs="宋体" w:asciiTheme="minorEastAsia" w:hAnsiTheme="minorEastAsia" w:eastAsiaTheme="minorEastAsia"/>
                <w:sz w:val="22"/>
                <w:szCs w:val="22"/>
              </w:rPr>
            </w:pPr>
          </w:p>
        </w:tc>
        <w:tc>
          <w:tcPr>
            <w:tcW w:w="4200" w:type="dxa"/>
            <w:tcBorders>
              <w:right w:val="single" w:color="auto" w:sz="12" w:space="0"/>
            </w:tcBorders>
            <w:vAlign w:val="center"/>
          </w:tcPr>
          <w:p>
            <w:pPr>
              <w:spacing w:line="400" w:lineRule="exact"/>
              <w:rPr>
                <w:rFonts w:cs="宋体"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70" w:type="dxa"/>
            <w:tcBorders>
              <w:left w:val="single" w:color="auto" w:sz="12" w:space="0"/>
            </w:tcBorders>
            <w:vAlign w:val="center"/>
          </w:tcPr>
          <w:p>
            <w:pPr>
              <w:spacing w:line="400" w:lineRule="exact"/>
              <w:rPr>
                <w:rFonts w:cs="宋体" w:asciiTheme="minorEastAsia" w:hAnsiTheme="minorEastAsia" w:eastAsiaTheme="minorEastAsia"/>
                <w:sz w:val="22"/>
                <w:szCs w:val="22"/>
              </w:rPr>
            </w:pPr>
          </w:p>
        </w:tc>
        <w:tc>
          <w:tcPr>
            <w:tcW w:w="1126" w:type="dxa"/>
            <w:vAlign w:val="center"/>
          </w:tcPr>
          <w:p>
            <w:pPr>
              <w:spacing w:line="400" w:lineRule="exact"/>
              <w:rPr>
                <w:rFonts w:cs="宋体" w:asciiTheme="minorEastAsia" w:hAnsiTheme="minorEastAsia" w:eastAsiaTheme="minorEastAsia"/>
                <w:sz w:val="22"/>
                <w:szCs w:val="22"/>
              </w:rPr>
            </w:pPr>
          </w:p>
        </w:tc>
        <w:tc>
          <w:tcPr>
            <w:tcW w:w="690" w:type="dxa"/>
            <w:vAlign w:val="center"/>
          </w:tcPr>
          <w:p>
            <w:pPr>
              <w:spacing w:line="400" w:lineRule="exact"/>
              <w:rPr>
                <w:rFonts w:cs="宋体" w:asciiTheme="minorEastAsia" w:hAnsiTheme="minorEastAsia" w:eastAsiaTheme="minorEastAsia"/>
                <w:sz w:val="22"/>
                <w:szCs w:val="22"/>
              </w:rPr>
            </w:pPr>
          </w:p>
        </w:tc>
        <w:tc>
          <w:tcPr>
            <w:tcW w:w="690" w:type="dxa"/>
            <w:vAlign w:val="center"/>
          </w:tcPr>
          <w:p>
            <w:pPr>
              <w:spacing w:line="400" w:lineRule="exact"/>
              <w:rPr>
                <w:rFonts w:cs="宋体" w:asciiTheme="minorEastAsia" w:hAnsiTheme="minorEastAsia" w:eastAsiaTheme="minorEastAsia"/>
                <w:sz w:val="22"/>
                <w:szCs w:val="22"/>
              </w:rPr>
            </w:pPr>
          </w:p>
        </w:tc>
        <w:tc>
          <w:tcPr>
            <w:tcW w:w="750" w:type="dxa"/>
            <w:tcBorders>
              <w:right w:val="single" w:color="auto" w:sz="4" w:space="0"/>
            </w:tcBorders>
            <w:vAlign w:val="center"/>
          </w:tcPr>
          <w:p>
            <w:pPr>
              <w:spacing w:line="400" w:lineRule="exact"/>
              <w:rPr>
                <w:rFonts w:cs="宋体" w:asciiTheme="minorEastAsia" w:hAnsiTheme="minorEastAsia" w:eastAsiaTheme="minorEastAsia"/>
                <w:sz w:val="22"/>
                <w:szCs w:val="22"/>
              </w:rPr>
            </w:pPr>
          </w:p>
        </w:tc>
        <w:tc>
          <w:tcPr>
            <w:tcW w:w="810" w:type="dxa"/>
            <w:tcBorders>
              <w:left w:val="single" w:color="auto" w:sz="4" w:space="0"/>
            </w:tcBorders>
            <w:vAlign w:val="center"/>
          </w:tcPr>
          <w:p>
            <w:pPr>
              <w:spacing w:line="400" w:lineRule="exact"/>
              <w:rPr>
                <w:rFonts w:cs="宋体" w:asciiTheme="minorEastAsia" w:hAnsiTheme="minorEastAsia" w:eastAsiaTheme="minorEastAsia"/>
                <w:sz w:val="22"/>
                <w:szCs w:val="22"/>
              </w:rPr>
            </w:pPr>
          </w:p>
        </w:tc>
        <w:tc>
          <w:tcPr>
            <w:tcW w:w="4200" w:type="dxa"/>
            <w:tcBorders>
              <w:right w:val="single" w:color="auto" w:sz="12" w:space="0"/>
            </w:tcBorders>
            <w:vAlign w:val="center"/>
          </w:tcPr>
          <w:p>
            <w:pPr>
              <w:spacing w:line="400" w:lineRule="exact"/>
              <w:rPr>
                <w:rFonts w:cs="宋体"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70" w:type="dxa"/>
            <w:tcBorders>
              <w:left w:val="single" w:color="auto" w:sz="12" w:space="0"/>
            </w:tcBorders>
            <w:vAlign w:val="center"/>
          </w:tcPr>
          <w:p>
            <w:pPr>
              <w:spacing w:line="400" w:lineRule="exact"/>
              <w:rPr>
                <w:rFonts w:cs="宋体" w:asciiTheme="minorEastAsia" w:hAnsiTheme="minorEastAsia" w:eastAsiaTheme="minorEastAsia"/>
                <w:sz w:val="22"/>
                <w:szCs w:val="22"/>
              </w:rPr>
            </w:pPr>
          </w:p>
        </w:tc>
        <w:tc>
          <w:tcPr>
            <w:tcW w:w="1126" w:type="dxa"/>
            <w:vAlign w:val="center"/>
          </w:tcPr>
          <w:p>
            <w:pPr>
              <w:spacing w:line="400" w:lineRule="exact"/>
              <w:rPr>
                <w:rFonts w:cs="宋体" w:asciiTheme="minorEastAsia" w:hAnsiTheme="minorEastAsia" w:eastAsiaTheme="minorEastAsia"/>
                <w:sz w:val="22"/>
                <w:szCs w:val="22"/>
              </w:rPr>
            </w:pPr>
          </w:p>
        </w:tc>
        <w:tc>
          <w:tcPr>
            <w:tcW w:w="690" w:type="dxa"/>
            <w:vAlign w:val="center"/>
          </w:tcPr>
          <w:p>
            <w:pPr>
              <w:spacing w:line="400" w:lineRule="exact"/>
              <w:rPr>
                <w:rFonts w:cs="宋体" w:asciiTheme="minorEastAsia" w:hAnsiTheme="minorEastAsia" w:eastAsiaTheme="minorEastAsia"/>
                <w:sz w:val="22"/>
                <w:szCs w:val="22"/>
              </w:rPr>
            </w:pPr>
          </w:p>
        </w:tc>
        <w:tc>
          <w:tcPr>
            <w:tcW w:w="690" w:type="dxa"/>
            <w:vAlign w:val="center"/>
          </w:tcPr>
          <w:p>
            <w:pPr>
              <w:spacing w:line="400" w:lineRule="exact"/>
              <w:rPr>
                <w:rFonts w:cs="宋体" w:asciiTheme="minorEastAsia" w:hAnsiTheme="minorEastAsia" w:eastAsiaTheme="minorEastAsia"/>
                <w:sz w:val="22"/>
                <w:szCs w:val="22"/>
              </w:rPr>
            </w:pPr>
          </w:p>
        </w:tc>
        <w:tc>
          <w:tcPr>
            <w:tcW w:w="750" w:type="dxa"/>
            <w:tcBorders>
              <w:right w:val="single" w:color="auto" w:sz="4" w:space="0"/>
            </w:tcBorders>
            <w:vAlign w:val="center"/>
          </w:tcPr>
          <w:p>
            <w:pPr>
              <w:spacing w:line="400" w:lineRule="exact"/>
              <w:rPr>
                <w:rFonts w:cs="宋体" w:asciiTheme="minorEastAsia" w:hAnsiTheme="minorEastAsia" w:eastAsiaTheme="minorEastAsia"/>
                <w:sz w:val="22"/>
                <w:szCs w:val="22"/>
              </w:rPr>
            </w:pPr>
          </w:p>
        </w:tc>
        <w:tc>
          <w:tcPr>
            <w:tcW w:w="810" w:type="dxa"/>
            <w:tcBorders>
              <w:left w:val="single" w:color="auto" w:sz="4" w:space="0"/>
            </w:tcBorders>
            <w:vAlign w:val="center"/>
          </w:tcPr>
          <w:p>
            <w:pPr>
              <w:spacing w:line="400" w:lineRule="exact"/>
              <w:rPr>
                <w:rFonts w:cs="宋体" w:asciiTheme="minorEastAsia" w:hAnsiTheme="minorEastAsia" w:eastAsiaTheme="minorEastAsia"/>
                <w:sz w:val="22"/>
                <w:szCs w:val="22"/>
              </w:rPr>
            </w:pPr>
          </w:p>
        </w:tc>
        <w:tc>
          <w:tcPr>
            <w:tcW w:w="4200" w:type="dxa"/>
            <w:tcBorders>
              <w:right w:val="single" w:color="auto" w:sz="12" w:space="0"/>
            </w:tcBorders>
            <w:vAlign w:val="center"/>
          </w:tcPr>
          <w:p>
            <w:pPr>
              <w:spacing w:line="400" w:lineRule="exact"/>
              <w:rPr>
                <w:rFonts w:cs="宋体"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70" w:type="dxa"/>
            <w:tcBorders>
              <w:left w:val="single" w:color="auto" w:sz="12" w:space="0"/>
            </w:tcBorders>
            <w:vAlign w:val="center"/>
          </w:tcPr>
          <w:p>
            <w:pPr>
              <w:spacing w:line="400" w:lineRule="exact"/>
              <w:rPr>
                <w:rFonts w:cs="宋体" w:asciiTheme="minorEastAsia" w:hAnsiTheme="minorEastAsia" w:eastAsiaTheme="minorEastAsia"/>
                <w:sz w:val="22"/>
                <w:szCs w:val="22"/>
              </w:rPr>
            </w:pPr>
          </w:p>
        </w:tc>
        <w:tc>
          <w:tcPr>
            <w:tcW w:w="1126" w:type="dxa"/>
            <w:vAlign w:val="center"/>
          </w:tcPr>
          <w:p>
            <w:pPr>
              <w:spacing w:line="400" w:lineRule="exact"/>
              <w:rPr>
                <w:rFonts w:cs="宋体" w:asciiTheme="minorEastAsia" w:hAnsiTheme="minorEastAsia" w:eastAsiaTheme="minorEastAsia"/>
                <w:sz w:val="22"/>
                <w:szCs w:val="22"/>
              </w:rPr>
            </w:pPr>
          </w:p>
        </w:tc>
        <w:tc>
          <w:tcPr>
            <w:tcW w:w="690" w:type="dxa"/>
            <w:vAlign w:val="center"/>
          </w:tcPr>
          <w:p>
            <w:pPr>
              <w:spacing w:line="400" w:lineRule="exact"/>
              <w:rPr>
                <w:rFonts w:cs="宋体" w:asciiTheme="minorEastAsia" w:hAnsiTheme="minorEastAsia" w:eastAsiaTheme="minorEastAsia"/>
                <w:sz w:val="22"/>
                <w:szCs w:val="22"/>
              </w:rPr>
            </w:pPr>
          </w:p>
        </w:tc>
        <w:tc>
          <w:tcPr>
            <w:tcW w:w="690" w:type="dxa"/>
            <w:vAlign w:val="center"/>
          </w:tcPr>
          <w:p>
            <w:pPr>
              <w:spacing w:line="400" w:lineRule="exact"/>
              <w:rPr>
                <w:rFonts w:cs="宋体" w:asciiTheme="minorEastAsia" w:hAnsiTheme="minorEastAsia" w:eastAsiaTheme="minorEastAsia"/>
                <w:sz w:val="22"/>
                <w:szCs w:val="22"/>
              </w:rPr>
            </w:pPr>
          </w:p>
        </w:tc>
        <w:tc>
          <w:tcPr>
            <w:tcW w:w="750" w:type="dxa"/>
            <w:tcBorders>
              <w:right w:val="single" w:color="auto" w:sz="4" w:space="0"/>
            </w:tcBorders>
            <w:vAlign w:val="center"/>
          </w:tcPr>
          <w:p>
            <w:pPr>
              <w:spacing w:line="400" w:lineRule="exact"/>
              <w:rPr>
                <w:rFonts w:cs="宋体" w:asciiTheme="minorEastAsia" w:hAnsiTheme="minorEastAsia" w:eastAsiaTheme="minorEastAsia"/>
                <w:sz w:val="22"/>
                <w:szCs w:val="22"/>
              </w:rPr>
            </w:pPr>
          </w:p>
        </w:tc>
        <w:tc>
          <w:tcPr>
            <w:tcW w:w="810" w:type="dxa"/>
            <w:tcBorders>
              <w:left w:val="single" w:color="auto" w:sz="4" w:space="0"/>
            </w:tcBorders>
            <w:vAlign w:val="center"/>
          </w:tcPr>
          <w:p>
            <w:pPr>
              <w:spacing w:line="400" w:lineRule="exact"/>
              <w:rPr>
                <w:rFonts w:cs="宋体" w:asciiTheme="minorEastAsia" w:hAnsiTheme="minorEastAsia" w:eastAsiaTheme="minorEastAsia"/>
                <w:sz w:val="22"/>
                <w:szCs w:val="22"/>
              </w:rPr>
            </w:pPr>
          </w:p>
        </w:tc>
        <w:tc>
          <w:tcPr>
            <w:tcW w:w="4200" w:type="dxa"/>
            <w:tcBorders>
              <w:right w:val="single" w:color="auto" w:sz="12" w:space="0"/>
            </w:tcBorders>
            <w:vAlign w:val="center"/>
          </w:tcPr>
          <w:p>
            <w:pPr>
              <w:spacing w:line="400" w:lineRule="exact"/>
              <w:rPr>
                <w:rFonts w:cs="宋体"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70" w:type="dxa"/>
            <w:tcBorders>
              <w:left w:val="single" w:color="auto" w:sz="12" w:space="0"/>
            </w:tcBorders>
            <w:vAlign w:val="center"/>
          </w:tcPr>
          <w:p>
            <w:pPr>
              <w:spacing w:line="400" w:lineRule="exact"/>
              <w:rPr>
                <w:rFonts w:cs="宋体" w:asciiTheme="minorEastAsia" w:hAnsiTheme="minorEastAsia" w:eastAsiaTheme="minorEastAsia"/>
                <w:sz w:val="22"/>
                <w:szCs w:val="22"/>
              </w:rPr>
            </w:pPr>
          </w:p>
        </w:tc>
        <w:tc>
          <w:tcPr>
            <w:tcW w:w="1126" w:type="dxa"/>
            <w:vAlign w:val="center"/>
          </w:tcPr>
          <w:p>
            <w:pPr>
              <w:spacing w:line="400" w:lineRule="exact"/>
              <w:rPr>
                <w:rFonts w:cs="宋体" w:asciiTheme="minorEastAsia" w:hAnsiTheme="minorEastAsia" w:eastAsiaTheme="minorEastAsia"/>
                <w:sz w:val="22"/>
                <w:szCs w:val="22"/>
              </w:rPr>
            </w:pPr>
          </w:p>
        </w:tc>
        <w:tc>
          <w:tcPr>
            <w:tcW w:w="690" w:type="dxa"/>
            <w:vAlign w:val="center"/>
          </w:tcPr>
          <w:p>
            <w:pPr>
              <w:spacing w:line="400" w:lineRule="exact"/>
              <w:rPr>
                <w:rFonts w:cs="宋体" w:asciiTheme="minorEastAsia" w:hAnsiTheme="minorEastAsia" w:eastAsiaTheme="minorEastAsia"/>
                <w:sz w:val="22"/>
                <w:szCs w:val="22"/>
              </w:rPr>
            </w:pPr>
          </w:p>
        </w:tc>
        <w:tc>
          <w:tcPr>
            <w:tcW w:w="690" w:type="dxa"/>
            <w:vAlign w:val="center"/>
          </w:tcPr>
          <w:p>
            <w:pPr>
              <w:spacing w:line="400" w:lineRule="exact"/>
              <w:rPr>
                <w:rFonts w:cs="宋体" w:asciiTheme="minorEastAsia" w:hAnsiTheme="minorEastAsia" w:eastAsiaTheme="minorEastAsia"/>
                <w:sz w:val="22"/>
                <w:szCs w:val="22"/>
              </w:rPr>
            </w:pPr>
          </w:p>
        </w:tc>
        <w:tc>
          <w:tcPr>
            <w:tcW w:w="750" w:type="dxa"/>
            <w:vAlign w:val="center"/>
          </w:tcPr>
          <w:p>
            <w:pPr>
              <w:spacing w:line="400" w:lineRule="exact"/>
              <w:rPr>
                <w:rFonts w:cs="宋体" w:asciiTheme="minorEastAsia" w:hAnsiTheme="minorEastAsia" w:eastAsiaTheme="minorEastAsia"/>
                <w:sz w:val="22"/>
                <w:szCs w:val="22"/>
              </w:rPr>
            </w:pPr>
          </w:p>
        </w:tc>
        <w:tc>
          <w:tcPr>
            <w:tcW w:w="810" w:type="dxa"/>
            <w:vAlign w:val="center"/>
          </w:tcPr>
          <w:p>
            <w:pPr>
              <w:spacing w:line="400" w:lineRule="exact"/>
              <w:rPr>
                <w:rFonts w:cs="宋体" w:asciiTheme="minorEastAsia" w:hAnsiTheme="minorEastAsia" w:eastAsiaTheme="minorEastAsia"/>
                <w:sz w:val="22"/>
                <w:szCs w:val="22"/>
              </w:rPr>
            </w:pPr>
          </w:p>
        </w:tc>
        <w:tc>
          <w:tcPr>
            <w:tcW w:w="4200" w:type="dxa"/>
            <w:tcBorders>
              <w:right w:val="single" w:color="auto" w:sz="12" w:space="0"/>
            </w:tcBorders>
            <w:vAlign w:val="center"/>
          </w:tcPr>
          <w:p>
            <w:pPr>
              <w:spacing w:line="400" w:lineRule="exact"/>
              <w:rPr>
                <w:rFonts w:cs="宋体"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70" w:type="dxa"/>
            <w:tcBorders>
              <w:left w:val="single" w:color="auto" w:sz="12" w:space="0"/>
            </w:tcBorders>
            <w:vAlign w:val="center"/>
          </w:tcPr>
          <w:p>
            <w:pPr>
              <w:spacing w:line="400" w:lineRule="exact"/>
              <w:rPr>
                <w:rFonts w:cs="宋体" w:asciiTheme="minorEastAsia" w:hAnsiTheme="minorEastAsia" w:eastAsiaTheme="minorEastAsia"/>
                <w:sz w:val="22"/>
                <w:szCs w:val="22"/>
              </w:rPr>
            </w:pPr>
          </w:p>
        </w:tc>
        <w:tc>
          <w:tcPr>
            <w:tcW w:w="1126" w:type="dxa"/>
            <w:vAlign w:val="center"/>
          </w:tcPr>
          <w:p>
            <w:pPr>
              <w:spacing w:line="400" w:lineRule="exact"/>
              <w:rPr>
                <w:rFonts w:cs="宋体" w:asciiTheme="minorEastAsia" w:hAnsiTheme="minorEastAsia" w:eastAsiaTheme="minorEastAsia"/>
                <w:sz w:val="22"/>
                <w:szCs w:val="22"/>
              </w:rPr>
            </w:pPr>
          </w:p>
        </w:tc>
        <w:tc>
          <w:tcPr>
            <w:tcW w:w="690" w:type="dxa"/>
            <w:vAlign w:val="center"/>
          </w:tcPr>
          <w:p>
            <w:pPr>
              <w:spacing w:line="400" w:lineRule="exact"/>
              <w:rPr>
                <w:rFonts w:cs="宋体" w:asciiTheme="minorEastAsia" w:hAnsiTheme="minorEastAsia" w:eastAsiaTheme="minorEastAsia"/>
                <w:sz w:val="22"/>
                <w:szCs w:val="22"/>
              </w:rPr>
            </w:pPr>
          </w:p>
        </w:tc>
        <w:tc>
          <w:tcPr>
            <w:tcW w:w="690" w:type="dxa"/>
            <w:vAlign w:val="center"/>
          </w:tcPr>
          <w:p>
            <w:pPr>
              <w:spacing w:line="400" w:lineRule="exact"/>
              <w:rPr>
                <w:rFonts w:cs="宋体" w:asciiTheme="minorEastAsia" w:hAnsiTheme="minorEastAsia" w:eastAsiaTheme="minorEastAsia"/>
                <w:sz w:val="22"/>
                <w:szCs w:val="22"/>
              </w:rPr>
            </w:pPr>
          </w:p>
        </w:tc>
        <w:tc>
          <w:tcPr>
            <w:tcW w:w="750" w:type="dxa"/>
            <w:vAlign w:val="center"/>
          </w:tcPr>
          <w:p>
            <w:pPr>
              <w:spacing w:line="400" w:lineRule="exact"/>
              <w:rPr>
                <w:rFonts w:cs="宋体" w:asciiTheme="minorEastAsia" w:hAnsiTheme="minorEastAsia" w:eastAsiaTheme="minorEastAsia"/>
                <w:sz w:val="22"/>
                <w:szCs w:val="22"/>
              </w:rPr>
            </w:pPr>
          </w:p>
        </w:tc>
        <w:tc>
          <w:tcPr>
            <w:tcW w:w="810" w:type="dxa"/>
            <w:vAlign w:val="center"/>
          </w:tcPr>
          <w:p>
            <w:pPr>
              <w:spacing w:line="400" w:lineRule="exact"/>
              <w:rPr>
                <w:rFonts w:cs="宋体" w:asciiTheme="minorEastAsia" w:hAnsiTheme="minorEastAsia" w:eastAsiaTheme="minorEastAsia"/>
                <w:sz w:val="22"/>
                <w:szCs w:val="22"/>
              </w:rPr>
            </w:pPr>
          </w:p>
        </w:tc>
        <w:tc>
          <w:tcPr>
            <w:tcW w:w="4200" w:type="dxa"/>
            <w:tcBorders>
              <w:right w:val="single" w:color="auto" w:sz="12" w:space="0"/>
            </w:tcBorders>
            <w:vAlign w:val="center"/>
          </w:tcPr>
          <w:p>
            <w:pPr>
              <w:spacing w:line="400" w:lineRule="exact"/>
              <w:rPr>
                <w:rFonts w:cs="宋体"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70" w:type="dxa"/>
            <w:tcBorders>
              <w:left w:val="single" w:color="auto" w:sz="12" w:space="0"/>
            </w:tcBorders>
            <w:vAlign w:val="center"/>
          </w:tcPr>
          <w:p>
            <w:pPr>
              <w:spacing w:line="400" w:lineRule="exact"/>
              <w:rPr>
                <w:rFonts w:cs="宋体" w:asciiTheme="minorEastAsia" w:hAnsiTheme="minorEastAsia" w:eastAsiaTheme="minorEastAsia"/>
                <w:sz w:val="22"/>
                <w:szCs w:val="22"/>
              </w:rPr>
            </w:pPr>
          </w:p>
        </w:tc>
        <w:tc>
          <w:tcPr>
            <w:tcW w:w="1126" w:type="dxa"/>
            <w:vAlign w:val="center"/>
          </w:tcPr>
          <w:p>
            <w:pPr>
              <w:spacing w:line="400" w:lineRule="exact"/>
              <w:rPr>
                <w:rFonts w:cs="宋体" w:asciiTheme="minorEastAsia" w:hAnsiTheme="minorEastAsia" w:eastAsiaTheme="minorEastAsia"/>
                <w:sz w:val="22"/>
                <w:szCs w:val="22"/>
              </w:rPr>
            </w:pPr>
          </w:p>
        </w:tc>
        <w:tc>
          <w:tcPr>
            <w:tcW w:w="690" w:type="dxa"/>
            <w:vAlign w:val="center"/>
          </w:tcPr>
          <w:p>
            <w:pPr>
              <w:spacing w:line="400" w:lineRule="exact"/>
              <w:rPr>
                <w:rFonts w:cs="宋体" w:asciiTheme="minorEastAsia" w:hAnsiTheme="minorEastAsia" w:eastAsiaTheme="minorEastAsia"/>
                <w:sz w:val="22"/>
                <w:szCs w:val="22"/>
              </w:rPr>
            </w:pPr>
          </w:p>
        </w:tc>
        <w:tc>
          <w:tcPr>
            <w:tcW w:w="690" w:type="dxa"/>
            <w:vAlign w:val="center"/>
          </w:tcPr>
          <w:p>
            <w:pPr>
              <w:spacing w:line="400" w:lineRule="exact"/>
              <w:rPr>
                <w:rFonts w:cs="宋体" w:asciiTheme="minorEastAsia" w:hAnsiTheme="minorEastAsia" w:eastAsiaTheme="minorEastAsia"/>
                <w:sz w:val="22"/>
                <w:szCs w:val="22"/>
              </w:rPr>
            </w:pPr>
          </w:p>
        </w:tc>
        <w:tc>
          <w:tcPr>
            <w:tcW w:w="750" w:type="dxa"/>
            <w:vAlign w:val="center"/>
          </w:tcPr>
          <w:p>
            <w:pPr>
              <w:spacing w:line="400" w:lineRule="exact"/>
              <w:rPr>
                <w:rFonts w:cs="宋体" w:asciiTheme="minorEastAsia" w:hAnsiTheme="minorEastAsia" w:eastAsiaTheme="minorEastAsia"/>
                <w:sz w:val="22"/>
                <w:szCs w:val="22"/>
              </w:rPr>
            </w:pPr>
          </w:p>
        </w:tc>
        <w:tc>
          <w:tcPr>
            <w:tcW w:w="810" w:type="dxa"/>
            <w:vAlign w:val="center"/>
          </w:tcPr>
          <w:p>
            <w:pPr>
              <w:spacing w:line="400" w:lineRule="exact"/>
              <w:rPr>
                <w:rFonts w:cs="宋体" w:asciiTheme="minorEastAsia" w:hAnsiTheme="minorEastAsia" w:eastAsiaTheme="minorEastAsia"/>
                <w:sz w:val="22"/>
                <w:szCs w:val="22"/>
              </w:rPr>
            </w:pPr>
          </w:p>
        </w:tc>
        <w:tc>
          <w:tcPr>
            <w:tcW w:w="4200" w:type="dxa"/>
            <w:tcBorders>
              <w:right w:val="single" w:color="auto" w:sz="12" w:space="0"/>
            </w:tcBorders>
            <w:vAlign w:val="center"/>
          </w:tcPr>
          <w:p>
            <w:pPr>
              <w:spacing w:line="400" w:lineRule="exact"/>
              <w:rPr>
                <w:rFonts w:cs="宋体"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70" w:type="dxa"/>
            <w:tcBorders>
              <w:left w:val="single" w:color="auto" w:sz="12" w:space="0"/>
            </w:tcBorders>
            <w:vAlign w:val="center"/>
          </w:tcPr>
          <w:p>
            <w:pPr>
              <w:spacing w:line="400" w:lineRule="exact"/>
              <w:rPr>
                <w:rFonts w:cs="宋体" w:asciiTheme="minorEastAsia" w:hAnsiTheme="minorEastAsia" w:eastAsiaTheme="minorEastAsia"/>
                <w:sz w:val="22"/>
                <w:szCs w:val="22"/>
              </w:rPr>
            </w:pPr>
          </w:p>
        </w:tc>
        <w:tc>
          <w:tcPr>
            <w:tcW w:w="1126" w:type="dxa"/>
            <w:vAlign w:val="center"/>
          </w:tcPr>
          <w:p>
            <w:pPr>
              <w:spacing w:line="400" w:lineRule="exact"/>
              <w:rPr>
                <w:rFonts w:cs="宋体" w:asciiTheme="minorEastAsia" w:hAnsiTheme="minorEastAsia" w:eastAsiaTheme="minorEastAsia"/>
                <w:sz w:val="22"/>
                <w:szCs w:val="22"/>
              </w:rPr>
            </w:pPr>
          </w:p>
        </w:tc>
        <w:tc>
          <w:tcPr>
            <w:tcW w:w="690" w:type="dxa"/>
            <w:vAlign w:val="center"/>
          </w:tcPr>
          <w:p>
            <w:pPr>
              <w:spacing w:line="400" w:lineRule="exact"/>
              <w:rPr>
                <w:rFonts w:cs="宋体" w:asciiTheme="minorEastAsia" w:hAnsiTheme="minorEastAsia" w:eastAsiaTheme="minorEastAsia"/>
                <w:sz w:val="22"/>
                <w:szCs w:val="22"/>
              </w:rPr>
            </w:pPr>
          </w:p>
        </w:tc>
        <w:tc>
          <w:tcPr>
            <w:tcW w:w="690" w:type="dxa"/>
            <w:vAlign w:val="center"/>
          </w:tcPr>
          <w:p>
            <w:pPr>
              <w:spacing w:line="400" w:lineRule="exact"/>
              <w:rPr>
                <w:rFonts w:cs="宋体" w:asciiTheme="minorEastAsia" w:hAnsiTheme="minorEastAsia" w:eastAsiaTheme="minorEastAsia"/>
                <w:sz w:val="22"/>
                <w:szCs w:val="22"/>
              </w:rPr>
            </w:pPr>
          </w:p>
        </w:tc>
        <w:tc>
          <w:tcPr>
            <w:tcW w:w="750" w:type="dxa"/>
            <w:vAlign w:val="center"/>
          </w:tcPr>
          <w:p>
            <w:pPr>
              <w:spacing w:line="400" w:lineRule="exact"/>
              <w:rPr>
                <w:rFonts w:cs="宋体" w:asciiTheme="minorEastAsia" w:hAnsiTheme="minorEastAsia" w:eastAsiaTheme="minorEastAsia"/>
                <w:sz w:val="22"/>
                <w:szCs w:val="22"/>
              </w:rPr>
            </w:pPr>
          </w:p>
        </w:tc>
        <w:tc>
          <w:tcPr>
            <w:tcW w:w="810" w:type="dxa"/>
            <w:vAlign w:val="center"/>
          </w:tcPr>
          <w:p>
            <w:pPr>
              <w:spacing w:line="400" w:lineRule="exact"/>
              <w:rPr>
                <w:rFonts w:cs="宋体" w:asciiTheme="minorEastAsia" w:hAnsiTheme="minorEastAsia" w:eastAsiaTheme="minorEastAsia"/>
                <w:sz w:val="22"/>
                <w:szCs w:val="22"/>
              </w:rPr>
            </w:pPr>
          </w:p>
        </w:tc>
        <w:tc>
          <w:tcPr>
            <w:tcW w:w="4200" w:type="dxa"/>
            <w:tcBorders>
              <w:right w:val="single" w:color="auto" w:sz="12" w:space="0"/>
            </w:tcBorders>
            <w:vAlign w:val="center"/>
          </w:tcPr>
          <w:p>
            <w:pPr>
              <w:spacing w:line="400" w:lineRule="exact"/>
              <w:rPr>
                <w:rFonts w:cs="宋体"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9736" w:type="dxa"/>
            <w:gridSpan w:val="7"/>
            <w:tcBorders>
              <w:left w:val="single" w:color="auto" w:sz="12" w:space="0"/>
              <w:bottom w:val="single" w:color="auto" w:sz="12" w:space="0"/>
              <w:right w:val="single" w:color="auto" w:sz="12" w:space="0"/>
            </w:tcBorders>
            <w:vAlign w:val="center"/>
          </w:tcPr>
          <w:p>
            <w:pPr>
              <w:spacing w:line="400" w:lineRule="exact"/>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一旦我单位中标，将实行项目经理（负责人）负责制，我方保证并配备上述项目管理机构。上述填报内容真实，若不真实，愿按有关规定接受处理。</w:t>
            </w:r>
          </w:p>
        </w:tc>
      </w:tr>
    </w:tbl>
    <w:p>
      <w:pPr>
        <w:pStyle w:val="19"/>
        <w:spacing w:line="400" w:lineRule="exact"/>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附注：1. 我方拟派本项目的项目负责人、服务、质量、安全、材料、财务、合同以及各主要专业工种负责人均已列入；</w:t>
      </w:r>
    </w:p>
    <w:p>
      <w:pPr>
        <w:pStyle w:val="19"/>
        <w:spacing w:line="400" w:lineRule="exact"/>
        <w:ind w:left="-2" w:leftChars="-1" w:firstLine="770" w:firstLineChars="35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2. 本表人员有资格证书的应随表提交职称、资格证书复印件（加盖公章）。</w:t>
      </w:r>
    </w:p>
    <w:p>
      <w:pPr>
        <w:spacing w:line="400" w:lineRule="exact"/>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 xml:space="preserve">       3. 列入本表人员如要更换，需经采购单位同意；擅自更换或不到位属违约行为。</w:t>
      </w:r>
    </w:p>
    <w:p>
      <w:pPr>
        <w:spacing w:line="400" w:lineRule="exact"/>
        <w:rPr>
          <w:rFonts w:cs="宋体" w:asciiTheme="minorEastAsia" w:hAnsiTheme="minorEastAsia" w:eastAsiaTheme="minorEastAsia"/>
        </w:rPr>
      </w:pPr>
      <w:r>
        <w:rPr>
          <w:rFonts w:hint="eastAsia" w:cs="宋体" w:asciiTheme="minorEastAsia" w:hAnsiTheme="minorEastAsia" w:eastAsiaTheme="minorEastAsia"/>
          <w:sz w:val="22"/>
          <w:szCs w:val="22"/>
        </w:rPr>
        <w:t xml:space="preserve">       4. 此表投标人可根据项目情况自行编制。</w:t>
      </w:r>
    </w:p>
    <w:p>
      <w:pPr>
        <w:spacing w:before="240" w:beforeLines="100" w:after="120" w:afterLines="50"/>
        <w:jc w:val="center"/>
        <w:rPr>
          <w:rFonts w:cs="宋体" w:asciiTheme="minorEastAsia" w:hAnsiTheme="minorEastAsia" w:eastAsiaTheme="minorEastAsia"/>
          <w:b/>
          <w:bCs/>
          <w:sz w:val="22"/>
          <w:szCs w:val="22"/>
        </w:rPr>
      </w:pPr>
    </w:p>
    <w:p>
      <w:pPr>
        <w:pStyle w:val="13"/>
        <w:spacing w:line="460" w:lineRule="exact"/>
        <w:ind w:left="5360" w:leftChars="2500" w:hanging="110" w:hangingChars="50"/>
        <w:rPr>
          <w:rFonts w:cs="宋体" w:asciiTheme="minorEastAsia" w:hAnsiTheme="minorEastAsia" w:eastAsiaTheme="minorEastAsia"/>
          <w:b w:val="0"/>
          <w:bCs/>
          <w:sz w:val="22"/>
          <w:szCs w:val="22"/>
        </w:rPr>
      </w:pPr>
      <w:r>
        <w:rPr>
          <w:rFonts w:hint="eastAsia" w:cs="宋体" w:asciiTheme="minorEastAsia" w:hAnsiTheme="minorEastAsia" w:eastAsiaTheme="minorEastAsia"/>
          <w:b w:val="0"/>
          <w:bCs/>
          <w:sz w:val="22"/>
          <w:szCs w:val="22"/>
        </w:rPr>
        <w:t>投标人全称（盖章）：</w:t>
      </w:r>
    </w:p>
    <w:p>
      <w:pPr>
        <w:spacing w:line="460" w:lineRule="exact"/>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 xml:space="preserve">                                                投标人代表（签字）：</w:t>
      </w:r>
    </w:p>
    <w:p>
      <w:pPr>
        <w:spacing w:line="460" w:lineRule="exact"/>
        <w:ind w:firstLine="5280" w:firstLineChars="2400"/>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日   期：</w:t>
      </w:r>
    </w:p>
    <w:p>
      <w:pPr>
        <w:outlineLvl w:val="1"/>
        <w:rPr>
          <w:rFonts w:cs="宋体" w:asciiTheme="minorEastAsia" w:hAnsiTheme="minorEastAsia" w:eastAsiaTheme="minorEastAsia"/>
          <w:b/>
          <w:bCs/>
          <w:sz w:val="22"/>
          <w:szCs w:val="22"/>
        </w:rPr>
      </w:pPr>
      <w:r>
        <w:rPr>
          <w:rFonts w:hint="eastAsia" w:cs="宋体" w:asciiTheme="minorEastAsia" w:hAnsiTheme="minorEastAsia" w:eastAsiaTheme="minorEastAsia"/>
          <w:b/>
          <w:bCs/>
          <w:sz w:val="22"/>
          <w:szCs w:val="22"/>
        </w:rPr>
        <w:br w:type="page"/>
      </w:r>
      <w:bookmarkStart w:id="65" w:name="_Toc41423842"/>
      <w:bookmarkStart w:id="66" w:name="_Toc35423287"/>
      <w:r>
        <w:rPr>
          <w:rFonts w:hint="eastAsia" w:cs="宋体" w:asciiTheme="minorEastAsia" w:hAnsiTheme="minorEastAsia" w:eastAsiaTheme="minorEastAsia"/>
          <w:b/>
          <w:bCs/>
          <w:sz w:val="22"/>
          <w:szCs w:val="22"/>
        </w:rPr>
        <w:t>附件12</w:t>
      </w:r>
      <w:bookmarkEnd w:id="65"/>
      <w:bookmarkEnd w:id="66"/>
    </w:p>
    <w:p>
      <w:pPr>
        <w:spacing w:before="240" w:beforeLines="100" w:after="120" w:afterLines="50"/>
        <w:jc w:val="center"/>
        <w:rPr>
          <w:rFonts w:cs="宋体" w:asciiTheme="minorEastAsia" w:hAnsiTheme="minorEastAsia" w:eastAsiaTheme="minorEastAsia"/>
          <w:sz w:val="24"/>
        </w:rPr>
      </w:pPr>
      <w:r>
        <w:rPr>
          <w:rFonts w:hint="eastAsia" w:cs="宋体" w:asciiTheme="minorEastAsia" w:hAnsiTheme="minorEastAsia" w:eastAsiaTheme="minorEastAsia"/>
          <w:b/>
          <w:bCs/>
          <w:sz w:val="24"/>
        </w:rPr>
        <w:t>岗位员工配置计划表</w:t>
      </w:r>
    </w:p>
    <w:p>
      <w:pPr>
        <w:spacing w:line="360" w:lineRule="auto"/>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项目编号：</w:t>
      </w:r>
    </w:p>
    <w:tbl>
      <w:tblPr>
        <w:tblStyle w:val="23"/>
        <w:tblW w:w="910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32"/>
        <w:gridCol w:w="2132"/>
        <w:gridCol w:w="3044"/>
        <w:gridCol w:w="18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2132" w:type="dxa"/>
          </w:tcPr>
          <w:p>
            <w:pPr>
              <w:snapToGrid w:val="0"/>
              <w:spacing w:line="400" w:lineRule="exact"/>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岗位</w:t>
            </w:r>
          </w:p>
        </w:tc>
        <w:tc>
          <w:tcPr>
            <w:tcW w:w="2132" w:type="dxa"/>
          </w:tcPr>
          <w:p>
            <w:pPr>
              <w:snapToGrid w:val="0"/>
              <w:spacing w:line="400" w:lineRule="exact"/>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人数</w:t>
            </w:r>
          </w:p>
        </w:tc>
        <w:tc>
          <w:tcPr>
            <w:tcW w:w="3044" w:type="dxa"/>
          </w:tcPr>
          <w:p>
            <w:pPr>
              <w:snapToGrid w:val="0"/>
              <w:spacing w:line="400" w:lineRule="exact"/>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现 场 承 担 工 作</w:t>
            </w:r>
          </w:p>
        </w:tc>
        <w:tc>
          <w:tcPr>
            <w:tcW w:w="1800" w:type="dxa"/>
          </w:tcPr>
          <w:p>
            <w:pPr>
              <w:snapToGrid w:val="0"/>
              <w:spacing w:line="400" w:lineRule="exact"/>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2132" w:type="dxa"/>
          </w:tcPr>
          <w:p>
            <w:pPr>
              <w:snapToGrid w:val="0"/>
              <w:spacing w:line="400" w:lineRule="exact"/>
              <w:rPr>
                <w:rFonts w:cs="宋体" w:asciiTheme="minorEastAsia" w:hAnsiTheme="minorEastAsia" w:eastAsiaTheme="minorEastAsia"/>
                <w:sz w:val="22"/>
                <w:szCs w:val="22"/>
              </w:rPr>
            </w:pPr>
          </w:p>
        </w:tc>
        <w:tc>
          <w:tcPr>
            <w:tcW w:w="2132" w:type="dxa"/>
          </w:tcPr>
          <w:p>
            <w:pPr>
              <w:snapToGrid w:val="0"/>
              <w:spacing w:line="400" w:lineRule="exact"/>
              <w:rPr>
                <w:rFonts w:cs="宋体" w:asciiTheme="minorEastAsia" w:hAnsiTheme="minorEastAsia" w:eastAsiaTheme="minorEastAsia"/>
                <w:sz w:val="22"/>
                <w:szCs w:val="22"/>
              </w:rPr>
            </w:pPr>
          </w:p>
        </w:tc>
        <w:tc>
          <w:tcPr>
            <w:tcW w:w="3044" w:type="dxa"/>
          </w:tcPr>
          <w:p>
            <w:pPr>
              <w:snapToGrid w:val="0"/>
              <w:spacing w:line="400" w:lineRule="exact"/>
              <w:rPr>
                <w:rFonts w:cs="宋体" w:asciiTheme="minorEastAsia" w:hAnsiTheme="minorEastAsia" w:eastAsiaTheme="minorEastAsia"/>
                <w:sz w:val="22"/>
                <w:szCs w:val="22"/>
              </w:rPr>
            </w:pPr>
          </w:p>
        </w:tc>
        <w:tc>
          <w:tcPr>
            <w:tcW w:w="1800" w:type="dxa"/>
          </w:tcPr>
          <w:p>
            <w:pPr>
              <w:snapToGrid w:val="0"/>
              <w:spacing w:line="400" w:lineRule="exact"/>
              <w:rPr>
                <w:rFonts w:cs="宋体" w:asciiTheme="minorEastAsia" w:hAnsiTheme="minorEastAsia" w:eastAsiaTheme="minorEastAsia"/>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2132" w:type="dxa"/>
          </w:tcPr>
          <w:p>
            <w:pPr>
              <w:snapToGrid w:val="0"/>
              <w:spacing w:line="400" w:lineRule="exact"/>
              <w:rPr>
                <w:rFonts w:cs="宋体" w:asciiTheme="minorEastAsia" w:hAnsiTheme="minorEastAsia" w:eastAsiaTheme="minorEastAsia"/>
                <w:sz w:val="22"/>
                <w:szCs w:val="22"/>
              </w:rPr>
            </w:pPr>
          </w:p>
        </w:tc>
        <w:tc>
          <w:tcPr>
            <w:tcW w:w="2132" w:type="dxa"/>
          </w:tcPr>
          <w:p>
            <w:pPr>
              <w:snapToGrid w:val="0"/>
              <w:spacing w:line="400" w:lineRule="exact"/>
              <w:rPr>
                <w:rFonts w:cs="宋体" w:asciiTheme="minorEastAsia" w:hAnsiTheme="minorEastAsia" w:eastAsiaTheme="minorEastAsia"/>
                <w:sz w:val="22"/>
                <w:szCs w:val="22"/>
              </w:rPr>
            </w:pPr>
          </w:p>
        </w:tc>
        <w:tc>
          <w:tcPr>
            <w:tcW w:w="3044" w:type="dxa"/>
          </w:tcPr>
          <w:p>
            <w:pPr>
              <w:snapToGrid w:val="0"/>
              <w:spacing w:line="400" w:lineRule="exact"/>
              <w:rPr>
                <w:rFonts w:cs="宋体" w:asciiTheme="minorEastAsia" w:hAnsiTheme="minorEastAsia" w:eastAsiaTheme="minorEastAsia"/>
                <w:sz w:val="22"/>
                <w:szCs w:val="22"/>
              </w:rPr>
            </w:pPr>
          </w:p>
        </w:tc>
        <w:tc>
          <w:tcPr>
            <w:tcW w:w="1800" w:type="dxa"/>
          </w:tcPr>
          <w:p>
            <w:pPr>
              <w:snapToGrid w:val="0"/>
              <w:spacing w:line="400" w:lineRule="exact"/>
              <w:rPr>
                <w:rFonts w:cs="宋体" w:asciiTheme="minorEastAsia" w:hAnsiTheme="minorEastAsia" w:eastAsiaTheme="minorEastAsia"/>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2132" w:type="dxa"/>
          </w:tcPr>
          <w:p>
            <w:pPr>
              <w:snapToGrid w:val="0"/>
              <w:spacing w:line="400" w:lineRule="exact"/>
              <w:rPr>
                <w:rFonts w:cs="宋体" w:asciiTheme="minorEastAsia" w:hAnsiTheme="minorEastAsia" w:eastAsiaTheme="minorEastAsia"/>
                <w:sz w:val="22"/>
                <w:szCs w:val="22"/>
              </w:rPr>
            </w:pPr>
          </w:p>
        </w:tc>
        <w:tc>
          <w:tcPr>
            <w:tcW w:w="2132" w:type="dxa"/>
          </w:tcPr>
          <w:p>
            <w:pPr>
              <w:snapToGrid w:val="0"/>
              <w:spacing w:line="400" w:lineRule="exact"/>
              <w:rPr>
                <w:rFonts w:cs="宋体" w:asciiTheme="minorEastAsia" w:hAnsiTheme="minorEastAsia" w:eastAsiaTheme="minorEastAsia"/>
                <w:sz w:val="22"/>
                <w:szCs w:val="22"/>
              </w:rPr>
            </w:pPr>
          </w:p>
        </w:tc>
        <w:tc>
          <w:tcPr>
            <w:tcW w:w="3044" w:type="dxa"/>
          </w:tcPr>
          <w:p>
            <w:pPr>
              <w:snapToGrid w:val="0"/>
              <w:spacing w:line="400" w:lineRule="exact"/>
              <w:rPr>
                <w:rFonts w:cs="宋体" w:asciiTheme="minorEastAsia" w:hAnsiTheme="minorEastAsia" w:eastAsiaTheme="minorEastAsia"/>
                <w:sz w:val="22"/>
                <w:szCs w:val="22"/>
              </w:rPr>
            </w:pPr>
          </w:p>
        </w:tc>
        <w:tc>
          <w:tcPr>
            <w:tcW w:w="1800" w:type="dxa"/>
          </w:tcPr>
          <w:p>
            <w:pPr>
              <w:snapToGrid w:val="0"/>
              <w:spacing w:line="400" w:lineRule="exact"/>
              <w:rPr>
                <w:rFonts w:cs="宋体" w:asciiTheme="minorEastAsia" w:hAnsiTheme="minorEastAsia" w:eastAsiaTheme="minorEastAsia"/>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2132" w:type="dxa"/>
          </w:tcPr>
          <w:p>
            <w:pPr>
              <w:snapToGrid w:val="0"/>
              <w:spacing w:line="400" w:lineRule="exact"/>
              <w:rPr>
                <w:rFonts w:cs="宋体" w:asciiTheme="minorEastAsia" w:hAnsiTheme="minorEastAsia" w:eastAsiaTheme="minorEastAsia"/>
                <w:sz w:val="22"/>
                <w:szCs w:val="22"/>
              </w:rPr>
            </w:pPr>
          </w:p>
        </w:tc>
        <w:tc>
          <w:tcPr>
            <w:tcW w:w="2132" w:type="dxa"/>
          </w:tcPr>
          <w:p>
            <w:pPr>
              <w:snapToGrid w:val="0"/>
              <w:spacing w:line="400" w:lineRule="exact"/>
              <w:rPr>
                <w:rFonts w:cs="宋体" w:asciiTheme="minorEastAsia" w:hAnsiTheme="minorEastAsia" w:eastAsiaTheme="minorEastAsia"/>
                <w:sz w:val="22"/>
                <w:szCs w:val="22"/>
              </w:rPr>
            </w:pPr>
          </w:p>
        </w:tc>
        <w:tc>
          <w:tcPr>
            <w:tcW w:w="3044" w:type="dxa"/>
          </w:tcPr>
          <w:p>
            <w:pPr>
              <w:snapToGrid w:val="0"/>
              <w:spacing w:line="400" w:lineRule="exact"/>
              <w:rPr>
                <w:rFonts w:cs="宋体" w:asciiTheme="minorEastAsia" w:hAnsiTheme="minorEastAsia" w:eastAsiaTheme="minorEastAsia"/>
                <w:sz w:val="22"/>
                <w:szCs w:val="22"/>
              </w:rPr>
            </w:pPr>
          </w:p>
        </w:tc>
        <w:tc>
          <w:tcPr>
            <w:tcW w:w="1800" w:type="dxa"/>
          </w:tcPr>
          <w:p>
            <w:pPr>
              <w:snapToGrid w:val="0"/>
              <w:spacing w:line="400" w:lineRule="exact"/>
              <w:rPr>
                <w:rFonts w:cs="宋体" w:asciiTheme="minorEastAsia" w:hAnsiTheme="minorEastAsia" w:eastAsiaTheme="minorEastAsia"/>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2132" w:type="dxa"/>
          </w:tcPr>
          <w:p>
            <w:pPr>
              <w:snapToGrid w:val="0"/>
              <w:spacing w:line="400" w:lineRule="exact"/>
              <w:rPr>
                <w:rFonts w:cs="宋体" w:asciiTheme="minorEastAsia" w:hAnsiTheme="minorEastAsia" w:eastAsiaTheme="minorEastAsia"/>
                <w:sz w:val="22"/>
                <w:szCs w:val="22"/>
              </w:rPr>
            </w:pPr>
          </w:p>
        </w:tc>
        <w:tc>
          <w:tcPr>
            <w:tcW w:w="2132" w:type="dxa"/>
          </w:tcPr>
          <w:p>
            <w:pPr>
              <w:snapToGrid w:val="0"/>
              <w:spacing w:line="400" w:lineRule="exact"/>
              <w:rPr>
                <w:rFonts w:cs="宋体" w:asciiTheme="minorEastAsia" w:hAnsiTheme="minorEastAsia" w:eastAsiaTheme="minorEastAsia"/>
                <w:sz w:val="22"/>
                <w:szCs w:val="22"/>
              </w:rPr>
            </w:pPr>
          </w:p>
        </w:tc>
        <w:tc>
          <w:tcPr>
            <w:tcW w:w="3044" w:type="dxa"/>
          </w:tcPr>
          <w:p>
            <w:pPr>
              <w:snapToGrid w:val="0"/>
              <w:spacing w:line="400" w:lineRule="exact"/>
              <w:rPr>
                <w:rFonts w:cs="宋体" w:asciiTheme="minorEastAsia" w:hAnsiTheme="minorEastAsia" w:eastAsiaTheme="minorEastAsia"/>
                <w:sz w:val="22"/>
                <w:szCs w:val="22"/>
              </w:rPr>
            </w:pPr>
          </w:p>
        </w:tc>
        <w:tc>
          <w:tcPr>
            <w:tcW w:w="1800" w:type="dxa"/>
          </w:tcPr>
          <w:p>
            <w:pPr>
              <w:snapToGrid w:val="0"/>
              <w:spacing w:line="400" w:lineRule="exact"/>
              <w:rPr>
                <w:rFonts w:cs="宋体" w:asciiTheme="minorEastAsia" w:hAnsiTheme="minorEastAsia" w:eastAsiaTheme="minorEastAsia"/>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2132" w:type="dxa"/>
          </w:tcPr>
          <w:p>
            <w:pPr>
              <w:snapToGrid w:val="0"/>
              <w:spacing w:line="400" w:lineRule="exact"/>
              <w:rPr>
                <w:rFonts w:cs="宋体" w:asciiTheme="minorEastAsia" w:hAnsiTheme="minorEastAsia" w:eastAsiaTheme="minorEastAsia"/>
                <w:sz w:val="22"/>
                <w:szCs w:val="22"/>
              </w:rPr>
            </w:pPr>
          </w:p>
        </w:tc>
        <w:tc>
          <w:tcPr>
            <w:tcW w:w="2132" w:type="dxa"/>
          </w:tcPr>
          <w:p>
            <w:pPr>
              <w:snapToGrid w:val="0"/>
              <w:spacing w:line="400" w:lineRule="exact"/>
              <w:rPr>
                <w:rFonts w:cs="宋体" w:asciiTheme="minorEastAsia" w:hAnsiTheme="minorEastAsia" w:eastAsiaTheme="minorEastAsia"/>
                <w:sz w:val="22"/>
                <w:szCs w:val="22"/>
              </w:rPr>
            </w:pPr>
          </w:p>
        </w:tc>
        <w:tc>
          <w:tcPr>
            <w:tcW w:w="3044" w:type="dxa"/>
          </w:tcPr>
          <w:p>
            <w:pPr>
              <w:snapToGrid w:val="0"/>
              <w:spacing w:line="400" w:lineRule="exact"/>
              <w:rPr>
                <w:rFonts w:cs="宋体" w:asciiTheme="minorEastAsia" w:hAnsiTheme="minorEastAsia" w:eastAsiaTheme="minorEastAsia"/>
                <w:sz w:val="22"/>
                <w:szCs w:val="22"/>
              </w:rPr>
            </w:pPr>
          </w:p>
        </w:tc>
        <w:tc>
          <w:tcPr>
            <w:tcW w:w="1800" w:type="dxa"/>
          </w:tcPr>
          <w:p>
            <w:pPr>
              <w:snapToGrid w:val="0"/>
              <w:spacing w:line="400" w:lineRule="exact"/>
              <w:rPr>
                <w:rFonts w:cs="宋体" w:asciiTheme="minorEastAsia" w:hAnsiTheme="minorEastAsia" w:eastAsiaTheme="minorEastAsia"/>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2132" w:type="dxa"/>
          </w:tcPr>
          <w:p>
            <w:pPr>
              <w:snapToGrid w:val="0"/>
              <w:spacing w:line="400" w:lineRule="exact"/>
              <w:rPr>
                <w:rFonts w:cs="宋体" w:asciiTheme="minorEastAsia" w:hAnsiTheme="minorEastAsia" w:eastAsiaTheme="minorEastAsia"/>
                <w:sz w:val="22"/>
                <w:szCs w:val="22"/>
              </w:rPr>
            </w:pPr>
          </w:p>
        </w:tc>
        <w:tc>
          <w:tcPr>
            <w:tcW w:w="2132" w:type="dxa"/>
          </w:tcPr>
          <w:p>
            <w:pPr>
              <w:snapToGrid w:val="0"/>
              <w:spacing w:line="400" w:lineRule="exact"/>
              <w:rPr>
                <w:rFonts w:cs="宋体" w:asciiTheme="minorEastAsia" w:hAnsiTheme="minorEastAsia" w:eastAsiaTheme="minorEastAsia"/>
                <w:sz w:val="22"/>
                <w:szCs w:val="22"/>
              </w:rPr>
            </w:pPr>
          </w:p>
        </w:tc>
        <w:tc>
          <w:tcPr>
            <w:tcW w:w="3044" w:type="dxa"/>
          </w:tcPr>
          <w:p>
            <w:pPr>
              <w:snapToGrid w:val="0"/>
              <w:spacing w:line="400" w:lineRule="exact"/>
              <w:rPr>
                <w:rFonts w:cs="宋体" w:asciiTheme="minorEastAsia" w:hAnsiTheme="minorEastAsia" w:eastAsiaTheme="minorEastAsia"/>
                <w:sz w:val="22"/>
                <w:szCs w:val="22"/>
              </w:rPr>
            </w:pPr>
          </w:p>
        </w:tc>
        <w:tc>
          <w:tcPr>
            <w:tcW w:w="1800" w:type="dxa"/>
          </w:tcPr>
          <w:p>
            <w:pPr>
              <w:snapToGrid w:val="0"/>
              <w:spacing w:line="400" w:lineRule="exact"/>
              <w:rPr>
                <w:rFonts w:cs="宋体" w:asciiTheme="minorEastAsia" w:hAnsiTheme="minorEastAsia" w:eastAsiaTheme="minorEastAsia"/>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2132" w:type="dxa"/>
          </w:tcPr>
          <w:p>
            <w:pPr>
              <w:snapToGrid w:val="0"/>
              <w:spacing w:line="400" w:lineRule="exact"/>
              <w:rPr>
                <w:rFonts w:cs="宋体" w:asciiTheme="minorEastAsia" w:hAnsiTheme="minorEastAsia" w:eastAsiaTheme="minorEastAsia"/>
                <w:sz w:val="22"/>
                <w:szCs w:val="22"/>
              </w:rPr>
            </w:pPr>
          </w:p>
        </w:tc>
        <w:tc>
          <w:tcPr>
            <w:tcW w:w="2132" w:type="dxa"/>
          </w:tcPr>
          <w:p>
            <w:pPr>
              <w:snapToGrid w:val="0"/>
              <w:spacing w:line="400" w:lineRule="exact"/>
              <w:rPr>
                <w:rFonts w:cs="宋体" w:asciiTheme="minorEastAsia" w:hAnsiTheme="minorEastAsia" w:eastAsiaTheme="minorEastAsia"/>
                <w:sz w:val="22"/>
                <w:szCs w:val="22"/>
              </w:rPr>
            </w:pPr>
          </w:p>
        </w:tc>
        <w:tc>
          <w:tcPr>
            <w:tcW w:w="3044" w:type="dxa"/>
          </w:tcPr>
          <w:p>
            <w:pPr>
              <w:snapToGrid w:val="0"/>
              <w:spacing w:line="400" w:lineRule="exact"/>
              <w:rPr>
                <w:rFonts w:cs="宋体" w:asciiTheme="minorEastAsia" w:hAnsiTheme="minorEastAsia" w:eastAsiaTheme="minorEastAsia"/>
                <w:sz w:val="22"/>
                <w:szCs w:val="22"/>
              </w:rPr>
            </w:pPr>
          </w:p>
        </w:tc>
        <w:tc>
          <w:tcPr>
            <w:tcW w:w="1800" w:type="dxa"/>
          </w:tcPr>
          <w:p>
            <w:pPr>
              <w:snapToGrid w:val="0"/>
              <w:spacing w:line="400" w:lineRule="exact"/>
              <w:rPr>
                <w:rFonts w:cs="宋体" w:asciiTheme="minorEastAsia" w:hAnsiTheme="minorEastAsia" w:eastAsiaTheme="minorEastAsia"/>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2132" w:type="dxa"/>
          </w:tcPr>
          <w:p>
            <w:pPr>
              <w:snapToGrid w:val="0"/>
              <w:spacing w:line="400" w:lineRule="exact"/>
              <w:rPr>
                <w:rFonts w:cs="宋体" w:asciiTheme="minorEastAsia" w:hAnsiTheme="minorEastAsia" w:eastAsiaTheme="minorEastAsia"/>
                <w:sz w:val="22"/>
                <w:szCs w:val="22"/>
              </w:rPr>
            </w:pPr>
          </w:p>
        </w:tc>
        <w:tc>
          <w:tcPr>
            <w:tcW w:w="2132" w:type="dxa"/>
          </w:tcPr>
          <w:p>
            <w:pPr>
              <w:snapToGrid w:val="0"/>
              <w:spacing w:line="400" w:lineRule="exact"/>
              <w:rPr>
                <w:rFonts w:cs="宋体" w:asciiTheme="minorEastAsia" w:hAnsiTheme="minorEastAsia" w:eastAsiaTheme="minorEastAsia"/>
                <w:sz w:val="22"/>
                <w:szCs w:val="22"/>
              </w:rPr>
            </w:pPr>
          </w:p>
        </w:tc>
        <w:tc>
          <w:tcPr>
            <w:tcW w:w="3044" w:type="dxa"/>
          </w:tcPr>
          <w:p>
            <w:pPr>
              <w:snapToGrid w:val="0"/>
              <w:spacing w:line="400" w:lineRule="exact"/>
              <w:rPr>
                <w:rFonts w:cs="宋体" w:asciiTheme="minorEastAsia" w:hAnsiTheme="minorEastAsia" w:eastAsiaTheme="minorEastAsia"/>
                <w:sz w:val="22"/>
                <w:szCs w:val="22"/>
              </w:rPr>
            </w:pPr>
          </w:p>
        </w:tc>
        <w:tc>
          <w:tcPr>
            <w:tcW w:w="1800" w:type="dxa"/>
          </w:tcPr>
          <w:p>
            <w:pPr>
              <w:snapToGrid w:val="0"/>
              <w:spacing w:line="400" w:lineRule="exact"/>
              <w:rPr>
                <w:rFonts w:cs="宋体" w:asciiTheme="minorEastAsia" w:hAnsiTheme="minorEastAsia" w:eastAsiaTheme="minorEastAsia"/>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2132" w:type="dxa"/>
          </w:tcPr>
          <w:p>
            <w:pPr>
              <w:snapToGrid w:val="0"/>
              <w:spacing w:line="400" w:lineRule="exact"/>
              <w:rPr>
                <w:rFonts w:cs="宋体" w:asciiTheme="minorEastAsia" w:hAnsiTheme="minorEastAsia" w:eastAsiaTheme="minorEastAsia"/>
                <w:sz w:val="22"/>
                <w:szCs w:val="22"/>
              </w:rPr>
            </w:pPr>
          </w:p>
        </w:tc>
        <w:tc>
          <w:tcPr>
            <w:tcW w:w="2132" w:type="dxa"/>
          </w:tcPr>
          <w:p>
            <w:pPr>
              <w:snapToGrid w:val="0"/>
              <w:spacing w:line="400" w:lineRule="exact"/>
              <w:rPr>
                <w:rFonts w:cs="宋体" w:asciiTheme="minorEastAsia" w:hAnsiTheme="minorEastAsia" w:eastAsiaTheme="minorEastAsia"/>
                <w:sz w:val="22"/>
                <w:szCs w:val="22"/>
              </w:rPr>
            </w:pPr>
          </w:p>
        </w:tc>
        <w:tc>
          <w:tcPr>
            <w:tcW w:w="3044" w:type="dxa"/>
          </w:tcPr>
          <w:p>
            <w:pPr>
              <w:snapToGrid w:val="0"/>
              <w:spacing w:line="400" w:lineRule="exact"/>
              <w:rPr>
                <w:rFonts w:cs="宋体" w:asciiTheme="minorEastAsia" w:hAnsiTheme="minorEastAsia" w:eastAsiaTheme="minorEastAsia"/>
                <w:sz w:val="22"/>
                <w:szCs w:val="22"/>
              </w:rPr>
            </w:pPr>
          </w:p>
        </w:tc>
        <w:tc>
          <w:tcPr>
            <w:tcW w:w="1800" w:type="dxa"/>
          </w:tcPr>
          <w:p>
            <w:pPr>
              <w:snapToGrid w:val="0"/>
              <w:spacing w:line="400" w:lineRule="exact"/>
              <w:rPr>
                <w:rFonts w:cs="宋体" w:asciiTheme="minorEastAsia" w:hAnsiTheme="minorEastAsia" w:eastAsiaTheme="minorEastAsia"/>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2132" w:type="dxa"/>
          </w:tcPr>
          <w:p>
            <w:pPr>
              <w:snapToGrid w:val="0"/>
              <w:spacing w:line="400" w:lineRule="exact"/>
              <w:rPr>
                <w:rFonts w:cs="宋体" w:asciiTheme="minorEastAsia" w:hAnsiTheme="minorEastAsia" w:eastAsiaTheme="minorEastAsia"/>
                <w:sz w:val="22"/>
                <w:szCs w:val="22"/>
              </w:rPr>
            </w:pPr>
          </w:p>
        </w:tc>
        <w:tc>
          <w:tcPr>
            <w:tcW w:w="2132" w:type="dxa"/>
          </w:tcPr>
          <w:p>
            <w:pPr>
              <w:snapToGrid w:val="0"/>
              <w:spacing w:line="400" w:lineRule="exact"/>
              <w:rPr>
                <w:rFonts w:cs="宋体" w:asciiTheme="minorEastAsia" w:hAnsiTheme="minorEastAsia" w:eastAsiaTheme="minorEastAsia"/>
                <w:sz w:val="22"/>
                <w:szCs w:val="22"/>
              </w:rPr>
            </w:pPr>
          </w:p>
        </w:tc>
        <w:tc>
          <w:tcPr>
            <w:tcW w:w="3044" w:type="dxa"/>
          </w:tcPr>
          <w:p>
            <w:pPr>
              <w:snapToGrid w:val="0"/>
              <w:spacing w:line="400" w:lineRule="exact"/>
              <w:rPr>
                <w:rFonts w:cs="宋体" w:asciiTheme="minorEastAsia" w:hAnsiTheme="minorEastAsia" w:eastAsiaTheme="minorEastAsia"/>
                <w:sz w:val="22"/>
                <w:szCs w:val="22"/>
              </w:rPr>
            </w:pPr>
          </w:p>
        </w:tc>
        <w:tc>
          <w:tcPr>
            <w:tcW w:w="1800" w:type="dxa"/>
          </w:tcPr>
          <w:p>
            <w:pPr>
              <w:snapToGrid w:val="0"/>
              <w:spacing w:line="400" w:lineRule="exact"/>
              <w:rPr>
                <w:rFonts w:cs="宋体" w:asciiTheme="minorEastAsia" w:hAnsiTheme="minorEastAsia" w:eastAsiaTheme="minorEastAsia"/>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2132" w:type="dxa"/>
          </w:tcPr>
          <w:p>
            <w:pPr>
              <w:snapToGrid w:val="0"/>
              <w:spacing w:line="400" w:lineRule="exact"/>
              <w:rPr>
                <w:rFonts w:cs="宋体" w:asciiTheme="minorEastAsia" w:hAnsiTheme="minorEastAsia" w:eastAsiaTheme="minorEastAsia"/>
                <w:sz w:val="22"/>
                <w:szCs w:val="22"/>
              </w:rPr>
            </w:pPr>
          </w:p>
        </w:tc>
        <w:tc>
          <w:tcPr>
            <w:tcW w:w="2132" w:type="dxa"/>
          </w:tcPr>
          <w:p>
            <w:pPr>
              <w:snapToGrid w:val="0"/>
              <w:spacing w:line="400" w:lineRule="exact"/>
              <w:rPr>
                <w:rFonts w:cs="宋体" w:asciiTheme="minorEastAsia" w:hAnsiTheme="minorEastAsia" w:eastAsiaTheme="minorEastAsia"/>
                <w:sz w:val="22"/>
                <w:szCs w:val="22"/>
              </w:rPr>
            </w:pPr>
          </w:p>
        </w:tc>
        <w:tc>
          <w:tcPr>
            <w:tcW w:w="3044" w:type="dxa"/>
          </w:tcPr>
          <w:p>
            <w:pPr>
              <w:snapToGrid w:val="0"/>
              <w:spacing w:line="400" w:lineRule="exact"/>
              <w:rPr>
                <w:rFonts w:cs="宋体" w:asciiTheme="minorEastAsia" w:hAnsiTheme="minorEastAsia" w:eastAsiaTheme="minorEastAsia"/>
                <w:sz w:val="22"/>
                <w:szCs w:val="22"/>
              </w:rPr>
            </w:pPr>
          </w:p>
        </w:tc>
        <w:tc>
          <w:tcPr>
            <w:tcW w:w="1800" w:type="dxa"/>
          </w:tcPr>
          <w:p>
            <w:pPr>
              <w:snapToGrid w:val="0"/>
              <w:spacing w:line="400" w:lineRule="exact"/>
              <w:rPr>
                <w:rFonts w:cs="宋体" w:asciiTheme="minorEastAsia" w:hAnsiTheme="minorEastAsia" w:eastAsiaTheme="minorEastAsia"/>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2132" w:type="dxa"/>
          </w:tcPr>
          <w:p>
            <w:pPr>
              <w:snapToGrid w:val="0"/>
              <w:spacing w:line="400" w:lineRule="exact"/>
              <w:rPr>
                <w:rFonts w:cs="宋体" w:asciiTheme="minorEastAsia" w:hAnsiTheme="minorEastAsia" w:eastAsiaTheme="minorEastAsia"/>
                <w:sz w:val="22"/>
                <w:szCs w:val="22"/>
              </w:rPr>
            </w:pPr>
          </w:p>
        </w:tc>
        <w:tc>
          <w:tcPr>
            <w:tcW w:w="2132" w:type="dxa"/>
          </w:tcPr>
          <w:p>
            <w:pPr>
              <w:snapToGrid w:val="0"/>
              <w:spacing w:line="400" w:lineRule="exact"/>
              <w:rPr>
                <w:rFonts w:cs="宋体" w:asciiTheme="minorEastAsia" w:hAnsiTheme="minorEastAsia" w:eastAsiaTheme="minorEastAsia"/>
                <w:sz w:val="22"/>
                <w:szCs w:val="22"/>
              </w:rPr>
            </w:pPr>
          </w:p>
        </w:tc>
        <w:tc>
          <w:tcPr>
            <w:tcW w:w="3044" w:type="dxa"/>
          </w:tcPr>
          <w:p>
            <w:pPr>
              <w:snapToGrid w:val="0"/>
              <w:spacing w:line="400" w:lineRule="exact"/>
              <w:rPr>
                <w:rFonts w:cs="宋体" w:asciiTheme="minorEastAsia" w:hAnsiTheme="minorEastAsia" w:eastAsiaTheme="minorEastAsia"/>
                <w:sz w:val="22"/>
                <w:szCs w:val="22"/>
              </w:rPr>
            </w:pPr>
          </w:p>
        </w:tc>
        <w:tc>
          <w:tcPr>
            <w:tcW w:w="1800" w:type="dxa"/>
          </w:tcPr>
          <w:p>
            <w:pPr>
              <w:snapToGrid w:val="0"/>
              <w:spacing w:line="400" w:lineRule="exact"/>
              <w:rPr>
                <w:rFonts w:cs="宋体" w:asciiTheme="minorEastAsia" w:hAnsiTheme="minorEastAsia" w:eastAsiaTheme="minorEastAsia"/>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2132" w:type="dxa"/>
          </w:tcPr>
          <w:p>
            <w:pPr>
              <w:snapToGrid w:val="0"/>
              <w:spacing w:line="400" w:lineRule="exact"/>
              <w:rPr>
                <w:rFonts w:cs="宋体" w:asciiTheme="minorEastAsia" w:hAnsiTheme="minorEastAsia" w:eastAsiaTheme="minorEastAsia"/>
                <w:sz w:val="22"/>
                <w:szCs w:val="22"/>
              </w:rPr>
            </w:pPr>
          </w:p>
        </w:tc>
        <w:tc>
          <w:tcPr>
            <w:tcW w:w="2132" w:type="dxa"/>
          </w:tcPr>
          <w:p>
            <w:pPr>
              <w:snapToGrid w:val="0"/>
              <w:spacing w:line="400" w:lineRule="exact"/>
              <w:rPr>
                <w:rFonts w:cs="宋体" w:asciiTheme="minorEastAsia" w:hAnsiTheme="minorEastAsia" w:eastAsiaTheme="minorEastAsia"/>
                <w:sz w:val="22"/>
                <w:szCs w:val="22"/>
              </w:rPr>
            </w:pPr>
          </w:p>
        </w:tc>
        <w:tc>
          <w:tcPr>
            <w:tcW w:w="3044" w:type="dxa"/>
          </w:tcPr>
          <w:p>
            <w:pPr>
              <w:snapToGrid w:val="0"/>
              <w:spacing w:line="400" w:lineRule="exact"/>
              <w:rPr>
                <w:rFonts w:cs="宋体" w:asciiTheme="minorEastAsia" w:hAnsiTheme="minorEastAsia" w:eastAsiaTheme="minorEastAsia"/>
                <w:sz w:val="22"/>
                <w:szCs w:val="22"/>
              </w:rPr>
            </w:pPr>
          </w:p>
        </w:tc>
        <w:tc>
          <w:tcPr>
            <w:tcW w:w="1800" w:type="dxa"/>
          </w:tcPr>
          <w:p>
            <w:pPr>
              <w:snapToGrid w:val="0"/>
              <w:spacing w:line="400" w:lineRule="exact"/>
              <w:rPr>
                <w:rFonts w:cs="宋体" w:asciiTheme="minorEastAsia" w:hAnsiTheme="minorEastAsia" w:eastAsiaTheme="minorEastAsia"/>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2132" w:type="dxa"/>
          </w:tcPr>
          <w:p>
            <w:pPr>
              <w:snapToGrid w:val="0"/>
              <w:spacing w:line="400" w:lineRule="exact"/>
              <w:rPr>
                <w:rFonts w:cs="宋体" w:asciiTheme="minorEastAsia" w:hAnsiTheme="minorEastAsia" w:eastAsiaTheme="minorEastAsia"/>
                <w:sz w:val="22"/>
                <w:szCs w:val="22"/>
              </w:rPr>
            </w:pPr>
          </w:p>
        </w:tc>
        <w:tc>
          <w:tcPr>
            <w:tcW w:w="2132" w:type="dxa"/>
          </w:tcPr>
          <w:p>
            <w:pPr>
              <w:snapToGrid w:val="0"/>
              <w:spacing w:line="400" w:lineRule="exact"/>
              <w:rPr>
                <w:rFonts w:cs="宋体" w:asciiTheme="minorEastAsia" w:hAnsiTheme="minorEastAsia" w:eastAsiaTheme="minorEastAsia"/>
                <w:sz w:val="22"/>
                <w:szCs w:val="22"/>
              </w:rPr>
            </w:pPr>
          </w:p>
        </w:tc>
        <w:tc>
          <w:tcPr>
            <w:tcW w:w="3044" w:type="dxa"/>
          </w:tcPr>
          <w:p>
            <w:pPr>
              <w:snapToGrid w:val="0"/>
              <w:spacing w:line="400" w:lineRule="exact"/>
              <w:rPr>
                <w:rFonts w:cs="宋体" w:asciiTheme="minorEastAsia" w:hAnsiTheme="minorEastAsia" w:eastAsiaTheme="minorEastAsia"/>
                <w:sz w:val="22"/>
                <w:szCs w:val="22"/>
              </w:rPr>
            </w:pPr>
          </w:p>
        </w:tc>
        <w:tc>
          <w:tcPr>
            <w:tcW w:w="1800" w:type="dxa"/>
          </w:tcPr>
          <w:p>
            <w:pPr>
              <w:snapToGrid w:val="0"/>
              <w:spacing w:line="400" w:lineRule="exact"/>
              <w:rPr>
                <w:rFonts w:cs="宋体" w:asciiTheme="minorEastAsia" w:hAnsiTheme="minorEastAsia" w:eastAsiaTheme="minorEastAsia"/>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trPr>
        <w:tc>
          <w:tcPr>
            <w:tcW w:w="2132" w:type="dxa"/>
          </w:tcPr>
          <w:p>
            <w:pPr>
              <w:snapToGrid w:val="0"/>
              <w:spacing w:line="400" w:lineRule="exact"/>
              <w:rPr>
                <w:rFonts w:cs="宋体" w:asciiTheme="minorEastAsia" w:hAnsiTheme="minorEastAsia" w:eastAsiaTheme="minorEastAsia"/>
                <w:sz w:val="22"/>
                <w:szCs w:val="22"/>
              </w:rPr>
            </w:pPr>
          </w:p>
        </w:tc>
        <w:tc>
          <w:tcPr>
            <w:tcW w:w="2132" w:type="dxa"/>
          </w:tcPr>
          <w:p>
            <w:pPr>
              <w:snapToGrid w:val="0"/>
              <w:spacing w:line="400" w:lineRule="exact"/>
              <w:rPr>
                <w:rFonts w:cs="宋体" w:asciiTheme="minorEastAsia" w:hAnsiTheme="minorEastAsia" w:eastAsiaTheme="minorEastAsia"/>
                <w:sz w:val="22"/>
                <w:szCs w:val="22"/>
              </w:rPr>
            </w:pPr>
          </w:p>
        </w:tc>
        <w:tc>
          <w:tcPr>
            <w:tcW w:w="3044" w:type="dxa"/>
          </w:tcPr>
          <w:p>
            <w:pPr>
              <w:snapToGrid w:val="0"/>
              <w:spacing w:line="400" w:lineRule="exact"/>
              <w:rPr>
                <w:rFonts w:cs="宋体" w:asciiTheme="minorEastAsia" w:hAnsiTheme="minorEastAsia" w:eastAsiaTheme="minorEastAsia"/>
                <w:sz w:val="22"/>
                <w:szCs w:val="22"/>
              </w:rPr>
            </w:pPr>
          </w:p>
        </w:tc>
        <w:tc>
          <w:tcPr>
            <w:tcW w:w="1800" w:type="dxa"/>
          </w:tcPr>
          <w:p>
            <w:pPr>
              <w:snapToGrid w:val="0"/>
              <w:spacing w:line="400" w:lineRule="exact"/>
              <w:rPr>
                <w:rFonts w:cs="宋体" w:asciiTheme="minorEastAsia" w:hAnsiTheme="minorEastAsia" w:eastAsiaTheme="minorEastAsia"/>
                <w:sz w:val="22"/>
                <w:szCs w:val="22"/>
              </w:rPr>
            </w:pPr>
          </w:p>
        </w:tc>
      </w:tr>
    </w:tbl>
    <w:p>
      <w:pPr>
        <w:pStyle w:val="19"/>
        <w:ind w:left="5" w:leftChars="-71" w:hanging="154" w:hangingChars="7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注：此表投标人可根据项目情况自行编制。</w:t>
      </w:r>
    </w:p>
    <w:p>
      <w:pPr>
        <w:spacing w:before="120" w:beforeLines="50" w:after="120" w:afterLines="50"/>
        <w:ind w:right="-10"/>
        <w:rPr>
          <w:rFonts w:cs="宋体" w:asciiTheme="minorEastAsia" w:hAnsiTheme="minorEastAsia" w:eastAsiaTheme="minorEastAsia"/>
          <w:szCs w:val="21"/>
        </w:rPr>
      </w:pPr>
    </w:p>
    <w:p>
      <w:pPr>
        <w:pStyle w:val="13"/>
        <w:spacing w:line="460" w:lineRule="exact"/>
        <w:ind w:left="5360" w:leftChars="2500" w:hanging="110" w:hangingChars="50"/>
        <w:rPr>
          <w:rFonts w:cs="宋体" w:asciiTheme="minorEastAsia" w:hAnsiTheme="minorEastAsia" w:eastAsiaTheme="minorEastAsia"/>
          <w:b w:val="0"/>
          <w:bCs/>
          <w:sz w:val="22"/>
          <w:szCs w:val="22"/>
        </w:rPr>
      </w:pPr>
      <w:r>
        <w:rPr>
          <w:rFonts w:hint="eastAsia" w:cs="宋体" w:asciiTheme="minorEastAsia" w:hAnsiTheme="minorEastAsia" w:eastAsiaTheme="minorEastAsia"/>
          <w:b w:val="0"/>
          <w:bCs/>
          <w:sz w:val="22"/>
          <w:szCs w:val="22"/>
        </w:rPr>
        <w:t>投标人全称（盖章）：</w:t>
      </w:r>
    </w:p>
    <w:p>
      <w:pPr>
        <w:spacing w:line="460" w:lineRule="exact"/>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 xml:space="preserve">                                                投标人代表（签字）：</w:t>
      </w:r>
    </w:p>
    <w:p>
      <w:pPr>
        <w:spacing w:line="460" w:lineRule="exact"/>
        <w:ind w:firstLine="5280" w:firstLineChars="2400"/>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日   期：</w:t>
      </w:r>
    </w:p>
    <w:p>
      <w:pPr>
        <w:outlineLvl w:val="1"/>
        <w:rPr>
          <w:rFonts w:cs="宋体" w:asciiTheme="minorEastAsia" w:hAnsiTheme="minorEastAsia" w:eastAsiaTheme="minorEastAsia"/>
          <w:b/>
          <w:bCs/>
          <w:sz w:val="22"/>
          <w:szCs w:val="22"/>
        </w:rPr>
      </w:pPr>
      <w:r>
        <w:rPr>
          <w:rFonts w:hint="eastAsia" w:cs="宋体" w:asciiTheme="minorEastAsia" w:hAnsiTheme="minorEastAsia" w:eastAsiaTheme="minorEastAsia"/>
          <w:b/>
          <w:bCs/>
          <w:sz w:val="22"/>
          <w:szCs w:val="22"/>
        </w:rPr>
        <w:br w:type="page"/>
      </w:r>
      <w:bookmarkStart w:id="67" w:name="_Toc41423843"/>
      <w:bookmarkStart w:id="68" w:name="_Toc35423288"/>
      <w:r>
        <w:rPr>
          <w:rFonts w:hint="eastAsia" w:cs="宋体" w:asciiTheme="minorEastAsia" w:hAnsiTheme="minorEastAsia" w:eastAsiaTheme="minorEastAsia"/>
          <w:b/>
          <w:bCs/>
          <w:sz w:val="22"/>
          <w:szCs w:val="22"/>
        </w:rPr>
        <w:t>附件13</w:t>
      </w:r>
      <w:bookmarkEnd w:id="67"/>
      <w:bookmarkEnd w:id="68"/>
    </w:p>
    <w:p>
      <w:pPr>
        <w:rPr>
          <w:rFonts w:cs="宋体" w:asciiTheme="minorEastAsia" w:hAnsiTheme="minorEastAsia" w:eastAsiaTheme="minorEastAsia"/>
          <w:b/>
          <w:bCs/>
          <w:sz w:val="22"/>
          <w:szCs w:val="22"/>
        </w:rPr>
      </w:pPr>
    </w:p>
    <w:p>
      <w:pPr>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 同类项目业绩一览表</w:t>
      </w:r>
    </w:p>
    <w:p>
      <w:pP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 xml:space="preserve">项目编号：                                            </w:t>
      </w:r>
    </w:p>
    <w:tbl>
      <w:tblPr>
        <w:tblStyle w:val="23"/>
        <w:tblW w:w="9296"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3"/>
        <w:gridCol w:w="2095"/>
        <w:gridCol w:w="1697"/>
        <w:gridCol w:w="1352"/>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2" w:hRule="atLeast"/>
        </w:trPr>
        <w:tc>
          <w:tcPr>
            <w:tcW w:w="2673" w:type="dxa"/>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bCs/>
                <w:sz w:val="22"/>
                <w:szCs w:val="22"/>
                <w:lang w:val="zh-CN"/>
              </w:rPr>
            </w:pPr>
            <w:r>
              <w:rPr>
                <w:rFonts w:hint="eastAsia" w:cs="宋体" w:asciiTheme="minorEastAsia" w:hAnsiTheme="minorEastAsia" w:eastAsiaTheme="minorEastAsia"/>
                <w:bCs/>
                <w:sz w:val="22"/>
                <w:szCs w:val="22"/>
                <w:lang w:val="zh-CN"/>
              </w:rPr>
              <w:t>用户名称</w:t>
            </w:r>
          </w:p>
        </w:tc>
        <w:tc>
          <w:tcPr>
            <w:tcW w:w="2095" w:type="dxa"/>
            <w:tcBorders>
              <w:top w:val="single" w:color="auto" w:sz="12" w:space="0"/>
              <w:left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bCs/>
                <w:sz w:val="22"/>
                <w:szCs w:val="22"/>
                <w:lang w:val="zh-CN"/>
              </w:rPr>
            </w:pPr>
            <w:r>
              <w:rPr>
                <w:rFonts w:hint="eastAsia" w:cs="宋体" w:asciiTheme="minorEastAsia" w:hAnsiTheme="minorEastAsia" w:eastAsiaTheme="minorEastAsia"/>
                <w:bCs/>
                <w:sz w:val="22"/>
                <w:szCs w:val="22"/>
                <w:lang w:val="zh-CN"/>
              </w:rPr>
              <w:t>地址、联系电话</w:t>
            </w:r>
          </w:p>
        </w:tc>
        <w:tc>
          <w:tcPr>
            <w:tcW w:w="1697" w:type="dxa"/>
            <w:tcBorders>
              <w:top w:val="single" w:color="auto" w:sz="12" w:space="0"/>
              <w:left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bCs/>
                <w:sz w:val="22"/>
                <w:szCs w:val="22"/>
                <w:lang w:val="zh-CN"/>
              </w:rPr>
            </w:pPr>
            <w:r>
              <w:rPr>
                <w:rFonts w:hint="eastAsia" w:cs="宋体" w:asciiTheme="minorEastAsia" w:hAnsiTheme="minorEastAsia" w:eastAsiaTheme="minorEastAsia"/>
                <w:bCs/>
                <w:sz w:val="22"/>
                <w:szCs w:val="22"/>
                <w:lang w:val="zh-CN"/>
              </w:rPr>
              <w:t>合同起止时间</w:t>
            </w:r>
          </w:p>
        </w:tc>
        <w:tc>
          <w:tcPr>
            <w:tcW w:w="1352" w:type="dxa"/>
            <w:tcBorders>
              <w:top w:val="single" w:color="auto" w:sz="12" w:space="0"/>
              <w:left w:val="single" w:color="auto" w:sz="4" w:space="0"/>
              <w:right w:val="single" w:color="auto" w:sz="4" w:space="0"/>
            </w:tcBorders>
            <w:vAlign w:val="center"/>
          </w:tcPr>
          <w:p>
            <w:pPr>
              <w:autoSpaceDE w:val="0"/>
              <w:autoSpaceDN w:val="0"/>
              <w:adjustRightInd w:val="0"/>
              <w:jc w:val="center"/>
              <w:rPr>
                <w:rFonts w:cs="宋体" w:asciiTheme="minorEastAsia" w:hAnsiTheme="minorEastAsia" w:eastAsiaTheme="minorEastAsia"/>
                <w:bCs/>
                <w:sz w:val="22"/>
                <w:szCs w:val="22"/>
                <w:lang w:val="zh-CN"/>
              </w:rPr>
            </w:pPr>
            <w:r>
              <w:rPr>
                <w:rFonts w:hint="eastAsia" w:cs="宋体" w:asciiTheme="minorEastAsia" w:hAnsiTheme="minorEastAsia" w:eastAsiaTheme="minorEastAsia"/>
                <w:bCs/>
                <w:sz w:val="22"/>
                <w:szCs w:val="22"/>
                <w:lang w:val="zh-CN"/>
              </w:rPr>
              <w:t>合同金额</w:t>
            </w:r>
          </w:p>
          <w:p>
            <w:pPr>
              <w:autoSpaceDE w:val="0"/>
              <w:autoSpaceDN w:val="0"/>
              <w:adjustRightInd w:val="0"/>
              <w:jc w:val="center"/>
              <w:rPr>
                <w:rFonts w:cs="宋体" w:asciiTheme="minorEastAsia" w:hAnsiTheme="minorEastAsia" w:eastAsiaTheme="minorEastAsia"/>
                <w:bCs/>
                <w:sz w:val="22"/>
                <w:szCs w:val="22"/>
                <w:lang w:val="zh-CN"/>
              </w:rPr>
            </w:pPr>
            <w:r>
              <w:rPr>
                <w:rFonts w:hint="eastAsia" w:cs="宋体" w:asciiTheme="minorEastAsia" w:hAnsiTheme="minorEastAsia" w:eastAsiaTheme="minorEastAsia"/>
                <w:bCs/>
                <w:sz w:val="22"/>
                <w:szCs w:val="22"/>
                <w:lang w:val="zh-CN"/>
              </w:rPr>
              <w:t>（万元）</w:t>
            </w:r>
          </w:p>
        </w:tc>
        <w:tc>
          <w:tcPr>
            <w:tcW w:w="1479" w:type="dxa"/>
            <w:tcBorders>
              <w:top w:val="single" w:color="auto" w:sz="12" w:space="0"/>
              <w:left w:val="single" w:color="auto" w:sz="4" w:space="0"/>
              <w:bottom w:val="single" w:color="auto" w:sz="4" w:space="0"/>
              <w:right w:val="single" w:color="auto" w:sz="12" w:space="0"/>
            </w:tcBorders>
            <w:vAlign w:val="center"/>
          </w:tcPr>
          <w:p>
            <w:pPr>
              <w:autoSpaceDE w:val="0"/>
              <w:autoSpaceDN w:val="0"/>
              <w:adjustRightInd w:val="0"/>
              <w:jc w:val="center"/>
              <w:rPr>
                <w:rFonts w:cs="宋体" w:asciiTheme="minorEastAsia" w:hAnsiTheme="minorEastAsia" w:eastAsiaTheme="minorEastAsia"/>
                <w:bCs/>
                <w:sz w:val="22"/>
                <w:szCs w:val="22"/>
                <w:lang w:val="zh-CN"/>
              </w:rPr>
            </w:pPr>
            <w:r>
              <w:rPr>
                <w:rFonts w:hint="eastAsia" w:cs="宋体" w:asciiTheme="minorEastAsia" w:hAnsiTheme="minorEastAsia" w:eastAsiaTheme="minorEastAsia"/>
                <w:bCs/>
                <w:sz w:val="22"/>
                <w:szCs w:val="22"/>
                <w:lang w:val="zh-CN"/>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5" w:hRule="atLeast"/>
        </w:trPr>
        <w:tc>
          <w:tcPr>
            <w:tcW w:w="2673" w:type="dxa"/>
            <w:tcBorders>
              <w:top w:val="single" w:color="auto" w:sz="4" w:space="0"/>
              <w:left w:val="single" w:color="auto" w:sz="12" w:space="0"/>
              <w:bottom w:val="single" w:color="auto" w:sz="4" w:space="0"/>
              <w:right w:val="single" w:color="auto" w:sz="4" w:space="0"/>
            </w:tcBorders>
          </w:tcPr>
          <w:p>
            <w:pPr>
              <w:autoSpaceDE w:val="0"/>
              <w:autoSpaceDN w:val="0"/>
              <w:adjustRightInd w:val="0"/>
              <w:rPr>
                <w:rFonts w:cs="宋体" w:asciiTheme="minorEastAsia" w:hAnsiTheme="minorEastAsia" w:eastAsiaTheme="minorEastAsia"/>
                <w:sz w:val="22"/>
                <w:szCs w:val="22"/>
                <w:highlight w:val="yellow"/>
                <w:lang w:val="zh-CN"/>
              </w:rPr>
            </w:pPr>
          </w:p>
        </w:tc>
        <w:tc>
          <w:tcPr>
            <w:tcW w:w="2095" w:type="dxa"/>
            <w:tcBorders>
              <w:left w:val="single" w:color="auto" w:sz="4" w:space="0"/>
              <w:right w:val="single" w:color="auto" w:sz="4" w:space="0"/>
            </w:tcBorders>
          </w:tcPr>
          <w:p>
            <w:pPr>
              <w:autoSpaceDE w:val="0"/>
              <w:autoSpaceDN w:val="0"/>
              <w:adjustRightInd w:val="0"/>
              <w:rPr>
                <w:rFonts w:cs="宋体" w:asciiTheme="minorEastAsia" w:hAnsiTheme="minorEastAsia" w:eastAsiaTheme="minorEastAsia"/>
                <w:sz w:val="22"/>
                <w:szCs w:val="22"/>
                <w:highlight w:val="yellow"/>
                <w:lang w:val="zh-CN"/>
              </w:rPr>
            </w:pPr>
          </w:p>
        </w:tc>
        <w:tc>
          <w:tcPr>
            <w:tcW w:w="1697" w:type="dxa"/>
            <w:tcBorders>
              <w:left w:val="single" w:color="auto" w:sz="4" w:space="0"/>
              <w:right w:val="single" w:color="auto" w:sz="4" w:space="0"/>
            </w:tcBorders>
          </w:tcPr>
          <w:p>
            <w:pPr>
              <w:autoSpaceDE w:val="0"/>
              <w:autoSpaceDN w:val="0"/>
              <w:adjustRightInd w:val="0"/>
              <w:rPr>
                <w:rFonts w:cs="宋体" w:asciiTheme="minorEastAsia" w:hAnsiTheme="minorEastAsia" w:eastAsiaTheme="minorEastAsia"/>
                <w:sz w:val="22"/>
                <w:szCs w:val="22"/>
                <w:highlight w:val="yellow"/>
                <w:lang w:val="zh-CN"/>
              </w:rPr>
            </w:pPr>
          </w:p>
        </w:tc>
        <w:tc>
          <w:tcPr>
            <w:tcW w:w="1352" w:type="dxa"/>
            <w:tcBorders>
              <w:left w:val="single" w:color="auto" w:sz="4" w:space="0"/>
              <w:right w:val="single" w:color="auto" w:sz="4" w:space="0"/>
            </w:tcBorders>
          </w:tcPr>
          <w:p>
            <w:pPr>
              <w:autoSpaceDE w:val="0"/>
              <w:autoSpaceDN w:val="0"/>
              <w:adjustRightInd w:val="0"/>
              <w:rPr>
                <w:rFonts w:cs="宋体" w:asciiTheme="minorEastAsia" w:hAnsiTheme="minorEastAsia" w:eastAsiaTheme="minorEastAsia"/>
                <w:sz w:val="22"/>
                <w:szCs w:val="22"/>
                <w:highlight w:val="yellow"/>
                <w:lang w:val="zh-CN"/>
              </w:rPr>
            </w:pPr>
          </w:p>
        </w:tc>
        <w:tc>
          <w:tcPr>
            <w:tcW w:w="1479" w:type="dxa"/>
            <w:tcBorders>
              <w:top w:val="single" w:color="auto" w:sz="4" w:space="0"/>
              <w:left w:val="single" w:color="auto" w:sz="4" w:space="0"/>
              <w:bottom w:val="single" w:color="auto" w:sz="4" w:space="0"/>
              <w:right w:val="single" w:color="auto" w:sz="12" w:space="0"/>
            </w:tcBorders>
          </w:tcPr>
          <w:p>
            <w:pPr>
              <w:autoSpaceDE w:val="0"/>
              <w:autoSpaceDN w:val="0"/>
              <w:adjustRightInd w:val="0"/>
              <w:rPr>
                <w:rFonts w:cs="宋体" w:asciiTheme="minorEastAsia" w:hAnsiTheme="minorEastAsia" w:eastAsiaTheme="minorEastAsia"/>
                <w:sz w:val="22"/>
                <w:szCs w:val="22"/>
                <w:highlight w:val="yellow"/>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5" w:hRule="atLeast"/>
        </w:trPr>
        <w:tc>
          <w:tcPr>
            <w:tcW w:w="2673" w:type="dxa"/>
            <w:tcBorders>
              <w:top w:val="single" w:color="auto" w:sz="4" w:space="0"/>
              <w:left w:val="single" w:color="auto" w:sz="12" w:space="0"/>
              <w:bottom w:val="single" w:color="auto" w:sz="4" w:space="0"/>
              <w:right w:val="single" w:color="auto" w:sz="4" w:space="0"/>
            </w:tcBorders>
          </w:tcPr>
          <w:p>
            <w:pPr>
              <w:autoSpaceDE w:val="0"/>
              <w:autoSpaceDN w:val="0"/>
              <w:adjustRightInd w:val="0"/>
              <w:rPr>
                <w:rFonts w:cs="宋体" w:asciiTheme="minorEastAsia" w:hAnsiTheme="minorEastAsia" w:eastAsiaTheme="minorEastAsia"/>
                <w:sz w:val="22"/>
                <w:szCs w:val="22"/>
                <w:highlight w:val="yellow"/>
                <w:lang w:val="zh-CN"/>
              </w:rPr>
            </w:pPr>
          </w:p>
        </w:tc>
        <w:tc>
          <w:tcPr>
            <w:tcW w:w="2095" w:type="dxa"/>
            <w:tcBorders>
              <w:left w:val="single" w:color="auto" w:sz="4" w:space="0"/>
              <w:right w:val="single" w:color="auto" w:sz="4" w:space="0"/>
            </w:tcBorders>
          </w:tcPr>
          <w:p>
            <w:pPr>
              <w:autoSpaceDE w:val="0"/>
              <w:autoSpaceDN w:val="0"/>
              <w:adjustRightInd w:val="0"/>
              <w:rPr>
                <w:rFonts w:cs="宋体" w:asciiTheme="minorEastAsia" w:hAnsiTheme="minorEastAsia" w:eastAsiaTheme="minorEastAsia"/>
                <w:sz w:val="22"/>
                <w:szCs w:val="22"/>
                <w:highlight w:val="yellow"/>
                <w:lang w:val="zh-CN"/>
              </w:rPr>
            </w:pPr>
          </w:p>
        </w:tc>
        <w:tc>
          <w:tcPr>
            <w:tcW w:w="1697" w:type="dxa"/>
            <w:tcBorders>
              <w:left w:val="single" w:color="auto" w:sz="4" w:space="0"/>
              <w:right w:val="single" w:color="auto" w:sz="4" w:space="0"/>
            </w:tcBorders>
          </w:tcPr>
          <w:p>
            <w:pPr>
              <w:autoSpaceDE w:val="0"/>
              <w:autoSpaceDN w:val="0"/>
              <w:adjustRightInd w:val="0"/>
              <w:rPr>
                <w:rFonts w:cs="宋体" w:asciiTheme="minorEastAsia" w:hAnsiTheme="minorEastAsia" w:eastAsiaTheme="minorEastAsia"/>
                <w:sz w:val="22"/>
                <w:szCs w:val="22"/>
                <w:highlight w:val="yellow"/>
                <w:lang w:val="zh-CN"/>
              </w:rPr>
            </w:pPr>
          </w:p>
        </w:tc>
        <w:tc>
          <w:tcPr>
            <w:tcW w:w="1352" w:type="dxa"/>
            <w:tcBorders>
              <w:left w:val="single" w:color="auto" w:sz="4" w:space="0"/>
              <w:right w:val="single" w:color="auto" w:sz="4" w:space="0"/>
            </w:tcBorders>
          </w:tcPr>
          <w:p>
            <w:pPr>
              <w:autoSpaceDE w:val="0"/>
              <w:autoSpaceDN w:val="0"/>
              <w:adjustRightInd w:val="0"/>
              <w:rPr>
                <w:rFonts w:cs="宋体" w:asciiTheme="minorEastAsia" w:hAnsiTheme="minorEastAsia" w:eastAsiaTheme="minorEastAsia"/>
                <w:sz w:val="22"/>
                <w:szCs w:val="22"/>
                <w:highlight w:val="yellow"/>
                <w:lang w:val="zh-CN"/>
              </w:rPr>
            </w:pPr>
          </w:p>
        </w:tc>
        <w:tc>
          <w:tcPr>
            <w:tcW w:w="1479" w:type="dxa"/>
            <w:tcBorders>
              <w:top w:val="single" w:color="auto" w:sz="4" w:space="0"/>
              <w:left w:val="single" w:color="auto" w:sz="4" w:space="0"/>
              <w:bottom w:val="single" w:color="auto" w:sz="4" w:space="0"/>
              <w:right w:val="single" w:color="auto" w:sz="12" w:space="0"/>
            </w:tcBorders>
          </w:tcPr>
          <w:p>
            <w:pPr>
              <w:autoSpaceDE w:val="0"/>
              <w:autoSpaceDN w:val="0"/>
              <w:adjustRightInd w:val="0"/>
              <w:rPr>
                <w:rFonts w:cs="宋体" w:asciiTheme="minorEastAsia" w:hAnsiTheme="minorEastAsia" w:eastAsiaTheme="minorEastAsia"/>
                <w:sz w:val="22"/>
                <w:szCs w:val="22"/>
                <w:highlight w:val="yellow"/>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5" w:hRule="atLeast"/>
        </w:trPr>
        <w:tc>
          <w:tcPr>
            <w:tcW w:w="2673" w:type="dxa"/>
            <w:tcBorders>
              <w:top w:val="single" w:color="auto" w:sz="4" w:space="0"/>
              <w:left w:val="single" w:color="auto" w:sz="12" w:space="0"/>
              <w:bottom w:val="single" w:color="auto" w:sz="4" w:space="0"/>
              <w:right w:val="single" w:color="auto" w:sz="4" w:space="0"/>
            </w:tcBorders>
          </w:tcPr>
          <w:p>
            <w:pPr>
              <w:autoSpaceDE w:val="0"/>
              <w:autoSpaceDN w:val="0"/>
              <w:adjustRightInd w:val="0"/>
              <w:rPr>
                <w:rFonts w:cs="宋体" w:asciiTheme="minorEastAsia" w:hAnsiTheme="minorEastAsia" w:eastAsiaTheme="minorEastAsia"/>
                <w:sz w:val="22"/>
                <w:szCs w:val="22"/>
                <w:highlight w:val="yellow"/>
                <w:lang w:val="zh-CN"/>
              </w:rPr>
            </w:pPr>
          </w:p>
        </w:tc>
        <w:tc>
          <w:tcPr>
            <w:tcW w:w="2095" w:type="dxa"/>
            <w:tcBorders>
              <w:left w:val="single" w:color="auto" w:sz="4" w:space="0"/>
              <w:right w:val="single" w:color="auto" w:sz="4" w:space="0"/>
            </w:tcBorders>
          </w:tcPr>
          <w:p>
            <w:pPr>
              <w:autoSpaceDE w:val="0"/>
              <w:autoSpaceDN w:val="0"/>
              <w:adjustRightInd w:val="0"/>
              <w:rPr>
                <w:rFonts w:cs="宋体" w:asciiTheme="minorEastAsia" w:hAnsiTheme="minorEastAsia" w:eastAsiaTheme="minorEastAsia"/>
                <w:sz w:val="22"/>
                <w:szCs w:val="22"/>
                <w:highlight w:val="yellow"/>
                <w:lang w:val="zh-CN"/>
              </w:rPr>
            </w:pPr>
          </w:p>
        </w:tc>
        <w:tc>
          <w:tcPr>
            <w:tcW w:w="1697" w:type="dxa"/>
            <w:tcBorders>
              <w:left w:val="single" w:color="auto" w:sz="4" w:space="0"/>
              <w:right w:val="single" w:color="auto" w:sz="4" w:space="0"/>
            </w:tcBorders>
          </w:tcPr>
          <w:p>
            <w:pPr>
              <w:autoSpaceDE w:val="0"/>
              <w:autoSpaceDN w:val="0"/>
              <w:adjustRightInd w:val="0"/>
              <w:rPr>
                <w:rFonts w:cs="宋体" w:asciiTheme="minorEastAsia" w:hAnsiTheme="minorEastAsia" w:eastAsiaTheme="minorEastAsia"/>
                <w:sz w:val="22"/>
                <w:szCs w:val="22"/>
                <w:highlight w:val="yellow"/>
                <w:lang w:val="zh-CN"/>
              </w:rPr>
            </w:pPr>
          </w:p>
        </w:tc>
        <w:tc>
          <w:tcPr>
            <w:tcW w:w="1352" w:type="dxa"/>
            <w:tcBorders>
              <w:left w:val="single" w:color="auto" w:sz="4" w:space="0"/>
              <w:right w:val="single" w:color="auto" w:sz="4" w:space="0"/>
            </w:tcBorders>
          </w:tcPr>
          <w:p>
            <w:pPr>
              <w:autoSpaceDE w:val="0"/>
              <w:autoSpaceDN w:val="0"/>
              <w:adjustRightInd w:val="0"/>
              <w:rPr>
                <w:rFonts w:cs="宋体" w:asciiTheme="minorEastAsia" w:hAnsiTheme="minorEastAsia" w:eastAsiaTheme="minorEastAsia"/>
                <w:sz w:val="22"/>
                <w:szCs w:val="22"/>
                <w:highlight w:val="yellow"/>
                <w:lang w:val="zh-CN"/>
              </w:rPr>
            </w:pPr>
          </w:p>
        </w:tc>
        <w:tc>
          <w:tcPr>
            <w:tcW w:w="1479" w:type="dxa"/>
            <w:tcBorders>
              <w:top w:val="single" w:color="auto" w:sz="4" w:space="0"/>
              <w:left w:val="single" w:color="auto" w:sz="4" w:space="0"/>
              <w:bottom w:val="single" w:color="auto" w:sz="4" w:space="0"/>
              <w:right w:val="single" w:color="auto" w:sz="12" w:space="0"/>
            </w:tcBorders>
          </w:tcPr>
          <w:p>
            <w:pPr>
              <w:autoSpaceDE w:val="0"/>
              <w:autoSpaceDN w:val="0"/>
              <w:adjustRightInd w:val="0"/>
              <w:rPr>
                <w:rFonts w:cs="宋体" w:asciiTheme="minorEastAsia" w:hAnsiTheme="minorEastAsia" w:eastAsiaTheme="minorEastAsia"/>
                <w:sz w:val="22"/>
                <w:szCs w:val="22"/>
                <w:highlight w:val="yellow"/>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5" w:hRule="atLeast"/>
        </w:trPr>
        <w:tc>
          <w:tcPr>
            <w:tcW w:w="2673" w:type="dxa"/>
            <w:tcBorders>
              <w:top w:val="single" w:color="auto" w:sz="4" w:space="0"/>
              <w:left w:val="single" w:color="auto" w:sz="12" w:space="0"/>
              <w:bottom w:val="single" w:color="auto" w:sz="4" w:space="0"/>
              <w:right w:val="single" w:color="auto" w:sz="4" w:space="0"/>
            </w:tcBorders>
          </w:tcPr>
          <w:p>
            <w:pPr>
              <w:autoSpaceDE w:val="0"/>
              <w:autoSpaceDN w:val="0"/>
              <w:adjustRightInd w:val="0"/>
              <w:rPr>
                <w:rFonts w:cs="宋体" w:asciiTheme="minorEastAsia" w:hAnsiTheme="minorEastAsia" w:eastAsiaTheme="minorEastAsia"/>
                <w:sz w:val="22"/>
                <w:szCs w:val="22"/>
                <w:highlight w:val="yellow"/>
                <w:lang w:val="zh-CN"/>
              </w:rPr>
            </w:pPr>
          </w:p>
        </w:tc>
        <w:tc>
          <w:tcPr>
            <w:tcW w:w="2095" w:type="dxa"/>
            <w:tcBorders>
              <w:left w:val="single" w:color="auto" w:sz="4" w:space="0"/>
              <w:right w:val="single" w:color="auto" w:sz="4" w:space="0"/>
            </w:tcBorders>
          </w:tcPr>
          <w:p>
            <w:pPr>
              <w:autoSpaceDE w:val="0"/>
              <w:autoSpaceDN w:val="0"/>
              <w:adjustRightInd w:val="0"/>
              <w:rPr>
                <w:rFonts w:cs="宋体" w:asciiTheme="minorEastAsia" w:hAnsiTheme="minorEastAsia" w:eastAsiaTheme="minorEastAsia"/>
                <w:sz w:val="22"/>
                <w:szCs w:val="22"/>
                <w:highlight w:val="yellow"/>
                <w:lang w:val="zh-CN"/>
              </w:rPr>
            </w:pPr>
          </w:p>
        </w:tc>
        <w:tc>
          <w:tcPr>
            <w:tcW w:w="1697" w:type="dxa"/>
            <w:tcBorders>
              <w:left w:val="single" w:color="auto" w:sz="4" w:space="0"/>
              <w:right w:val="single" w:color="auto" w:sz="4" w:space="0"/>
            </w:tcBorders>
          </w:tcPr>
          <w:p>
            <w:pPr>
              <w:autoSpaceDE w:val="0"/>
              <w:autoSpaceDN w:val="0"/>
              <w:adjustRightInd w:val="0"/>
              <w:rPr>
                <w:rFonts w:cs="宋体" w:asciiTheme="minorEastAsia" w:hAnsiTheme="minorEastAsia" w:eastAsiaTheme="minorEastAsia"/>
                <w:sz w:val="22"/>
                <w:szCs w:val="22"/>
                <w:highlight w:val="yellow"/>
                <w:lang w:val="zh-CN"/>
              </w:rPr>
            </w:pPr>
          </w:p>
        </w:tc>
        <w:tc>
          <w:tcPr>
            <w:tcW w:w="1352" w:type="dxa"/>
            <w:tcBorders>
              <w:left w:val="single" w:color="auto" w:sz="4" w:space="0"/>
              <w:right w:val="single" w:color="auto" w:sz="4" w:space="0"/>
            </w:tcBorders>
          </w:tcPr>
          <w:p>
            <w:pPr>
              <w:autoSpaceDE w:val="0"/>
              <w:autoSpaceDN w:val="0"/>
              <w:adjustRightInd w:val="0"/>
              <w:rPr>
                <w:rFonts w:cs="宋体" w:asciiTheme="minorEastAsia" w:hAnsiTheme="minorEastAsia" w:eastAsiaTheme="minorEastAsia"/>
                <w:sz w:val="22"/>
                <w:szCs w:val="22"/>
                <w:highlight w:val="yellow"/>
                <w:lang w:val="zh-CN"/>
              </w:rPr>
            </w:pPr>
          </w:p>
        </w:tc>
        <w:tc>
          <w:tcPr>
            <w:tcW w:w="1479" w:type="dxa"/>
            <w:tcBorders>
              <w:top w:val="single" w:color="auto" w:sz="4" w:space="0"/>
              <w:left w:val="single" w:color="auto" w:sz="4" w:space="0"/>
              <w:bottom w:val="single" w:color="auto" w:sz="4" w:space="0"/>
              <w:right w:val="single" w:color="auto" w:sz="12" w:space="0"/>
            </w:tcBorders>
          </w:tcPr>
          <w:p>
            <w:pPr>
              <w:autoSpaceDE w:val="0"/>
              <w:autoSpaceDN w:val="0"/>
              <w:adjustRightInd w:val="0"/>
              <w:rPr>
                <w:rFonts w:cs="宋体" w:asciiTheme="minorEastAsia" w:hAnsiTheme="minorEastAsia" w:eastAsiaTheme="minorEastAsia"/>
                <w:sz w:val="22"/>
                <w:szCs w:val="22"/>
                <w:highlight w:val="yellow"/>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5" w:hRule="atLeast"/>
        </w:trPr>
        <w:tc>
          <w:tcPr>
            <w:tcW w:w="2673" w:type="dxa"/>
            <w:tcBorders>
              <w:top w:val="single" w:color="auto" w:sz="4" w:space="0"/>
              <w:left w:val="single" w:color="auto" w:sz="12" w:space="0"/>
              <w:bottom w:val="single" w:color="auto" w:sz="4" w:space="0"/>
              <w:right w:val="single" w:color="auto" w:sz="4" w:space="0"/>
            </w:tcBorders>
          </w:tcPr>
          <w:p>
            <w:pPr>
              <w:autoSpaceDE w:val="0"/>
              <w:autoSpaceDN w:val="0"/>
              <w:adjustRightInd w:val="0"/>
              <w:rPr>
                <w:rFonts w:cs="宋体" w:asciiTheme="minorEastAsia" w:hAnsiTheme="minorEastAsia" w:eastAsiaTheme="minorEastAsia"/>
                <w:sz w:val="22"/>
                <w:szCs w:val="22"/>
                <w:highlight w:val="yellow"/>
                <w:lang w:val="zh-CN"/>
              </w:rPr>
            </w:pPr>
          </w:p>
        </w:tc>
        <w:tc>
          <w:tcPr>
            <w:tcW w:w="2095" w:type="dxa"/>
            <w:tcBorders>
              <w:left w:val="single" w:color="auto" w:sz="4" w:space="0"/>
              <w:right w:val="single" w:color="auto" w:sz="4" w:space="0"/>
            </w:tcBorders>
          </w:tcPr>
          <w:p>
            <w:pPr>
              <w:autoSpaceDE w:val="0"/>
              <w:autoSpaceDN w:val="0"/>
              <w:adjustRightInd w:val="0"/>
              <w:rPr>
                <w:rFonts w:cs="宋体" w:asciiTheme="minorEastAsia" w:hAnsiTheme="minorEastAsia" w:eastAsiaTheme="minorEastAsia"/>
                <w:sz w:val="22"/>
                <w:szCs w:val="22"/>
                <w:highlight w:val="yellow"/>
                <w:lang w:val="zh-CN"/>
              </w:rPr>
            </w:pPr>
          </w:p>
        </w:tc>
        <w:tc>
          <w:tcPr>
            <w:tcW w:w="1697" w:type="dxa"/>
            <w:tcBorders>
              <w:left w:val="single" w:color="auto" w:sz="4" w:space="0"/>
              <w:right w:val="single" w:color="auto" w:sz="4" w:space="0"/>
            </w:tcBorders>
          </w:tcPr>
          <w:p>
            <w:pPr>
              <w:autoSpaceDE w:val="0"/>
              <w:autoSpaceDN w:val="0"/>
              <w:adjustRightInd w:val="0"/>
              <w:rPr>
                <w:rFonts w:cs="宋体" w:asciiTheme="minorEastAsia" w:hAnsiTheme="minorEastAsia" w:eastAsiaTheme="minorEastAsia"/>
                <w:sz w:val="22"/>
                <w:szCs w:val="22"/>
                <w:highlight w:val="yellow"/>
                <w:lang w:val="zh-CN"/>
              </w:rPr>
            </w:pPr>
          </w:p>
        </w:tc>
        <w:tc>
          <w:tcPr>
            <w:tcW w:w="1352" w:type="dxa"/>
            <w:tcBorders>
              <w:left w:val="single" w:color="auto" w:sz="4" w:space="0"/>
              <w:right w:val="single" w:color="auto" w:sz="4" w:space="0"/>
            </w:tcBorders>
          </w:tcPr>
          <w:p>
            <w:pPr>
              <w:autoSpaceDE w:val="0"/>
              <w:autoSpaceDN w:val="0"/>
              <w:adjustRightInd w:val="0"/>
              <w:rPr>
                <w:rFonts w:cs="宋体" w:asciiTheme="minorEastAsia" w:hAnsiTheme="minorEastAsia" w:eastAsiaTheme="minorEastAsia"/>
                <w:sz w:val="22"/>
                <w:szCs w:val="22"/>
                <w:highlight w:val="yellow"/>
                <w:lang w:val="zh-CN"/>
              </w:rPr>
            </w:pPr>
          </w:p>
        </w:tc>
        <w:tc>
          <w:tcPr>
            <w:tcW w:w="1479" w:type="dxa"/>
            <w:tcBorders>
              <w:top w:val="single" w:color="auto" w:sz="4" w:space="0"/>
              <w:left w:val="single" w:color="auto" w:sz="4" w:space="0"/>
              <w:bottom w:val="single" w:color="auto" w:sz="4" w:space="0"/>
              <w:right w:val="single" w:color="auto" w:sz="12" w:space="0"/>
            </w:tcBorders>
          </w:tcPr>
          <w:p>
            <w:pPr>
              <w:autoSpaceDE w:val="0"/>
              <w:autoSpaceDN w:val="0"/>
              <w:adjustRightInd w:val="0"/>
              <w:rPr>
                <w:rFonts w:cs="宋体" w:asciiTheme="minorEastAsia" w:hAnsiTheme="minorEastAsia" w:eastAsiaTheme="minorEastAsia"/>
                <w:sz w:val="22"/>
                <w:szCs w:val="22"/>
                <w:highlight w:val="yellow"/>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5" w:hRule="atLeast"/>
        </w:trPr>
        <w:tc>
          <w:tcPr>
            <w:tcW w:w="2673" w:type="dxa"/>
            <w:tcBorders>
              <w:top w:val="single" w:color="auto" w:sz="4" w:space="0"/>
              <w:left w:val="single" w:color="auto" w:sz="12" w:space="0"/>
              <w:bottom w:val="single" w:color="auto" w:sz="4" w:space="0"/>
              <w:right w:val="single" w:color="auto" w:sz="4" w:space="0"/>
            </w:tcBorders>
          </w:tcPr>
          <w:p>
            <w:pPr>
              <w:autoSpaceDE w:val="0"/>
              <w:autoSpaceDN w:val="0"/>
              <w:adjustRightInd w:val="0"/>
              <w:rPr>
                <w:rFonts w:cs="宋体" w:asciiTheme="minorEastAsia" w:hAnsiTheme="minorEastAsia" w:eastAsiaTheme="minorEastAsia"/>
                <w:sz w:val="22"/>
                <w:szCs w:val="22"/>
                <w:highlight w:val="yellow"/>
                <w:lang w:val="zh-CN"/>
              </w:rPr>
            </w:pPr>
          </w:p>
        </w:tc>
        <w:tc>
          <w:tcPr>
            <w:tcW w:w="2095" w:type="dxa"/>
            <w:tcBorders>
              <w:left w:val="single" w:color="auto" w:sz="4" w:space="0"/>
              <w:right w:val="single" w:color="auto" w:sz="4" w:space="0"/>
            </w:tcBorders>
          </w:tcPr>
          <w:p>
            <w:pPr>
              <w:autoSpaceDE w:val="0"/>
              <w:autoSpaceDN w:val="0"/>
              <w:adjustRightInd w:val="0"/>
              <w:rPr>
                <w:rFonts w:cs="宋体" w:asciiTheme="minorEastAsia" w:hAnsiTheme="minorEastAsia" w:eastAsiaTheme="minorEastAsia"/>
                <w:sz w:val="22"/>
                <w:szCs w:val="22"/>
                <w:highlight w:val="yellow"/>
                <w:lang w:val="zh-CN"/>
              </w:rPr>
            </w:pPr>
          </w:p>
        </w:tc>
        <w:tc>
          <w:tcPr>
            <w:tcW w:w="1697" w:type="dxa"/>
            <w:tcBorders>
              <w:left w:val="single" w:color="auto" w:sz="4" w:space="0"/>
              <w:right w:val="single" w:color="auto" w:sz="4" w:space="0"/>
            </w:tcBorders>
          </w:tcPr>
          <w:p>
            <w:pPr>
              <w:autoSpaceDE w:val="0"/>
              <w:autoSpaceDN w:val="0"/>
              <w:adjustRightInd w:val="0"/>
              <w:rPr>
                <w:rFonts w:cs="宋体" w:asciiTheme="minorEastAsia" w:hAnsiTheme="minorEastAsia" w:eastAsiaTheme="minorEastAsia"/>
                <w:sz w:val="22"/>
                <w:szCs w:val="22"/>
                <w:highlight w:val="yellow"/>
                <w:lang w:val="zh-CN"/>
              </w:rPr>
            </w:pPr>
          </w:p>
        </w:tc>
        <w:tc>
          <w:tcPr>
            <w:tcW w:w="1352" w:type="dxa"/>
            <w:tcBorders>
              <w:left w:val="single" w:color="auto" w:sz="4" w:space="0"/>
              <w:right w:val="single" w:color="auto" w:sz="4" w:space="0"/>
            </w:tcBorders>
          </w:tcPr>
          <w:p>
            <w:pPr>
              <w:autoSpaceDE w:val="0"/>
              <w:autoSpaceDN w:val="0"/>
              <w:adjustRightInd w:val="0"/>
              <w:rPr>
                <w:rFonts w:cs="宋体" w:asciiTheme="minorEastAsia" w:hAnsiTheme="minorEastAsia" w:eastAsiaTheme="minorEastAsia"/>
                <w:sz w:val="22"/>
                <w:szCs w:val="22"/>
                <w:highlight w:val="yellow"/>
                <w:lang w:val="zh-CN"/>
              </w:rPr>
            </w:pPr>
          </w:p>
        </w:tc>
        <w:tc>
          <w:tcPr>
            <w:tcW w:w="1479" w:type="dxa"/>
            <w:tcBorders>
              <w:top w:val="single" w:color="auto" w:sz="4" w:space="0"/>
              <w:left w:val="single" w:color="auto" w:sz="4" w:space="0"/>
              <w:bottom w:val="single" w:color="auto" w:sz="4" w:space="0"/>
              <w:right w:val="single" w:color="auto" w:sz="12" w:space="0"/>
            </w:tcBorders>
          </w:tcPr>
          <w:p>
            <w:pPr>
              <w:autoSpaceDE w:val="0"/>
              <w:autoSpaceDN w:val="0"/>
              <w:adjustRightInd w:val="0"/>
              <w:rPr>
                <w:rFonts w:cs="宋体" w:asciiTheme="minorEastAsia" w:hAnsiTheme="minorEastAsia" w:eastAsiaTheme="minorEastAsia"/>
                <w:sz w:val="22"/>
                <w:szCs w:val="22"/>
                <w:highlight w:val="yellow"/>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5" w:hRule="atLeast"/>
        </w:trPr>
        <w:tc>
          <w:tcPr>
            <w:tcW w:w="2673" w:type="dxa"/>
            <w:tcBorders>
              <w:top w:val="single" w:color="auto" w:sz="4" w:space="0"/>
              <w:left w:val="single" w:color="auto" w:sz="12" w:space="0"/>
              <w:bottom w:val="single" w:color="auto" w:sz="12" w:space="0"/>
              <w:right w:val="single" w:color="auto" w:sz="4" w:space="0"/>
            </w:tcBorders>
          </w:tcPr>
          <w:p>
            <w:pPr>
              <w:autoSpaceDE w:val="0"/>
              <w:autoSpaceDN w:val="0"/>
              <w:adjustRightInd w:val="0"/>
              <w:rPr>
                <w:rFonts w:cs="宋体" w:asciiTheme="minorEastAsia" w:hAnsiTheme="minorEastAsia" w:eastAsiaTheme="minorEastAsia"/>
                <w:sz w:val="22"/>
                <w:szCs w:val="22"/>
                <w:highlight w:val="yellow"/>
                <w:lang w:val="zh-CN"/>
              </w:rPr>
            </w:pPr>
          </w:p>
        </w:tc>
        <w:tc>
          <w:tcPr>
            <w:tcW w:w="2095" w:type="dxa"/>
            <w:tcBorders>
              <w:left w:val="single" w:color="auto" w:sz="4" w:space="0"/>
              <w:bottom w:val="single" w:color="auto" w:sz="12" w:space="0"/>
              <w:right w:val="single" w:color="auto" w:sz="4" w:space="0"/>
            </w:tcBorders>
          </w:tcPr>
          <w:p>
            <w:pPr>
              <w:autoSpaceDE w:val="0"/>
              <w:autoSpaceDN w:val="0"/>
              <w:adjustRightInd w:val="0"/>
              <w:rPr>
                <w:rFonts w:cs="宋体" w:asciiTheme="minorEastAsia" w:hAnsiTheme="minorEastAsia" w:eastAsiaTheme="minorEastAsia"/>
                <w:sz w:val="22"/>
                <w:szCs w:val="22"/>
                <w:highlight w:val="yellow"/>
                <w:lang w:val="zh-CN"/>
              </w:rPr>
            </w:pPr>
          </w:p>
        </w:tc>
        <w:tc>
          <w:tcPr>
            <w:tcW w:w="1697" w:type="dxa"/>
            <w:tcBorders>
              <w:left w:val="single" w:color="auto" w:sz="4" w:space="0"/>
              <w:bottom w:val="single" w:color="auto" w:sz="12" w:space="0"/>
              <w:right w:val="single" w:color="auto" w:sz="4" w:space="0"/>
            </w:tcBorders>
          </w:tcPr>
          <w:p>
            <w:pPr>
              <w:autoSpaceDE w:val="0"/>
              <w:autoSpaceDN w:val="0"/>
              <w:adjustRightInd w:val="0"/>
              <w:rPr>
                <w:rFonts w:cs="宋体" w:asciiTheme="minorEastAsia" w:hAnsiTheme="minorEastAsia" w:eastAsiaTheme="minorEastAsia"/>
                <w:sz w:val="22"/>
                <w:szCs w:val="22"/>
                <w:highlight w:val="yellow"/>
                <w:lang w:val="zh-CN"/>
              </w:rPr>
            </w:pPr>
          </w:p>
        </w:tc>
        <w:tc>
          <w:tcPr>
            <w:tcW w:w="1352" w:type="dxa"/>
            <w:tcBorders>
              <w:left w:val="single" w:color="auto" w:sz="4" w:space="0"/>
              <w:bottom w:val="single" w:color="auto" w:sz="12" w:space="0"/>
              <w:right w:val="single" w:color="auto" w:sz="4" w:space="0"/>
            </w:tcBorders>
          </w:tcPr>
          <w:p>
            <w:pPr>
              <w:autoSpaceDE w:val="0"/>
              <w:autoSpaceDN w:val="0"/>
              <w:adjustRightInd w:val="0"/>
              <w:rPr>
                <w:rFonts w:cs="宋体" w:asciiTheme="minorEastAsia" w:hAnsiTheme="minorEastAsia" w:eastAsiaTheme="minorEastAsia"/>
                <w:sz w:val="22"/>
                <w:szCs w:val="22"/>
                <w:highlight w:val="yellow"/>
                <w:lang w:val="zh-CN"/>
              </w:rPr>
            </w:pPr>
          </w:p>
        </w:tc>
        <w:tc>
          <w:tcPr>
            <w:tcW w:w="1479" w:type="dxa"/>
            <w:tcBorders>
              <w:top w:val="single" w:color="auto" w:sz="4" w:space="0"/>
              <w:left w:val="single" w:color="auto" w:sz="4" w:space="0"/>
              <w:bottom w:val="single" w:color="auto" w:sz="12" w:space="0"/>
              <w:right w:val="single" w:color="auto" w:sz="12" w:space="0"/>
            </w:tcBorders>
          </w:tcPr>
          <w:p>
            <w:pPr>
              <w:autoSpaceDE w:val="0"/>
              <w:autoSpaceDN w:val="0"/>
              <w:adjustRightInd w:val="0"/>
              <w:rPr>
                <w:rFonts w:cs="宋体" w:asciiTheme="minorEastAsia" w:hAnsiTheme="minorEastAsia" w:eastAsiaTheme="minorEastAsia"/>
                <w:sz w:val="22"/>
                <w:szCs w:val="22"/>
                <w:highlight w:val="yellow"/>
                <w:lang w:val="zh-CN"/>
              </w:rPr>
            </w:pPr>
          </w:p>
        </w:tc>
      </w:tr>
    </w:tbl>
    <w:p>
      <w:pPr>
        <w:snapToGrid w:val="0"/>
        <w:spacing w:before="120" w:beforeLines="50" w:line="360" w:lineRule="auto"/>
        <w:ind w:left="970" w:right="-21" w:rightChars="-10" w:hanging="970" w:hangingChars="441"/>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附注：业绩证明应提供证明材料（按技术评分细则要求提供）。</w:t>
      </w:r>
    </w:p>
    <w:p>
      <w:pPr>
        <w:pStyle w:val="13"/>
        <w:spacing w:line="460" w:lineRule="exact"/>
        <w:ind w:left="5360" w:leftChars="2500" w:hanging="110" w:hangingChars="50"/>
        <w:rPr>
          <w:rFonts w:cs="宋体" w:asciiTheme="minorEastAsia" w:hAnsiTheme="minorEastAsia" w:eastAsiaTheme="minorEastAsia"/>
          <w:b w:val="0"/>
          <w:bCs/>
          <w:sz w:val="22"/>
          <w:szCs w:val="22"/>
        </w:rPr>
      </w:pPr>
      <w:r>
        <w:rPr>
          <w:rFonts w:hint="eastAsia" w:cs="宋体" w:asciiTheme="minorEastAsia" w:hAnsiTheme="minorEastAsia" w:eastAsiaTheme="minorEastAsia"/>
          <w:b w:val="0"/>
          <w:bCs/>
          <w:sz w:val="22"/>
          <w:szCs w:val="22"/>
        </w:rPr>
        <w:t>投标人全称（盖章）：</w:t>
      </w:r>
    </w:p>
    <w:p>
      <w:pPr>
        <w:spacing w:line="460" w:lineRule="exact"/>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 xml:space="preserve">                                                投标人代表（签字）：</w:t>
      </w:r>
    </w:p>
    <w:p>
      <w:pPr>
        <w:spacing w:line="460" w:lineRule="exact"/>
        <w:ind w:firstLine="5280" w:firstLineChars="2400"/>
        <w:rPr>
          <w:rFonts w:cs="宋体" w:asciiTheme="minorEastAsia" w:hAnsiTheme="minorEastAsia" w:eastAsiaTheme="minorEastAsia"/>
          <w:bCs/>
          <w:sz w:val="22"/>
          <w:szCs w:val="22"/>
        </w:rPr>
      </w:pPr>
      <w:r>
        <w:rPr>
          <w:rFonts w:hint="eastAsia" w:cs="宋体" w:asciiTheme="minorEastAsia" w:hAnsiTheme="minorEastAsia" w:eastAsiaTheme="minorEastAsia"/>
          <w:bCs/>
          <w:sz w:val="22"/>
          <w:szCs w:val="22"/>
        </w:rPr>
        <w:t>日   期：</w:t>
      </w:r>
    </w:p>
    <w:p>
      <w:pPr>
        <w:pStyle w:val="2"/>
        <w:ind w:firstLine="281"/>
        <w:rPr>
          <w:rFonts w:cs="宋体" w:asciiTheme="minorEastAsia" w:hAnsiTheme="minorEastAsia" w:eastAsiaTheme="minorEastAsia"/>
          <w:b/>
          <w:bCs/>
          <w:sz w:val="28"/>
          <w:szCs w:val="28"/>
          <w:lang w:val="zh-CN"/>
        </w:rPr>
      </w:pPr>
    </w:p>
    <w:p>
      <w:pPr>
        <w:pStyle w:val="2"/>
        <w:ind w:firstLine="281"/>
        <w:rPr>
          <w:rFonts w:cs="宋体" w:asciiTheme="minorEastAsia" w:hAnsiTheme="minorEastAsia" w:eastAsiaTheme="minorEastAsia"/>
          <w:b/>
          <w:bCs/>
          <w:sz w:val="28"/>
          <w:szCs w:val="28"/>
          <w:lang w:val="zh-CN"/>
        </w:rPr>
      </w:pPr>
    </w:p>
    <w:p>
      <w:pPr>
        <w:autoSpaceDE w:val="0"/>
        <w:autoSpaceDN w:val="0"/>
        <w:ind w:right="893" w:firstLine="418"/>
        <w:jc w:val="center"/>
        <w:textAlignment w:val="bottom"/>
        <w:rPr>
          <w:rFonts w:cs="宋体" w:asciiTheme="minorEastAsia" w:hAnsiTheme="minorEastAsia" w:eastAsiaTheme="minorEastAsia"/>
          <w:b/>
          <w:bCs/>
          <w:sz w:val="28"/>
          <w:szCs w:val="28"/>
          <w:lang w:val="zh-CN"/>
        </w:rPr>
      </w:pPr>
    </w:p>
    <w:p>
      <w:pPr>
        <w:widowControl/>
        <w:jc w:val="left"/>
        <w:rPr>
          <w:rFonts w:cs="宋体" w:asciiTheme="minorEastAsia" w:hAnsiTheme="minorEastAsia" w:eastAsiaTheme="minorEastAsia"/>
          <w:b/>
          <w:sz w:val="30"/>
        </w:rPr>
      </w:pPr>
      <w:r>
        <w:rPr>
          <w:rFonts w:cs="宋体" w:asciiTheme="minorEastAsia" w:hAnsiTheme="minorEastAsia" w:eastAsiaTheme="minorEastAsia"/>
          <w:b/>
          <w:sz w:val="30"/>
        </w:rPr>
        <w:br w:type="page"/>
      </w:r>
    </w:p>
    <w:p>
      <w:pPr>
        <w:pStyle w:val="20"/>
        <w:rPr>
          <w:rFonts w:asciiTheme="minorEastAsia" w:hAnsiTheme="minorEastAsia" w:eastAsiaTheme="minorEastAsia"/>
        </w:rPr>
      </w:pPr>
      <w:bookmarkStart w:id="69" w:name="_Toc41423844"/>
      <w:r>
        <w:rPr>
          <w:rFonts w:hint="eastAsia" w:asciiTheme="minorEastAsia" w:hAnsiTheme="minorEastAsia" w:eastAsiaTheme="minorEastAsia"/>
        </w:rPr>
        <w:t>第四部分   招标内容及要求</w:t>
      </w:r>
      <w:bookmarkEnd w:id="69"/>
      <w:bookmarkStart w:id="70" w:name="_Toc221356895"/>
      <w:bookmarkStart w:id="71" w:name="_Toc221356958"/>
    </w:p>
    <w:bookmarkEnd w:id="70"/>
    <w:bookmarkEnd w:id="71"/>
    <w:p>
      <w:pPr>
        <w:spacing w:line="400" w:lineRule="exact"/>
        <w:jc w:val="center"/>
        <w:rPr>
          <w:rFonts w:cs="宋体" w:asciiTheme="minorEastAsia" w:hAnsiTheme="minorEastAsia" w:eastAsiaTheme="minorEastAsia"/>
          <w:b/>
          <w:sz w:val="22"/>
          <w:szCs w:val="22"/>
        </w:rPr>
      </w:pPr>
      <w:r>
        <w:rPr>
          <w:rFonts w:hint="eastAsia" w:cs="宋体" w:asciiTheme="minorEastAsia" w:hAnsiTheme="minorEastAsia" w:eastAsiaTheme="minorEastAsia"/>
          <w:b/>
          <w:sz w:val="22"/>
          <w:szCs w:val="22"/>
        </w:rPr>
        <w:t>项目概述</w:t>
      </w:r>
    </w:p>
    <w:p>
      <w:pPr>
        <w:widowControl/>
        <w:tabs>
          <w:tab w:val="left" w:pos="540"/>
        </w:tabs>
        <w:snapToGrid w:val="0"/>
        <w:spacing w:line="400" w:lineRule="exact"/>
        <w:ind w:firstLine="440" w:firstLineChars="20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1.此份招标内容及技术要求书是招标文件的一部分，包括所有条款的具体说明及技术要求，投标人需在各自技术和商务占优势的基础上对本次招标服务进行投标报价。</w:t>
      </w:r>
    </w:p>
    <w:p>
      <w:pPr>
        <w:widowControl/>
        <w:tabs>
          <w:tab w:val="left" w:pos="540"/>
        </w:tabs>
        <w:snapToGrid w:val="0"/>
        <w:spacing w:line="400" w:lineRule="exact"/>
        <w:ind w:firstLine="440" w:firstLineChars="20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2.现场踏勘：各投标人于投标截止时间前自行联系温州市高速公路运营管理有限公司进行踏勘 ，以获取本次投标所需的现场资料及数据，投标人若未到现场踏勘，引起的一切后果均由其自行负责，由此造成投标价的偏差均不予调整。</w:t>
      </w:r>
    </w:p>
    <w:p>
      <w:pPr>
        <w:widowControl/>
        <w:tabs>
          <w:tab w:val="left" w:pos="540"/>
        </w:tabs>
        <w:snapToGrid w:val="0"/>
        <w:spacing w:line="400" w:lineRule="exact"/>
        <w:ind w:firstLine="440" w:firstLineChars="200"/>
        <w:rPr>
          <w:rFonts w:cs="宋体" w:asciiTheme="minorEastAsia" w:hAnsiTheme="minorEastAsia" w:eastAsiaTheme="minorEastAsia"/>
          <w:sz w:val="22"/>
          <w:szCs w:val="22"/>
          <w:u w:val="single"/>
        </w:rPr>
      </w:pPr>
      <w:r>
        <w:rPr>
          <w:rFonts w:hint="eastAsia" w:cs="宋体" w:asciiTheme="minorEastAsia" w:hAnsiTheme="minorEastAsia" w:eastAsiaTheme="minorEastAsia"/>
          <w:sz w:val="22"/>
          <w:szCs w:val="22"/>
          <w:u w:val="single"/>
        </w:rPr>
        <w:t>3.▲投标人必须完成招标内容和合同（基本要求、价格和服务）规定义务，不允许只对部分内容进行投标。</w:t>
      </w:r>
    </w:p>
    <w:p>
      <w:pPr>
        <w:widowControl/>
        <w:tabs>
          <w:tab w:val="left" w:pos="540"/>
        </w:tabs>
        <w:snapToGrid w:val="0"/>
        <w:spacing w:line="400" w:lineRule="exact"/>
        <w:ind w:firstLine="440" w:firstLineChars="20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4.本次项目服务的标准、规范，应符合国家有关条例及规范。</w:t>
      </w:r>
    </w:p>
    <w:p>
      <w:pPr>
        <w:widowControl/>
        <w:tabs>
          <w:tab w:val="left" w:pos="540"/>
        </w:tabs>
        <w:snapToGrid w:val="0"/>
        <w:spacing w:line="400" w:lineRule="exact"/>
        <w:ind w:firstLine="440" w:firstLineChars="20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5.在投标之前，投标人须仔细阅读招标文件，如发现有任何疑问、冲突或问题，投标人须在答疑截止时间前以书面形式向招标采购机构提出。逾期投标人不再作答复，有关风险及责任由投标人自行承担。</w:t>
      </w:r>
    </w:p>
    <w:p>
      <w:pPr>
        <w:spacing w:line="400" w:lineRule="exact"/>
        <w:ind w:firstLine="442" w:firstLineChars="200"/>
        <w:jc w:val="center"/>
        <w:rPr>
          <w:rFonts w:cs="宋体" w:asciiTheme="minorEastAsia" w:hAnsiTheme="minorEastAsia" w:eastAsiaTheme="minorEastAsia"/>
          <w:b/>
          <w:sz w:val="22"/>
          <w:szCs w:val="22"/>
        </w:rPr>
      </w:pPr>
      <w:r>
        <w:rPr>
          <w:rFonts w:hint="eastAsia" w:cs="宋体" w:asciiTheme="minorEastAsia" w:hAnsiTheme="minorEastAsia" w:eastAsiaTheme="minorEastAsia"/>
          <w:b/>
          <w:sz w:val="22"/>
          <w:szCs w:val="22"/>
        </w:rPr>
        <w:t>招标采购内容</w:t>
      </w:r>
    </w:p>
    <w:p>
      <w:pPr>
        <w:autoSpaceDN w:val="0"/>
        <w:snapToGrid w:val="0"/>
        <w:spacing w:line="400" w:lineRule="exact"/>
        <w:ind w:firstLine="440" w:firstLineChars="20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一、保安岗位情况</w:t>
      </w:r>
    </w:p>
    <w:p>
      <w:pPr>
        <w:autoSpaceDN w:val="0"/>
        <w:spacing w:line="400" w:lineRule="exact"/>
        <w:ind w:firstLine="440" w:firstLineChars="20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根据采购单位管理需求，在站点配置专职保安人员，结合目前现有辖区实际情况，及保安人员班次岗位安排如下</w:t>
      </w:r>
      <w:r>
        <w:rPr>
          <w:rFonts w:hint="eastAsia" w:cs="宋体" w:asciiTheme="minorEastAsia" w:hAnsiTheme="minorEastAsia" w:eastAsiaTheme="minorEastAsia"/>
          <w:color w:val="FF0000"/>
          <w:sz w:val="22"/>
          <w:szCs w:val="22"/>
        </w:rPr>
        <w:t>：</w:t>
      </w:r>
    </w:p>
    <w:p>
      <w:pPr>
        <w:autoSpaceDN w:val="0"/>
        <w:spacing w:line="400" w:lineRule="exact"/>
        <w:rPr>
          <w:rFonts w:cs="宋体" w:asciiTheme="minorEastAsia" w:hAnsiTheme="minorEastAsia" w:eastAsiaTheme="minorEastAsia"/>
          <w:b/>
          <w:sz w:val="22"/>
          <w:szCs w:val="22"/>
          <w:highlight w:val="none"/>
        </w:rPr>
      </w:pPr>
      <w:r>
        <w:rPr>
          <w:rFonts w:hint="eastAsia" w:cs="宋体" w:asciiTheme="minorEastAsia" w:hAnsiTheme="minorEastAsia" w:eastAsiaTheme="minorEastAsia"/>
          <w:b/>
          <w:sz w:val="22"/>
          <w:szCs w:val="22"/>
          <w:highlight w:val="none"/>
        </w:rPr>
        <w:t>甬台温高速复线九</w:t>
      </w:r>
      <w:r>
        <w:rPr>
          <w:rFonts w:hint="eastAsia" w:cs="宋体" w:asciiTheme="minorEastAsia" w:hAnsiTheme="minorEastAsia" w:eastAsiaTheme="minorEastAsia"/>
          <w:bCs/>
          <w:sz w:val="22"/>
          <w:szCs w:val="22"/>
          <w:highlight w:val="none"/>
        </w:rPr>
        <w:t>个收费站（灵昆、机场、金海湖、瑞安东、鳌江、龙港、钱库、龙沙、马站）保安服务</w:t>
      </w:r>
      <w:r>
        <w:rPr>
          <w:rFonts w:hint="eastAsia" w:cs="宋体" w:asciiTheme="minorEastAsia" w:hAnsiTheme="minorEastAsia" w:eastAsiaTheme="minorEastAsia"/>
          <w:b/>
          <w:sz w:val="22"/>
          <w:szCs w:val="22"/>
          <w:highlight w:val="none"/>
        </w:rPr>
        <w:t xml:space="preserve"> </w:t>
      </w:r>
    </w:p>
    <w:tbl>
      <w:tblPr>
        <w:tblStyle w:val="23"/>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630"/>
        <w:gridCol w:w="4000"/>
        <w:gridCol w:w="2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45" w:type="dxa"/>
            <w:vAlign w:val="center"/>
          </w:tcPr>
          <w:p>
            <w:pPr>
              <w:autoSpaceDN w:val="0"/>
              <w:spacing w:line="400" w:lineRule="exact"/>
              <w:jc w:val="center"/>
              <w:rPr>
                <w:rFonts w:cs="宋体" w:asciiTheme="minorEastAsia" w:hAnsiTheme="minorEastAsia" w:eastAsiaTheme="minorEastAsia"/>
                <w:b/>
                <w:sz w:val="22"/>
                <w:szCs w:val="22"/>
                <w:highlight w:val="none"/>
              </w:rPr>
            </w:pPr>
            <w:r>
              <w:rPr>
                <w:rFonts w:hint="eastAsia" w:cs="宋体" w:asciiTheme="minorEastAsia" w:hAnsiTheme="minorEastAsia" w:eastAsiaTheme="minorEastAsia"/>
                <w:b/>
                <w:sz w:val="22"/>
                <w:szCs w:val="22"/>
                <w:highlight w:val="none"/>
              </w:rPr>
              <w:t>序号</w:t>
            </w:r>
          </w:p>
        </w:tc>
        <w:tc>
          <w:tcPr>
            <w:tcW w:w="1630" w:type="dxa"/>
            <w:vAlign w:val="center"/>
          </w:tcPr>
          <w:p>
            <w:pPr>
              <w:autoSpaceDN w:val="0"/>
              <w:spacing w:line="400" w:lineRule="exact"/>
              <w:jc w:val="center"/>
              <w:rPr>
                <w:rFonts w:cs="宋体" w:asciiTheme="minorEastAsia" w:hAnsiTheme="minorEastAsia" w:eastAsiaTheme="minorEastAsia"/>
                <w:b/>
                <w:sz w:val="22"/>
                <w:szCs w:val="22"/>
                <w:highlight w:val="none"/>
              </w:rPr>
            </w:pPr>
            <w:r>
              <w:rPr>
                <w:rFonts w:hint="eastAsia" w:cs="宋体" w:asciiTheme="minorEastAsia" w:hAnsiTheme="minorEastAsia" w:eastAsiaTheme="minorEastAsia"/>
                <w:b/>
                <w:sz w:val="22"/>
                <w:szCs w:val="22"/>
                <w:highlight w:val="none"/>
              </w:rPr>
              <w:t>执勤岗位</w:t>
            </w:r>
          </w:p>
        </w:tc>
        <w:tc>
          <w:tcPr>
            <w:tcW w:w="4000" w:type="dxa"/>
            <w:vAlign w:val="center"/>
          </w:tcPr>
          <w:p>
            <w:pPr>
              <w:autoSpaceDN w:val="0"/>
              <w:spacing w:line="400" w:lineRule="exact"/>
              <w:jc w:val="center"/>
              <w:rPr>
                <w:rFonts w:cs="宋体" w:asciiTheme="minorEastAsia" w:hAnsiTheme="minorEastAsia" w:eastAsiaTheme="minorEastAsia"/>
                <w:b/>
                <w:sz w:val="22"/>
                <w:szCs w:val="22"/>
                <w:highlight w:val="none"/>
              </w:rPr>
            </w:pPr>
            <w:r>
              <w:rPr>
                <w:rFonts w:hint="eastAsia" w:cs="宋体" w:asciiTheme="minorEastAsia" w:hAnsiTheme="minorEastAsia" w:eastAsiaTheme="minorEastAsia"/>
                <w:b/>
                <w:sz w:val="22"/>
                <w:szCs w:val="22"/>
                <w:highlight w:val="none"/>
              </w:rPr>
              <w:t>人数</w:t>
            </w:r>
          </w:p>
        </w:tc>
        <w:tc>
          <w:tcPr>
            <w:tcW w:w="2868" w:type="dxa"/>
            <w:vAlign w:val="center"/>
          </w:tcPr>
          <w:p>
            <w:pPr>
              <w:widowControl/>
              <w:spacing w:line="400" w:lineRule="exact"/>
              <w:jc w:val="center"/>
              <w:rPr>
                <w:rFonts w:cs="宋体" w:asciiTheme="minorEastAsia" w:hAnsiTheme="minorEastAsia" w:eastAsiaTheme="minorEastAsia"/>
                <w:b/>
                <w:sz w:val="22"/>
                <w:szCs w:val="22"/>
                <w:highlight w:val="none"/>
              </w:rPr>
            </w:pPr>
            <w:r>
              <w:rPr>
                <w:rFonts w:hint="eastAsia" w:cs="宋体" w:asciiTheme="minorEastAsia" w:hAnsiTheme="minorEastAsia" w:eastAsiaTheme="minorEastAsia"/>
                <w:b/>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343" w:type="dxa"/>
            <w:gridSpan w:val="4"/>
            <w:vAlign w:val="center"/>
          </w:tcPr>
          <w:p>
            <w:pPr>
              <w:widowControl/>
              <w:spacing w:line="400" w:lineRule="exact"/>
              <w:jc w:val="center"/>
              <w:rPr>
                <w:rFonts w:cs="宋体" w:asciiTheme="minorEastAsia" w:hAnsiTheme="minorEastAsia" w:eastAsiaTheme="minorEastAsia"/>
                <w:b/>
                <w:bCs/>
                <w:sz w:val="22"/>
                <w:szCs w:val="22"/>
                <w:highlight w:val="none"/>
              </w:rPr>
            </w:pPr>
            <w:r>
              <w:rPr>
                <w:rFonts w:hint="eastAsia" w:cs="宋体" w:asciiTheme="minorEastAsia" w:hAnsiTheme="minorEastAsia" w:eastAsiaTheme="minorEastAsia"/>
                <w:sz w:val="22"/>
                <w:szCs w:val="22"/>
                <w:highlight w:val="none"/>
              </w:rPr>
              <w:t>温州市高速公路运营管理有限公司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45" w:type="dxa"/>
            <w:vAlign w:val="center"/>
          </w:tcPr>
          <w:p>
            <w:pPr>
              <w:autoSpaceDN w:val="0"/>
              <w:spacing w:line="400" w:lineRule="exact"/>
              <w:jc w:val="center"/>
              <w:rPr>
                <w:rFonts w:cs="宋体" w:asciiTheme="minorEastAsia" w:hAnsiTheme="minorEastAsia" w:eastAsiaTheme="minorEastAsia"/>
                <w:sz w:val="22"/>
                <w:szCs w:val="22"/>
                <w:highlight w:val="none"/>
              </w:rPr>
            </w:pPr>
            <w:r>
              <w:rPr>
                <w:rFonts w:hint="eastAsia" w:cs="宋体" w:asciiTheme="minorEastAsia" w:hAnsiTheme="minorEastAsia" w:eastAsiaTheme="minorEastAsia"/>
                <w:sz w:val="22"/>
                <w:szCs w:val="22"/>
                <w:highlight w:val="none"/>
              </w:rPr>
              <w:t>1</w:t>
            </w:r>
          </w:p>
        </w:tc>
        <w:tc>
          <w:tcPr>
            <w:tcW w:w="1630" w:type="dxa"/>
            <w:vAlign w:val="center"/>
          </w:tcPr>
          <w:p>
            <w:pPr>
              <w:autoSpaceDN w:val="0"/>
              <w:spacing w:line="400" w:lineRule="exact"/>
              <w:jc w:val="center"/>
              <w:rPr>
                <w:rFonts w:cs="宋体" w:asciiTheme="minorEastAsia" w:hAnsiTheme="minorEastAsia" w:eastAsiaTheme="minorEastAsia"/>
                <w:sz w:val="22"/>
                <w:szCs w:val="22"/>
                <w:highlight w:val="none"/>
              </w:rPr>
            </w:pPr>
            <w:r>
              <w:rPr>
                <w:rFonts w:hint="eastAsia" w:cs="宋体" w:asciiTheme="minorEastAsia" w:hAnsiTheme="minorEastAsia" w:eastAsiaTheme="minorEastAsia"/>
                <w:sz w:val="22"/>
                <w:szCs w:val="22"/>
                <w:highlight w:val="none"/>
              </w:rPr>
              <w:t>灵昆</w:t>
            </w:r>
          </w:p>
        </w:tc>
        <w:tc>
          <w:tcPr>
            <w:tcW w:w="4000" w:type="dxa"/>
            <w:vAlign w:val="center"/>
          </w:tcPr>
          <w:p>
            <w:pPr>
              <w:autoSpaceDN w:val="0"/>
              <w:spacing w:line="400" w:lineRule="exact"/>
              <w:jc w:val="center"/>
              <w:rPr>
                <w:rFonts w:cs="宋体" w:asciiTheme="minorEastAsia" w:hAnsiTheme="minorEastAsia" w:eastAsiaTheme="minorEastAsia"/>
                <w:sz w:val="22"/>
                <w:szCs w:val="22"/>
                <w:highlight w:val="none"/>
              </w:rPr>
            </w:pPr>
            <w:r>
              <w:rPr>
                <w:rFonts w:hint="eastAsia" w:cs="宋体" w:asciiTheme="minorEastAsia" w:hAnsiTheme="minorEastAsia" w:eastAsiaTheme="minorEastAsia"/>
                <w:sz w:val="22"/>
                <w:szCs w:val="22"/>
                <w:highlight w:val="none"/>
              </w:rPr>
              <w:t>保安人员3人</w:t>
            </w:r>
          </w:p>
        </w:tc>
        <w:tc>
          <w:tcPr>
            <w:tcW w:w="2868" w:type="dxa"/>
            <w:vMerge w:val="restart"/>
            <w:vAlign w:val="center"/>
          </w:tcPr>
          <w:p>
            <w:pPr>
              <w:autoSpaceDN w:val="0"/>
              <w:spacing w:line="400" w:lineRule="exact"/>
              <w:jc w:val="center"/>
              <w:rPr>
                <w:rFonts w:cs="宋体" w:asciiTheme="minorEastAsia" w:hAnsiTheme="minorEastAsia" w:eastAsiaTheme="minorEastAsia"/>
                <w:sz w:val="22"/>
                <w:szCs w:val="22"/>
                <w:highlight w:val="none"/>
              </w:rPr>
            </w:pPr>
            <w:r>
              <w:rPr>
                <w:rFonts w:hint="eastAsia" w:cs="宋体" w:asciiTheme="minorEastAsia" w:hAnsiTheme="minorEastAsia" w:eastAsiaTheme="minorEastAsia"/>
                <w:sz w:val="22"/>
                <w:szCs w:val="22"/>
                <w:highlight w:val="none"/>
              </w:rPr>
              <w:t>保安人员的工作时间根据站点实际情况由甲方来合理安排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45" w:type="dxa"/>
            <w:vAlign w:val="center"/>
          </w:tcPr>
          <w:p>
            <w:pPr>
              <w:autoSpaceDN w:val="0"/>
              <w:spacing w:line="400" w:lineRule="exact"/>
              <w:jc w:val="center"/>
              <w:rPr>
                <w:rFonts w:cs="宋体" w:asciiTheme="minorEastAsia" w:hAnsiTheme="minorEastAsia" w:eastAsiaTheme="minorEastAsia"/>
                <w:sz w:val="22"/>
                <w:szCs w:val="22"/>
                <w:highlight w:val="none"/>
              </w:rPr>
            </w:pPr>
            <w:r>
              <w:rPr>
                <w:rFonts w:hint="eastAsia" w:cs="宋体" w:asciiTheme="minorEastAsia" w:hAnsiTheme="minorEastAsia" w:eastAsiaTheme="minorEastAsia"/>
                <w:sz w:val="22"/>
                <w:szCs w:val="22"/>
                <w:highlight w:val="none"/>
              </w:rPr>
              <w:t>2</w:t>
            </w:r>
          </w:p>
        </w:tc>
        <w:tc>
          <w:tcPr>
            <w:tcW w:w="1630" w:type="dxa"/>
            <w:vAlign w:val="center"/>
          </w:tcPr>
          <w:p>
            <w:pPr>
              <w:autoSpaceDN w:val="0"/>
              <w:spacing w:line="400" w:lineRule="exact"/>
              <w:jc w:val="center"/>
              <w:rPr>
                <w:rFonts w:cs="宋体" w:asciiTheme="minorEastAsia" w:hAnsiTheme="minorEastAsia" w:eastAsiaTheme="minorEastAsia"/>
                <w:sz w:val="22"/>
                <w:szCs w:val="22"/>
                <w:highlight w:val="none"/>
              </w:rPr>
            </w:pPr>
            <w:r>
              <w:rPr>
                <w:rFonts w:hint="eastAsia" w:cs="宋体" w:asciiTheme="minorEastAsia" w:hAnsiTheme="minorEastAsia" w:eastAsiaTheme="minorEastAsia"/>
                <w:sz w:val="22"/>
                <w:szCs w:val="22"/>
                <w:highlight w:val="none"/>
              </w:rPr>
              <w:t>机场</w:t>
            </w:r>
          </w:p>
        </w:tc>
        <w:tc>
          <w:tcPr>
            <w:tcW w:w="4000" w:type="dxa"/>
            <w:vAlign w:val="center"/>
          </w:tcPr>
          <w:p>
            <w:pPr>
              <w:autoSpaceDN w:val="0"/>
              <w:spacing w:line="400" w:lineRule="exact"/>
              <w:jc w:val="center"/>
              <w:rPr>
                <w:rFonts w:cs="宋体" w:asciiTheme="minorEastAsia" w:hAnsiTheme="minorEastAsia" w:eastAsiaTheme="minorEastAsia"/>
                <w:sz w:val="22"/>
                <w:szCs w:val="22"/>
                <w:highlight w:val="none"/>
              </w:rPr>
            </w:pPr>
            <w:r>
              <w:rPr>
                <w:rFonts w:hint="eastAsia" w:cs="宋体" w:asciiTheme="minorEastAsia" w:hAnsiTheme="minorEastAsia" w:eastAsiaTheme="minorEastAsia"/>
                <w:sz w:val="22"/>
                <w:szCs w:val="22"/>
                <w:highlight w:val="none"/>
              </w:rPr>
              <w:t>保安人员3人</w:t>
            </w:r>
          </w:p>
        </w:tc>
        <w:tc>
          <w:tcPr>
            <w:tcW w:w="2868" w:type="dxa"/>
            <w:vMerge w:val="continue"/>
            <w:vAlign w:val="center"/>
          </w:tcPr>
          <w:p>
            <w:pPr>
              <w:autoSpaceDN w:val="0"/>
              <w:spacing w:line="400" w:lineRule="exact"/>
              <w:rPr>
                <w:rFonts w:cs="宋体" w:asciiTheme="minorEastAsia" w:hAnsiTheme="minorEastAsia" w:eastAsiaTheme="minorEastAsia"/>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45" w:type="dxa"/>
            <w:vAlign w:val="center"/>
          </w:tcPr>
          <w:p>
            <w:pPr>
              <w:autoSpaceDN w:val="0"/>
              <w:spacing w:line="400" w:lineRule="exact"/>
              <w:jc w:val="center"/>
              <w:rPr>
                <w:rFonts w:cs="宋体" w:asciiTheme="minorEastAsia" w:hAnsiTheme="minorEastAsia" w:eastAsiaTheme="minorEastAsia"/>
                <w:sz w:val="22"/>
                <w:szCs w:val="22"/>
                <w:highlight w:val="none"/>
              </w:rPr>
            </w:pPr>
            <w:r>
              <w:rPr>
                <w:rFonts w:hint="eastAsia" w:cs="宋体" w:asciiTheme="minorEastAsia" w:hAnsiTheme="minorEastAsia" w:eastAsiaTheme="minorEastAsia"/>
                <w:sz w:val="22"/>
                <w:szCs w:val="22"/>
                <w:highlight w:val="none"/>
              </w:rPr>
              <w:t>3</w:t>
            </w:r>
          </w:p>
        </w:tc>
        <w:tc>
          <w:tcPr>
            <w:tcW w:w="1630" w:type="dxa"/>
            <w:vAlign w:val="center"/>
          </w:tcPr>
          <w:p>
            <w:pPr>
              <w:autoSpaceDN w:val="0"/>
              <w:spacing w:line="400" w:lineRule="exact"/>
              <w:jc w:val="center"/>
              <w:rPr>
                <w:rFonts w:cs="宋体" w:asciiTheme="minorEastAsia" w:hAnsiTheme="minorEastAsia" w:eastAsiaTheme="minorEastAsia"/>
                <w:sz w:val="22"/>
                <w:szCs w:val="22"/>
                <w:highlight w:val="none"/>
              </w:rPr>
            </w:pPr>
            <w:r>
              <w:rPr>
                <w:rFonts w:hint="eastAsia" w:cs="宋体" w:asciiTheme="minorEastAsia" w:hAnsiTheme="minorEastAsia" w:eastAsiaTheme="minorEastAsia"/>
                <w:sz w:val="22"/>
                <w:szCs w:val="22"/>
                <w:highlight w:val="none"/>
              </w:rPr>
              <w:t>金海湖</w:t>
            </w:r>
          </w:p>
        </w:tc>
        <w:tc>
          <w:tcPr>
            <w:tcW w:w="4000" w:type="dxa"/>
            <w:vAlign w:val="center"/>
          </w:tcPr>
          <w:p>
            <w:pPr>
              <w:autoSpaceDN w:val="0"/>
              <w:spacing w:line="400" w:lineRule="exact"/>
              <w:jc w:val="center"/>
              <w:rPr>
                <w:rFonts w:cs="宋体" w:asciiTheme="minorEastAsia" w:hAnsiTheme="minorEastAsia" w:eastAsiaTheme="minorEastAsia"/>
                <w:sz w:val="22"/>
                <w:szCs w:val="22"/>
                <w:highlight w:val="none"/>
              </w:rPr>
            </w:pPr>
            <w:r>
              <w:rPr>
                <w:rFonts w:hint="eastAsia" w:cs="宋体" w:asciiTheme="minorEastAsia" w:hAnsiTheme="minorEastAsia" w:eastAsiaTheme="minorEastAsia"/>
                <w:sz w:val="22"/>
                <w:szCs w:val="22"/>
                <w:highlight w:val="none"/>
              </w:rPr>
              <w:t>保安人员3人</w:t>
            </w:r>
          </w:p>
        </w:tc>
        <w:tc>
          <w:tcPr>
            <w:tcW w:w="2868" w:type="dxa"/>
            <w:vMerge w:val="continue"/>
            <w:vAlign w:val="center"/>
          </w:tcPr>
          <w:p>
            <w:pPr>
              <w:autoSpaceDN w:val="0"/>
              <w:spacing w:line="400" w:lineRule="exact"/>
              <w:rPr>
                <w:rFonts w:cs="宋体" w:asciiTheme="minorEastAsia" w:hAnsiTheme="minorEastAsia" w:eastAsiaTheme="minorEastAsia"/>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45" w:type="dxa"/>
            <w:vAlign w:val="center"/>
          </w:tcPr>
          <w:p>
            <w:pPr>
              <w:autoSpaceDN w:val="0"/>
              <w:spacing w:line="400" w:lineRule="exact"/>
              <w:jc w:val="center"/>
              <w:rPr>
                <w:rFonts w:cs="宋体" w:asciiTheme="minorEastAsia" w:hAnsiTheme="minorEastAsia" w:eastAsiaTheme="minorEastAsia"/>
                <w:sz w:val="22"/>
                <w:szCs w:val="22"/>
                <w:highlight w:val="none"/>
              </w:rPr>
            </w:pPr>
            <w:r>
              <w:rPr>
                <w:rFonts w:hint="eastAsia" w:cs="宋体" w:asciiTheme="minorEastAsia" w:hAnsiTheme="minorEastAsia" w:eastAsiaTheme="minorEastAsia"/>
                <w:sz w:val="22"/>
                <w:szCs w:val="22"/>
                <w:highlight w:val="none"/>
              </w:rPr>
              <w:t>4</w:t>
            </w:r>
          </w:p>
        </w:tc>
        <w:tc>
          <w:tcPr>
            <w:tcW w:w="1630" w:type="dxa"/>
            <w:vAlign w:val="center"/>
          </w:tcPr>
          <w:p>
            <w:pPr>
              <w:autoSpaceDN w:val="0"/>
              <w:spacing w:line="400" w:lineRule="exact"/>
              <w:jc w:val="center"/>
              <w:rPr>
                <w:rFonts w:cs="宋体" w:asciiTheme="minorEastAsia" w:hAnsiTheme="minorEastAsia" w:eastAsiaTheme="minorEastAsia"/>
                <w:sz w:val="22"/>
                <w:szCs w:val="22"/>
                <w:highlight w:val="none"/>
              </w:rPr>
            </w:pPr>
            <w:r>
              <w:rPr>
                <w:rFonts w:hint="eastAsia" w:cs="宋体" w:asciiTheme="minorEastAsia" w:hAnsiTheme="minorEastAsia" w:eastAsiaTheme="minorEastAsia"/>
                <w:sz w:val="22"/>
                <w:szCs w:val="22"/>
                <w:highlight w:val="none"/>
              </w:rPr>
              <w:t>瑞安东</w:t>
            </w:r>
          </w:p>
        </w:tc>
        <w:tc>
          <w:tcPr>
            <w:tcW w:w="4000" w:type="dxa"/>
            <w:vAlign w:val="center"/>
          </w:tcPr>
          <w:p>
            <w:pPr>
              <w:autoSpaceDN w:val="0"/>
              <w:spacing w:line="400" w:lineRule="exact"/>
              <w:jc w:val="center"/>
              <w:rPr>
                <w:rFonts w:cs="宋体" w:asciiTheme="minorEastAsia" w:hAnsiTheme="minorEastAsia" w:eastAsiaTheme="minorEastAsia"/>
                <w:sz w:val="22"/>
                <w:szCs w:val="22"/>
                <w:highlight w:val="none"/>
              </w:rPr>
            </w:pPr>
            <w:r>
              <w:rPr>
                <w:rFonts w:hint="eastAsia" w:cs="宋体" w:asciiTheme="minorEastAsia" w:hAnsiTheme="minorEastAsia" w:eastAsiaTheme="minorEastAsia"/>
                <w:sz w:val="22"/>
                <w:szCs w:val="22"/>
                <w:highlight w:val="none"/>
              </w:rPr>
              <w:t>保安人员6人</w:t>
            </w:r>
          </w:p>
        </w:tc>
        <w:tc>
          <w:tcPr>
            <w:tcW w:w="2868" w:type="dxa"/>
            <w:vMerge w:val="continue"/>
            <w:vAlign w:val="center"/>
          </w:tcPr>
          <w:p>
            <w:pPr>
              <w:autoSpaceDN w:val="0"/>
              <w:spacing w:line="400" w:lineRule="exact"/>
              <w:jc w:val="center"/>
              <w:rPr>
                <w:rFonts w:cs="宋体" w:asciiTheme="minorEastAsia" w:hAnsiTheme="minorEastAsia" w:eastAsiaTheme="minorEastAsia"/>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45" w:type="dxa"/>
            <w:vAlign w:val="center"/>
          </w:tcPr>
          <w:p>
            <w:pPr>
              <w:autoSpaceDN w:val="0"/>
              <w:spacing w:line="400" w:lineRule="exact"/>
              <w:jc w:val="center"/>
              <w:rPr>
                <w:rFonts w:cs="宋体" w:asciiTheme="minorEastAsia" w:hAnsiTheme="minorEastAsia" w:eastAsiaTheme="minorEastAsia"/>
                <w:sz w:val="22"/>
                <w:szCs w:val="22"/>
                <w:highlight w:val="none"/>
              </w:rPr>
            </w:pPr>
            <w:r>
              <w:rPr>
                <w:rFonts w:hint="eastAsia" w:cs="宋体" w:asciiTheme="minorEastAsia" w:hAnsiTheme="minorEastAsia" w:eastAsiaTheme="minorEastAsia"/>
                <w:sz w:val="22"/>
                <w:szCs w:val="22"/>
                <w:highlight w:val="none"/>
              </w:rPr>
              <w:t>5</w:t>
            </w:r>
          </w:p>
        </w:tc>
        <w:tc>
          <w:tcPr>
            <w:tcW w:w="1630" w:type="dxa"/>
            <w:vAlign w:val="center"/>
          </w:tcPr>
          <w:p>
            <w:pPr>
              <w:autoSpaceDN w:val="0"/>
              <w:spacing w:line="400" w:lineRule="exact"/>
              <w:jc w:val="center"/>
              <w:rPr>
                <w:rFonts w:cs="宋体" w:asciiTheme="minorEastAsia" w:hAnsiTheme="minorEastAsia" w:eastAsiaTheme="minorEastAsia"/>
                <w:sz w:val="22"/>
                <w:szCs w:val="22"/>
                <w:highlight w:val="none"/>
              </w:rPr>
            </w:pPr>
            <w:r>
              <w:rPr>
                <w:rFonts w:hint="eastAsia" w:cs="宋体" w:asciiTheme="minorEastAsia" w:hAnsiTheme="minorEastAsia" w:eastAsiaTheme="minorEastAsia"/>
                <w:sz w:val="22"/>
                <w:szCs w:val="22"/>
                <w:highlight w:val="none"/>
              </w:rPr>
              <w:t>鳌江</w:t>
            </w:r>
          </w:p>
        </w:tc>
        <w:tc>
          <w:tcPr>
            <w:tcW w:w="4000" w:type="dxa"/>
            <w:vAlign w:val="center"/>
          </w:tcPr>
          <w:p>
            <w:pPr>
              <w:autoSpaceDN w:val="0"/>
              <w:spacing w:line="400" w:lineRule="exact"/>
              <w:jc w:val="center"/>
              <w:rPr>
                <w:rFonts w:cs="宋体" w:asciiTheme="minorEastAsia" w:hAnsiTheme="minorEastAsia" w:eastAsiaTheme="minorEastAsia"/>
                <w:sz w:val="22"/>
                <w:szCs w:val="22"/>
                <w:highlight w:val="none"/>
              </w:rPr>
            </w:pPr>
            <w:r>
              <w:rPr>
                <w:rFonts w:hint="eastAsia" w:cs="宋体" w:asciiTheme="minorEastAsia" w:hAnsiTheme="minorEastAsia" w:eastAsiaTheme="minorEastAsia"/>
                <w:sz w:val="22"/>
                <w:szCs w:val="22"/>
                <w:highlight w:val="none"/>
              </w:rPr>
              <w:t>保安人员3人</w:t>
            </w:r>
          </w:p>
        </w:tc>
        <w:tc>
          <w:tcPr>
            <w:tcW w:w="2868" w:type="dxa"/>
            <w:vMerge w:val="continue"/>
            <w:vAlign w:val="center"/>
          </w:tcPr>
          <w:p>
            <w:pPr>
              <w:autoSpaceDN w:val="0"/>
              <w:spacing w:line="400" w:lineRule="exact"/>
              <w:rPr>
                <w:rFonts w:cs="宋体" w:asciiTheme="minorEastAsia" w:hAnsiTheme="minorEastAsia" w:eastAsiaTheme="minorEastAsia"/>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45" w:type="dxa"/>
            <w:vAlign w:val="center"/>
          </w:tcPr>
          <w:p>
            <w:pPr>
              <w:autoSpaceDN w:val="0"/>
              <w:spacing w:line="400" w:lineRule="exact"/>
              <w:jc w:val="center"/>
              <w:rPr>
                <w:rFonts w:cs="宋体" w:asciiTheme="minorEastAsia" w:hAnsiTheme="minorEastAsia" w:eastAsiaTheme="minorEastAsia"/>
                <w:sz w:val="22"/>
                <w:szCs w:val="22"/>
                <w:highlight w:val="none"/>
              </w:rPr>
            </w:pPr>
            <w:r>
              <w:rPr>
                <w:rFonts w:hint="eastAsia" w:cs="宋体" w:asciiTheme="minorEastAsia" w:hAnsiTheme="minorEastAsia" w:eastAsiaTheme="minorEastAsia"/>
                <w:sz w:val="22"/>
                <w:szCs w:val="22"/>
                <w:highlight w:val="none"/>
              </w:rPr>
              <w:t>6</w:t>
            </w:r>
          </w:p>
        </w:tc>
        <w:tc>
          <w:tcPr>
            <w:tcW w:w="1630" w:type="dxa"/>
            <w:vAlign w:val="center"/>
          </w:tcPr>
          <w:p>
            <w:pPr>
              <w:autoSpaceDN w:val="0"/>
              <w:spacing w:line="400" w:lineRule="exact"/>
              <w:jc w:val="center"/>
              <w:rPr>
                <w:rFonts w:cs="宋体" w:asciiTheme="minorEastAsia" w:hAnsiTheme="minorEastAsia" w:eastAsiaTheme="minorEastAsia"/>
                <w:sz w:val="22"/>
                <w:szCs w:val="22"/>
                <w:highlight w:val="none"/>
              </w:rPr>
            </w:pPr>
            <w:r>
              <w:rPr>
                <w:rFonts w:hint="eastAsia" w:cs="宋体" w:asciiTheme="minorEastAsia" w:hAnsiTheme="minorEastAsia" w:eastAsiaTheme="minorEastAsia"/>
                <w:sz w:val="22"/>
                <w:szCs w:val="22"/>
                <w:highlight w:val="none"/>
              </w:rPr>
              <w:t>龙港</w:t>
            </w:r>
          </w:p>
        </w:tc>
        <w:tc>
          <w:tcPr>
            <w:tcW w:w="4000" w:type="dxa"/>
            <w:vAlign w:val="center"/>
          </w:tcPr>
          <w:p>
            <w:pPr>
              <w:autoSpaceDN w:val="0"/>
              <w:spacing w:line="400" w:lineRule="exact"/>
              <w:jc w:val="center"/>
              <w:rPr>
                <w:rFonts w:cs="宋体" w:asciiTheme="minorEastAsia" w:hAnsiTheme="minorEastAsia" w:eastAsiaTheme="minorEastAsia"/>
                <w:sz w:val="22"/>
                <w:szCs w:val="22"/>
                <w:highlight w:val="none"/>
              </w:rPr>
            </w:pPr>
            <w:r>
              <w:rPr>
                <w:rFonts w:hint="eastAsia" w:cs="宋体" w:asciiTheme="minorEastAsia" w:hAnsiTheme="minorEastAsia" w:eastAsiaTheme="minorEastAsia"/>
                <w:sz w:val="22"/>
                <w:szCs w:val="22"/>
                <w:highlight w:val="none"/>
              </w:rPr>
              <w:t>保安人员3人</w:t>
            </w:r>
          </w:p>
        </w:tc>
        <w:tc>
          <w:tcPr>
            <w:tcW w:w="2868" w:type="dxa"/>
            <w:vMerge w:val="continue"/>
            <w:vAlign w:val="center"/>
          </w:tcPr>
          <w:p>
            <w:pPr>
              <w:autoSpaceDN w:val="0"/>
              <w:spacing w:line="400" w:lineRule="exact"/>
              <w:rPr>
                <w:rFonts w:cs="宋体" w:asciiTheme="minorEastAsia" w:hAnsiTheme="minorEastAsia" w:eastAsiaTheme="minorEastAsia"/>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45" w:type="dxa"/>
            <w:vAlign w:val="center"/>
          </w:tcPr>
          <w:p>
            <w:pPr>
              <w:autoSpaceDN w:val="0"/>
              <w:spacing w:line="400" w:lineRule="exact"/>
              <w:jc w:val="center"/>
              <w:rPr>
                <w:rFonts w:cs="宋体" w:asciiTheme="minorEastAsia" w:hAnsiTheme="minorEastAsia" w:eastAsiaTheme="minorEastAsia"/>
                <w:sz w:val="22"/>
                <w:szCs w:val="22"/>
                <w:highlight w:val="none"/>
              </w:rPr>
            </w:pPr>
            <w:r>
              <w:rPr>
                <w:rFonts w:hint="eastAsia" w:cs="宋体" w:asciiTheme="minorEastAsia" w:hAnsiTheme="minorEastAsia" w:eastAsiaTheme="minorEastAsia"/>
                <w:sz w:val="22"/>
                <w:szCs w:val="22"/>
                <w:highlight w:val="none"/>
              </w:rPr>
              <w:t>7</w:t>
            </w:r>
          </w:p>
        </w:tc>
        <w:tc>
          <w:tcPr>
            <w:tcW w:w="1630" w:type="dxa"/>
            <w:vAlign w:val="center"/>
          </w:tcPr>
          <w:p>
            <w:pPr>
              <w:autoSpaceDN w:val="0"/>
              <w:spacing w:line="400" w:lineRule="exact"/>
              <w:jc w:val="center"/>
              <w:rPr>
                <w:rFonts w:cs="宋体" w:asciiTheme="minorEastAsia" w:hAnsiTheme="minorEastAsia" w:eastAsiaTheme="minorEastAsia"/>
                <w:sz w:val="22"/>
                <w:szCs w:val="22"/>
                <w:highlight w:val="none"/>
              </w:rPr>
            </w:pPr>
            <w:r>
              <w:rPr>
                <w:rFonts w:hint="eastAsia" w:cs="宋体" w:asciiTheme="minorEastAsia" w:hAnsiTheme="minorEastAsia" w:eastAsiaTheme="minorEastAsia"/>
                <w:sz w:val="22"/>
                <w:szCs w:val="22"/>
                <w:highlight w:val="none"/>
              </w:rPr>
              <w:t>钱库</w:t>
            </w:r>
          </w:p>
        </w:tc>
        <w:tc>
          <w:tcPr>
            <w:tcW w:w="4000" w:type="dxa"/>
            <w:vAlign w:val="center"/>
          </w:tcPr>
          <w:p>
            <w:pPr>
              <w:autoSpaceDN w:val="0"/>
              <w:spacing w:line="400" w:lineRule="exact"/>
              <w:jc w:val="center"/>
              <w:rPr>
                <w:rFonts w:cs="宋体" w:asciiTheme="minorEastAsia" w:hAnsiTheme="minorEastAsia" w:eastAsiaTheme="minorEastAsia"/>
                <w:sz w:val="22"/>
                <w:szCs w:val="22"/>
                <w:highlight w:val="none"/>
              </w:rPr>
            </w:pPr>
            <w:r>
              <w:rPr>
                <w:rFonts w:hint="eastAsia" w:cs="宋体" w:asciiTheme="minorEastAsia" w:hAnsiTheme="minorEastAsia" w:eastAsiaTheme="minorEastAsia"/>
                <w:sz w:val="22"/>
                <w:szCs w:val="22"/>
                <w:highlight w:val="none"/>
              </w:rPr>
              <w:t>保安人员3人</w:t>
            </w:r>
          </w:p>
        </w:tc>
        <w:tc>
          <w:tcPr>
            <w:tcW w:w="2868" w:type="dxa"/>
            <w:vMerge w:val="continue"/>
            <w:vAlign w:val="center"/>
          </w:tcPr>
          <w:p>
            <w:pPr>
              <w:autoSpaceDN w:val="0"/>
              <w:spacing w:line="400" w:lineRule="exact"/>
              <w:rPr>
                <w:rFonts w:cs="宋体" w:asciiTheme="minorEastAsia" w:hAnsiTheme="minorEastAsia" w:eastAsiaTheme="minorEastAsia"/>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45" w:type="dxa"/>
            <w:vAlign w:val="center"/>
          </w:tcPr>
          <w:p>
            <w:pPr>
              <w:autoSpaceDN w:val="0"/>
              <w:spacing w:line="400" w:lineRule="exact"/>
              <w:jc w:val="center"/>
              <w:rPr>
                <w:rFonts w:cs="宋体" w:asciiTheme="minorEastAsia" w:hAnsiTheme="minorEastAsia" w:eastAsiaTheme="minorEastAsia"/>
                <w:sz w:val="22"/>
                <w:szCs w:val="22"/>
                <w:highlight w:val="none"/>
              </w:rPr>
            </w:pPr>
            <w:r>
              <w:rPr>
                <w:rFonts w:hint="eastAsia" w:cs="宋体" w:asciiTheme="minorEastAsia" w:hAnsiTheme="minorEastAsia" w:eastAsiaTheme="minorEastAsia"/>
                <w:sz w:val="22"/>
                <w:szCs w:val="22"/>
                <w:highlight w:val="none"/>
              </w:rPr>
              <w:t>8</w:t>
            </w:r>
          </w:p>
        </w:tc>
        <w:tc>
          <w:tcPr>
            <w:tcW w:w="1630" w:type="dxa"/>
            <w:vAlign w:val="center"/>
          </w:tcPr>
          <w:p>
            <w:pPr>
              <w:autoSpaceDN w:val="0"/>
              <w:spacing w:line="400" w:lineRule="exact"/>
              <w:jc w:val="center"/>
              <w:rPr>
                <w:rFonts w:cs="宋体" w:asciiTheme="minorEastAsia" w:hAnsiTheme="minorEastAsia" w:eastAsiaTheme="minorEastAsia"/>
                <w:sz w:val="22"/>
                <w:szCs w:val="22"/>
                <w:highlight w:val="none"/>
              </w:rPr>
            </w:pPr>
            <w:r>
              <w:rPr>
                <w:rFonts w:hint="eastAsia" w:cs="宋体" w:asciiTheme="minorEastAsia" w:hAnsiTheme="minorEastAsia" w:eastAsiaTheme="minorEastAsia"/>
                <w:sz w:val="22"/>
                <w:szCs w:val="22"/>
                <w:highlight w:val="none"/>
              </w:rPr>
              <w:t>龙沙</w:t>
            </w:r>
          </w:p>
        </w:tc>
        <w:tc>
          <w:tcPr>
            <w:tcW w:w="4000" w:type="dxa"/>
            <w:vAlign w:val="center"/>
          </w:tcPr>
          <w:p>
            <w:pPr>
              <w:autoSpaceDN w:val="0"/>
              <w:spacing w:line="400" w:lineRule="exact"/>
              <w:jc w:val="center"/>
              <w:rPr>
                <w:rFonts w:cs="宋体" w:asciiTheme="minorEastAsia" w:hAnsiTheme="minorEastAsia" w:eastAsiaTheme="minorEastAsia"/>
                <w:sz w:val="22"/>
                <w:szCs w:val="22"/>
                <w:highlight w:val="none"/>
              </w:rPr>
            </w:pPr>
            <w:r>
              <w:rPr>
                <w:rFonts w:hint="eastAsia" w:cs="宋体" w:asciiTheme="minorEastAsia" w:hAnsiTheme="minorEastAsia" w:eastAsiaTheme="minorEastAsia"/>
                <w:sz w:val="22"/>
                <w:szCs w:val="22"/>
                <w:highlight w:val="none"/>
              </w:rPr>
              <w:t>保安人员3人</w:t>
            </w:r>
          </w:p>
        </w:tc>
        <w:tc>
          <w:tcPr>
            <w:tcW w:w="2868" w:type="dxa"/>
            <w:vMerge w:val="continue"/>
            <w:vAlign w:val="center"/>
          </w:tcPr>
          <w:p>
            <w:pPr>
              <w:autoSpaceDN w:val="0"/>
              <w:spacing w:line="400" w:lineRule="exact"/>
              <w:rPr>
                <w:rFonts w:cs="宋体" w:asciiTheme="minorEastAsia" w:hAnsiTheme="minorEastAsia" w:eastAsiaTheme="minorEastAsia"/>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45" w:type="dxa"/>
            <w:vAlign w:val="center"/>
          </w:tcPr>
          <w:p>
            <w:pPr>
              <w:autoSpaceDN w:val="0"/>
              <w:spacing w:line="400" w:lineRule="exact"/>
              <w:jc w:val="center"/>
              <w:rPr>
                <w:rFonts w:cs="宋体" w:asciiTheme="minorEastAsia" w:hAnsiTheme="minorEastAsia" w:eastAsiaTheme="minorEastAsia"/>
                <w:sz w:val="22"/>
                <w:szCs w:val="22"/>
                <w:highlight w:val="none"/>
              </w:rPr>
            </w:pPr>
            <w:r>
              <w:rPr>
                <w:rFonts w:hint="eastAsia" w:cs="宋体" w:asciiTheme="minorEastAsia" w:hAnsiTheme="minorEastAsia" w:eastAsiaTheme="minorEastAsia"/>
                <w:sz w:val="22"/>
                <w:szCs w:val="22"/>
                <w:highlight w:val="none"/>
              </w:rPr>
              <w:t>9</w:t>
            </w:r>
          </w:p>
        </w:tc>
        <w:tc>
          <w:tcPr>
            <w:tcW w:w="1630" w:type="dxa"/>
            <w:vAlign w:val="center"/>
          </w:tcPr>
          <w:p>
            <w:pPr>
              <w:autoSpaceDN w:val="0"/>
              <w:spacing w:line="400" w:lineRule="exact"/>
              <w:jc w:val="center"/>
              <w:rPr>
                <w:rFonts w:cs="宋体" w:asciiTheme="minorEastAsia" w:hAnsiTheme="minorEastAsia" w:eastAsiaTheme="minorEastAsia"/>
                <w:sz w:val="22"/>
                <w:szCs w:val="22"/>
                <w:highlight w:val="none"/>
              </w:rPr>
            </w:pPr>
            <w:r>
              <w:rPr>
                <w:rFonts w:hint="eastAsia" w:cs="宋体" w:asciiTheme="minorEastAsia" w:hAnsiTheme="minorEastAsia" w:eastAsiaTheme="minorEastAsia"/>
                <w:sz w:val="22"/>
                <w:szCs w:val="22"/>
                <w:highlight w:val="none"/>
              </w:rPr>
              <w:t>马站</w:t>
            </w:r>
          </w:p>
        </w:tc>
        <w:tc>
          <w:tcPr>
            <w:tcW w:w="4000" w:type="dxa"/>
            <w:vAlign w:val="center"/>
          </w:tcPr>
          <w:p>
            <w:pPr>
              <w:autoSpaceDN w:val="0"/>
              <w:spacing w:line="400" w:lineRule="exact"/>
              <w:jc w:val="center"/>
              <w:rPr>
                <w:rFonts w:cs="宋体" w:asciiTheme="minorEastAsia" w:hAnsiTheme="minorEastAsia" w:eastAsiaTheme="minorEastAsia"/>
                <w:sz w:val="22"/>
                <w:szCs w:val="22"/>
                <w:highlight w:val="none"/>
              </w:rPr>
            </w:pPr>
            <w:r>
              <w:rPr>
                <w:rFonts w:hint="eastAsia" w:cs="宋体" w:asciiTheme="minorEastAsia" w:hAnsiTheme="minorEastAsia" w:eastAsiaTheme="minorEastAsia"/>
                <w:sz w:val="22"/>
                <w:szCs w:val="22"/>
                <w:highlight w:val="none"/>
              </w:rPr>
              <w:t>保安人员3人</w:t>
            </w:r>
          </w:p>
        </w:tc>
        <w:tc>
          <w:tcPr>
            <w:tcW w:w="2868" w:type="dxa"/>
            <w:vMerge w:val="continue"/>
            <w:vAlign w:val="center"/>
          </w:tcPr>
          <w:p>
            <w:pPr>
              <w:autoSpaceDN w:val="0"/>
              <w:spacing w:line="400" w:lineRule="exact"/>
              <w:rPr>
                <w:rFonts w:cs="宋体" w:asciiTheme="minorEastAsia" w:hAnsiTheme="minorEastAsia" w:eastAsiaTheme="minorEastAsia"/>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45" w:type="dxa"/>
            <w:vAlign w:val="center"/>
          </w:tcPr>
          <w:p>
            <w:pPr>
              <w:autoSpaceDN w:val="0"/>
              <w:spacing w:line="400" w:lineRule="exact"/>
              <w:jc w:val="center"/>
              <w:rPr>
                <w:rFonts w:cs="宋体" w:asciiTheme="minorEastAsia" w:hAnsiTheme="minorEastAsia" w:eastAsiaTheme="minorEastAsia"/>
                <w:sz w:val="22"/>
                <w:szCs w:val="22"/>
                <w:highlight w:val="none"/>
              </w:rPr>
            </w:pPr>
            <w:r>
              <w:rPr>
                <w:rFonts w:hint="eastAsia" w:cs="宋体" w:asciiTheme="minorEastAsia" w:hAnsiTheme="minorEastAsia" w:eastAsiaTheme="minorEastAsia"/>
                <w:sz w:val="22"/>
                <w:szCs w:val="22"/>
                <w:highlight w:val="none"/>
              </w:rPr>
              <w:t>合计</w:t>
            </w:r>
          </w:p>
        </w:tc>
        <w:tc>
          <w:tcPr>
            <w:tcW w:w="1630" w:type="dxa"/>
            <w:vAlign w:val="center"/>
          </w:tcPr>
          <w:p>
            <w:pPr>
              <w:autoSpaceDN w:val="0"/>
              <w:spacing w:line="400" w:lineRule="exact"/>
              <w:jc w:val="center"/>
              <w:rPr>
                <w:rFonts w:cs="宋体" w:asciiTheme="minorEastAsia" w:hAnsiTheme="minorEastAsia" w:eastAsiaTheme="minorEastAsia"/>
                <w:sz w:val="22"/>
                <w:szCs w:val="22"/>
                <w:highlight w:val="none"/>
              </w:rPr>
            </w:pPr>
          </w:p>
        </w:tc>
        <w:tc>
          <w:tcPr>
            <w:tcW w:w="4000" w:type="dxa"/>
            <w:vAlign w:val="center"/>
          </w:tcPr>
          <w:p>
            <w:pPr>
              <w:autoSpaceDN w:val="0"/>
              <w:spacing w:line="400" w:lineRule="exact"/>
              <w:jc w:val="center"/>
              <w:rPr>
                <w:rFonts w:cs="宋体" w:asciiTheme="minorEastAsia" w:hAnsiTheme="minorEastAsia" w:eastAsiaTheme="minorEastAsia"/>
                <w:sz w:val="22"/>
                <w:szCs w:val="22"/>
                <w:highlight w:val="none"/>
              </w:rPr>
            </w:pPr>
            <w:r>
              <w:rPr>
                <w:rFonts w:hint="eastAsia" w:cs="宋体" w:asciiTheme="minorEastAsia" w:hAnsiTheme="minorEastAsia" w:eastAsiaTheme="minorEastAsia"/>
                <w:sz w:val="22"/>
                <w:szCs w:val="22"/>
                <w:highlight w:val="none"/>
              </w:rPr>
              <w:t>保安人员30人</w:t>
            </w:r>
          </w:p>
        </w:tc>
        <w:tc>
          <w:tcPr>
            <w:tcW w:w="2868" w:type="dxa"/>
            <w:vMerge w:val="continue"/>
            <w:vAlign w:val="center"/>
          </w:tcPr>
          <w:p>
            <w:pPr>
              <w:autoSpaceDN w:val="0"/>
              <w:spacing w:line="400" w:lineRule="exact"/>
              <w:rPr>
                <w:rFonts w:cs="宋体" w:asciiTheme="minorEastAsia" w:hAnsiTheme="minorEastAsia" w:eastAsiaTheme="minorEastAsia"/>
                <w:sz w:val="22"/>
                <w:szCs w:val="22"/>
                <w:highlight w:val="none"/>
              </w:rPr>
            </w:pPr>
          </w:p>
        </w:tc>
      </w:tr>
    </w:tbl>
    <w:p>
      <w:pPr>
        <w:autoSpaceDN w:val="0"/>
        <w:spacing w:line="400" w:lineRule="exact"/>
        <w:ind w:firstLine="440" w:firstLineChars="200"/>
        <w:rPr>
          <w:rFonts w:cs="宋体" w:asciiTheme="minorEastAsia" w:hAnsiTheme="minorEastAsia" w:eastAsiaTheme="minorEastAsia"/>
          <w:sz w:val="22"/>
          <w:szCs w:val="22"/>
          <w:highlight w:val="none"/>
        </w:rPr>
      </w:pPr>
      <w:r>
        <w:rPr>
          <w:rFonts w:hint="eastAsia" w:cs="宋体" w:asciiTheme="minorEastAsia" w:hAnsiTheme="minorEastAsia" w:eastAsiaTheme="minorEastAsia"/>
          <w:sz w:val="22"/>
          <w:szCs w:val="22"/>
          <w:highlight w:val="none"/>
          <w:u w:val="single"/>
        </w:rPr>
        <w:t>▲承诺在合同履行期间因收费政策调整或其他原因，采购人增加、减少或取消保安服务的，投标人无条件接受，投标人自行承担投标风险。</w:t>
      </w:r>
    </w:p>
    <w:p>
      <w:pPr>
        <w:autoSpaceDN w:val="0"/>
        <w:spacing w:line="400" w:lineRule="exact"/>
        <w:ind w:firstLine="440" w:firstLineChars="20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二、保安员条件</w:t>
      </w:r>
    </w:p>
    <w:p>
      <w:pPr>
        <w:autoSpaceDN w:val="0"/>
        <w:spacing w:line="400" w:lineRule="exact"/>
        <w:ind w:firstLine="440" w:firstLineChars="20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男性公民，初中毕业以上文化程度，年龄18-50周岁。具有较强的安保和消防知识，具有一年以上相似岗位工作经验，应变能力强、能吃苦耐劳。</w:t>
      </w:r>
    </w:p>
    <w:p>
      <w:pPr>
        <w:autoSpaceDN w:val="0"/>
        <w:spacing w:line="400" w:lineRule="exact"/>
        <w:ind w:firstLine="440" w:firstLineChars="20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（一）男性公民，初中毕业以上文化程度，年龄18至50周岁。身体健康（经医院体检合格），体貌端正、无残疾、无明显疤痕或标志、会普通话、智力良好、行动灵便。</w:t>
      </w:r>
    </w:p>
    <w:p>
      <w:pPr>
        <w:autoSpaceDN w:val="0"/>
        <w:spacing w:line="400" w:lineRule="exact"/>
        <w:ind w:firstLine="440" w:firstLineChars="20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（二）遵纪守法、品行良好，无违法犯罪记录。</w:t>
      </w:r>
    </w:p>
    <w:p>
      <w:pPr>
        <w:autoSpaceDN w:val="0"/>
        <w:spacing w:line="400" w:lineRule="exact"/>
        <w:ind w:firstLine="440" w:firstLineChars="20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（三）经公安机关批准设立的培训机构培训合格，取得由县级以上公安机关核发的《浙江省保安从业人员资格证》和保安专业《上岗证》。</w:t>
      </w:r>
    </w:p>
    <w:p>
      <w:pPr>
        <w:autoSpaceDN w:val="0"/>
        <w:spacing w:line="400" w:lineRule="exact"/>
        <w:ind w:firstLine="440" w:firstLineChars="20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（四）保安人员须熟悉保安业务管理相关知识。</w:t>
      </w:r>
    </w:p>
    <w:p>
      <w:pPr>
        <w:autoSpaceDN w:val="0"/>
        <w:spacing w:line="400" w:lineRule="exact"/>
        <w:ind w:firstLine="440" w:firstLineChars="200"/>
        <w:rPr>
          <w:rFonts w:cs="宋体" w:asciiTheme="minorEastAsia" w:hAnsiTheme="minorEastAsia" w:eastAsiaTheme="minorEastAsia"/>
          <w:color w:val="auto"/>
          <w:sz w:val="22"/>
          <w:szCs w:val="22"/>
        </w:rPr>
      </w:pPr>
      <w:r>
        <w:rPr>
          <w:rFonts w:hint="eastAsia" w:cs="宋体" w:asciiTheme="minorEastAsia" w:hAnsiTheme="minorEastAsia" w:eastAsiaTheme="minorEastAsia"/>
          <w:sz w:val="22"/>
          <w:szCs w:val="22"/>
        </w:rPr>
        <w:t>（五）保安人员要求比较固定，半年内不能更换，确因特殊原因须更换人员，须提前与采购人协商，经采购人同意才能更换。</w:t>
      </w:r>
    </w:p>
    <w:p>
      <w:pPr>
        <w:autoSpaceDN w:val="0"/>
        <w:spacing w:line="400" w:lineRule="exact"/>
        <w:ind w:firstLine="440" w:firstLineChars="200"/>
        <w:rPr>
          <w:rFonts w:cs="宋体" w:asciiTheme="minorEastAsia" w:hAnsiTheme="minorEastAsia" w:eastAsiaTheme="minorEastAsia"/>
          <w:color w:val="auto"/>
          <w:sz w:val="22"/>
          <w:szCs w:val="22"/>
        </w:rPr>
      </w:pPr>
      <w:r>
        <w:rPr>
          <w:rFonts w:hint="eastAsia" w:cs="宋体" w:asciiTheme="minorEastAsia" w:hAnsiTheme="minorEastAsia" w:eastAsiaTheme="minorEastAsia"/>
          <w:color w:val="auto"/>
          <w:sz w:val="22"/>
          <w:szCs w:val="22"/>
        </w:rPr>
        <w:t>三、保安员职责</w:t>
      </w:r>
    </w:p>
    <w:p>
      <w:pPr>
        <w:autoSpaceDN w:val="0"/>
        <w:spacing w:line="400" w:lineRule="exact"/>
        <w:ind w:firstLine="440" w:firstLineChars="200"/>
        <w:rPr>
          <w:rFonts w:cs="宋体" w:asciiTheme="minorEastAsia" w:hAnsiTheme="minorEastAsia" w:eastAsiaTheme="minorEastAsia"/>
          <w:b/>
          <w:color w:val="auto"/>
          <w:sz w:val="22"/>
          <w:szCs w:val="22"/>
        </w:rPr>
      </w:pPr>
      <w:r>
        <w:rPr>
          <w:rFonts w:hint="eastAsia" w:cs="宋体" w:asciiTheme="minorEastAsia" w:hAnsiTheme="minorEastAsia" w:eastAsiaTheme="minorEastAsia"/>
          <w:color w:val="auto"/>
          <w:sz w:val="22"/>
          <w:szCs w:val="22"/>
        </w:rPr>
        <w:t>负责站点各卡口及周边治安、交通等秩序的管理工作；开展一岗双职检查、周围治安管理、交通管理、纠正制止违法违规行为；保安人员在上述工作范围内执行安全防范任务，确保辖区正常的安全秩序。</w:t>
      </w:r>
    </w:p>
    <w:p>
      <w:pPr>
        <w:autoSpaceDN w:val="0"/>
        <w:snapToGrid w:val="0"/>
        <w:spacing w:line="400" w:lineRule="exact"/>
        <w:ind w:firstLine="440" w:firstLineChars="200"/>
        <w:rPr>
          <w:rFonts w:cs="宋体" w:asciiTheme="minorEastAsia" w:hAnsiTheme="minorEastAsia" w:eastAsiaTheme="minorEastAsia"/>
          <w:color w:val="auto"/>
          <w:sz w:val="22"/>
          <w:szCs w:val="22"/>
        </w:rPr>
      </w:pPr>
      <w:r>
        <w:rPr>
          <w:rFonts w:hint="eastAsia" w:cs="宋体" w:asciiTheme="minorEastAsia" w:hAnsiTheme="minorEastAsia" w:eastAsiaTheme="minorEastAsia"/>
          <w:color w:val="auto"/>
          <w:sz w:val="22"/>
          <w:szCs w:val="22"/>
        </w:rPr>
        <w:t>五、其他</w:t>
      </w:r>
    </w:p>
    <w:p>
      <w:pPr>
        <w:autoSpaceDN w:val="0"/>
        <w:spacing w:line="400" w:lineRule="exact"/>
        <w:ind w:firstLine="440" w:firstLineChars="200"/>
        <w:rPr>
          <w:rFonts w:cs="宋体" w:asciiTheme="minorEastAsia" w:hAnsiTheme="minorEastAsia" w:eastAsiaTheme="minorEastAsia"/>
          <w:color w:val="auto"/>
          <w:sz w:val="22"/>
          <w:szCs w:val="22"/>
        </w:rPr>
      </w:pPr>
      <w:r>
        <w:rPr>
          <w:rFonts w:hint="eastAsia" w:cs="宋体" w:asciiTheme="minorEastAsia" w:hAnsiTheme="minorEastAsia" w:eastAsiaTheme="minorEastAsia"/>
          <w:color w:val="auto"/>
          <w:sz w:val="22"/>
          <w:szCs w:val="22"/>
        </w:rPr>
        <w:t>（一）报价人应通过现场勘察，结合本次保安员要求，自行报价。</w:t>
      </w:r>
    </w:p>
    <w:p>
      <w:pPr>
        <w:autoSpaceDN w:val="0"/>
        <w:spacing w:line="400" w:lineRule="exact"/>
        <w:ind w:firstLine="440" w:firstLineChars="200"/>
        <w:rPr>
          <w:rFonts w:cs="宋体" w:asciiTheme="minorEastAsia" w:hAnsiTheme="minorEastAsia" w:eastAsiaTheme="minorEastAsia"/>
          <w:color w:val="auto"/>
          <w:sz w:val="22"/>
          <w:szCs w:val="22"/>
        </w:rPr>
      </w:pPr>
      <w:r>
        <w:rPr>
          <w:rFonts w:hint="eastAsia" w:cs="宋体" w:asciiTheme="minorEastAsia" w:hAnsiTheme="minorEastAsia" w:eastAsiaTheme="minorEastAsia"/>
          <w:color w:val="auto"/>
          <w:sz w:val="22"/>
          <w:szCs w:val="22"/>
        </w:rPr>
        <w:t>（二）保安人员值勤采取固定巡岗和半巡查相结合的方式。</w:t>
      </w:r>
    </w:p>
    <w:p>
      <w:pPr>
        <w:autoSpaceDN w:val="0"/>
        <w:spacing w:line="400" w:lineRule="exact"/>
        <w:ind w:firstLine="440" w:firstLineChars="200"/>
        <w:rPr>
          <w:rFonts w:cs="宋体" w:asciiTheme="minorEastAsia" w:hAnsiTheme="minorEastAsia" w:eastAsiaTheme="minorEastAsia"/>
          <w:color w:val="auto"/>
          <w:sz w:val="22"/>
          <w:szCs w:val="22"/>
        </w:rPr>
      </w:pPr>
      <w:r>
        <w:rPr>
          <w:rFonts w:hint="eastAsia" w:cs="宋体" w:asciiTheme="minorEastAsia" w:hAnsiTheme="minorEastAsia" w:eastAsiaTheme="minorEastAsia"/>
          <w:color w:val="auto"/>
          <w:sz w:val="22"/>
          <w:szCs w:val="22"/>
        </w:rPr>
        <w:t>（三）保安人员的工作餐由采购方提供，费用由保安人员自付，住宿由中标方自行负责。</w:t>
      </w:r>
    </w:p>
    <w:p>
      <w:pPr>
        <w:autoSpaceDN w:val="0"/>
        <w:spacing w:line="400" w:lineRule="exact"/>
        <w:ind w:firstLine="440" w:firstLineChars="200"/>
        <w:rPr>
          <w:rFonts w:cs="宋体" w:asciiTheme="minorEastAsia" w:hAnsiTheme="minorEastAsia" w:eastAsiaTheme="minorEastAsia"/>
          <w:color w:val="auto"/>
          <w:sz w:val="22"/>
          <w:szCs w:val="22"/>
        </w:rPr>
      </w:pPr>
      <w:r>
        <w:rPr>
          <w:rFonts w:hint="eastAsia" w:cs="宋体" w:asciiTheme="minorEastAsia" w:hAnsiTheme="minorEastAsia" w:eastAsiaTheme="minorEastAsia"/>
          <w:color w:val="auto"/>
          <w:sz w:val="22"/>
          <w:szCs w:val="22"/>
        </w:rPr>
        <w:t>（四）保安人员必须有统一整齐的制服着装。</w:t>
      </w:r>
    </w:p>
    <w:p>
      <w:pPr>
        <w:autoSpaceDN w:val="0"/>
        <w:spacing w:line="400" w:lineRule="exact"/>
        <w:ind w:firstLine="440" w:firstLineChars="200"/>
        <w:rPr>
          <w:rFonts w:cs="宋体" w:asciiTheme="minorEastAsia" w:hAnsiTheme="minorEastAsia" w:eastAsiaTheme="minorEastAsia"/>
          <w:color w:val="auto"/>
          <w:sz w:val="22"/>
          <w:szCs w:val="22"/>
        </w:rPr>
      </w:pPr>
      <w:r>
        <w:rPr>
          <w:rFonts w:hint="eastAsia" w:cs="宋体" w:asciiTheme="minorEastAsia" w:hAnsiTheme="minorEastAsia" w:eastAsiaTheme="minorEastAsia"/>
          <w:color w:val="auto"/>
          <w:sz w:val="22"/>
          <w:szCs w:val="22"/>
        </w:rPr>
        <w:t>（五）有关工作人员有权巡查保安人员的工作情况，有权对违反规定的保安人员提出批评，纠正保安人员不文明的执勤行为。</w:t>
      </w:r>
    </w:p>
    <w:p>
      <w:pPr>
        <w:autoSpaceDN w:val="0"/>
        <w:spacing w:line="400" w:lineRule="exact"/>
        <w:ind w:firstLine="440" w:firstLineChars="20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（六）中标人在收到《中标通知书》后，在合同生效前7天以内提供符合要求的保安人员数量、无犯罪证明、身份证复印件、健康体检表、上岗资格证等资料给采购人。</w:t>
      </w:r>
    </w:p>
    <w:p>
      <w:pPr>
        <w:autoSpaceDN w:val="0"/>
        <w:spacing w:line="400" w:lineRule="exact"/>
        <w:ind w:firstLine="440" w:firstLineChars="20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（七）采购人（监管单位）每月对投标人及投标人派驻的保安人员进行考核，考核不合格的进行相应处罚（详见</w:t>
      </w:r>
      <w:r>
        <w:rPr>
          <w:rFonts w:hint="eastAsia" w:cs="宋体" w:asciiTheme="minorEastAsia" w:hAnsiTheme="minorEastAsia" w:eastAsiaTheme="minorEastAsia"/>
          <w:kern w:val="0"/>
          <w:sz w:val="22"/>
          <w:szCs w:val="22"/>
        </w:rPr>
        <w:t>保安人员考核细则）</w:t>
      </w:r>
      <w:r>
        <w:rPr>
          <w:rFonts w:hint="eastAsia" w:cs="宋体" w:asciiTheme="minorEastAsia" w:hAnsiTheme="minorEastAsia" w:eastAsiaTheme="minorEastAsia"/>
          <w:sz w:val="22"/>
          <w:szCs w:val="22"/>
        </w:rPr>
        <w:t>。</w:t>
      </w:r>
    </w:p>
    <w:p>
      <w:pPr>
        <w:autoSpaceDN w:val="0"/>
        <w:spacing w:line="400" w:lineRule="exact"/>
        <w:ind w:firstLine="440" w:firstLineChars="200"/>
        <w:rPr>
          <w:rFonts w:cs="宋体" w:asciiTheme="minorEastAsia" w:hAnsiTheme="minorEastAsia" w:eastAsiaTheme="minorEastAsia"/>
          <w:color w:val="auto"/>
          <w:sz w:val="22"/>
          <w:szCs w:val="22"/>
        </w:rPr>
      </w:pPr>
      <w:r>
        <w:rPr>
          <w:rFonts w:hint="eastAsia" w:cs="宋体" w:asciiTheme="minorEastAsia" w:hAnsiTheme="minorEastAsia" w:eastAsiaTheme="minorEastAsia"/>
          <w:sz w:val="22"/>
          <w:szCs w:val="22"/>
        </w:rPr>
        <w:t>（八）中标人派驻本项目的保安人员的休请假、撤换或辞退必须经采购人（监管单位）同意认可。如由此造成保安人员的空缺，中标人应在保证各保安岗正常执勤的前提下，在1—5个工作日内予以补充。</w:t>
      </w:r>
    </w:p>
    <w:p>
      <w:pPr>
        <w:autoSpaceDN w:val="0"/>
        <w:spacing w:line="400" w:lineRule="exact"/>
        <w:ind w:firstLine="440" w:firstLineChars="200"/>
        <w:rPr>
          <w:rFonts w:cs="宋体" w:asciiTheme="minorEastAsia" w:hAnsiTheme="minorEastAsia" w:eastAsiaTheme="minorEastAsia"/>
          <w:color w:val="auto"/>
          <w:sz w:val="22"/>
          <w:szCs w:val="22"/>
        </w:rPr>
      </w:pPr>
      <w:r>
        <w:rPr>
          <w:rFonts w:hint="eastAsia" w:cs="宋体" w:asciiTheme="minorEastAsia" w:hAnsiTheme="minorEastAsia" w:eastAsiaTheme="minorEastAsia"/>
          <w:color w:val="auto"/>
          <w:sz w:val="22"/>
          <w:szCs w:val="22"/>
        </w:rPr>
        <w:t>（九）保安人员有下列情况之一的，采购人有权要求中标人撤换保安人员，中标人必须在收到采购人书面通知3—5个工作日内予以撤换。</w:t>
      </w:r>
    </w:p>
    <w:p>
      <w:pPr>
        <w:autoSpaceDN w:val="0"/>
        <w:spacing w:line="400" w:lineRule="exact"/>
        <w:ind w:firstLine="440" w:firstLineChars="200"/>
        <w:rPr>
          <w:rFonts w:cs="宋体" w:asciiTheme="minorEastAsia" w:hAnsiTheme="minorEastAsia" w:eastAsiaTheme="minorEastAsia"/>
          <w:color w:val="auto"/>
          <w:sz w:val="22"/>
          <w:szCs w:val="22"/>
        </w:rPr>
      </w:pPr>
      <w:r>
        <w:rPr>
          <w:rFonts w:hint="eastAsia" w:cs="宋体" w:asciiTheme="minorEastAsia" w:hAnsiTheme="minorEastAsia" w:eastAsiaTheme="minorEastAsia"/>
          <w:color w:val="auto"/>
          <w:sz w:val="22"/>
          <w:szCs w:val="22"/>
        </w:rPr>
        <w:t>1、违反采购人有关管理规定被有效投诉达3次的；</w:t>
      </w:r>
    </w:p>
    <w:p>
      <w:pPr>
        <w:autoSpaceDN w:val="0"/>
        <w:spacing w:line="400" w:lineRule="exact"/>
        <w:ind w:firstLine="440" w:firstLineChars="200"/>
        <w:rPr>
          <w:rFonts w:cs="宋体" w:asciiTheme="minorEastAsia" w:hAnsiTheme="minorEastAsia" w:eastAsiaTheme="minorEastAsia"/>
          <w:color w:val="auto"/>
          <w:sz w:val="22"/>
          <w:szCs w:val="22"/>
        </w:rPr>
      </w:pPr>
      <w:r>
        <w:rPr>
          <w:rFonts w:hint="eastAsia" w:cs="宋体" w:asciiTheme="minorEastAsia" w:hAnsiTheme="minorEastAsia" w:eastAsiaTheme="minorEastAsia"/>
          <w:color w:val="auto"/>
          <w:sz w:val="22"/>
          <w:szCs w:val="22"/>
        </w:rPr>
        <w:t>2、工作失职给采购人造成损失的；</w:t>
      </w:r>
    </w:p>
    <w:p>
      <w:pPr>
        <w:autoSpaceDN w:val="0"/>
        <w:spacing w:line="400" w:lineRule="exact"/>
        <w:ind w:firstLine="440" w:firstLineChars="200"/>
        <w:rPr>
          <w:rFonts w:cs="宋体" w:asciiTheme="minorEastAsia" w:hAnsiTheme="minorEastAsia" w:eastAsiaTheme="minorEastAsia"/>
          <w:color w:val="auto"/>
          <w:sz w:val="22"/>
          <w:szCs w:val="22"/>
        </w:rPr>
      </w:pPr>
      <w:r>
        <w:rPr>
          <w:rFonts w:hint="eastAsia" w:cs="宋体" w:asciiTheme="minorEastAsia" w:hAnsiTheme="minorEastAsia" w:eastAsiaTheme="minorEastAsia"/>
          <w:color w:val="auto"/>
          <w:sz w:val="22"/>
          <w:szCs w:val="22"/>
        </w:rPr>
        <w:t>3、工作期间聚众闲谈、睡觉或干与工作无关的事情，影响恶劣的；</w:t>
      </w:r>
    </w:p>
    <w:p>
      <w:pPr>
        <w:autoSpaceDN w:val="0"/>
        <w:spacing w:line="400" w:lineRule="exact"/>
        <w:ind w:firstLine="440" w:firstLineChars="200"/>
        <w:rPr>
          <w:rFonts w:cs="宋体" w:asciiTheme="minorEastAsia" w:hAnsiTheme="minorEastAsia" w:eastAsiaTheme="minorEastAsia"/>
          <w:color w:val="auto"/>
          <w:sz w:val="22"/>
          <w:szCs w:val="22"/>
        </w:rPr>
      </w:pPr>
      <w:r>
        <w:rPr>
          <w:rFonts w:hint="eastAsia" w:cs="宋体" w:asciiTheme="minorEastAsia" w:hAnsiTheme="minorEastAsia" w:eastAsiaTheme="minorEastAsia"/>
          <w:color w:val="auto"/>
          <w:sz w:val="22"/>
          <w:szCs w:val="22"/>
        </w:rPr>
        <w:t>4、因其他原因违法犯罪被处罚的。</w:t>
      </w:r>
    </w:p>
    <w:p>
      <w:pPr>
        <w:autoSpaceDN w:val="0"/>
        <w:spacing w:line="400" w:lineRule="exact"/>
        <w:ind w:firstLine="440" w:firstLineChars="200"/>
        <w:rPr>
          <w:rFonts w:cs="宋体" w:asciiTheme="minorEastAsia" w:hAnsiTheme="minorEastAsia" w:eastAsiaTheme="minorEastAsia"/>
          <w:color w:val="auto"/>
          <w:sz w:val="22"/>
          <w:szCs w:val="22"/>
        </w:rPr>
      </w:pPr>
      <w:r>
        <w:rPr>
          <w:rFonts w:hint="eastAsia" w:cs="宋体" w:asciiTheme="minorEastAsia" w:hAnsiTheme="minorEastAsia" w:eastAsiaTheme="minorEastAsia"/>
          <w:color w:val="auto"/>
          <w:sz w:val="22"/>
          <w:szCs w:val="22"/>
        </w:rPr>
        <w:t>5、在同犯罪分子斗争中、贪生怕死、临阵逃脱、贻误战机的</w:t>
      </w:r>
    </w:p>
    <w:p>
      <w:pPr>
        <w:autoSpaceDN w:val="0"/>
        <w:spacing w:line="400" w:lineRule="exact"/>
        <w:ind w:firstLine="440" w:firstLineChars="200"/>
        <w:rPr>
          <w:rFonts w:cs="宋体" w:asciiTheme="minorEastAsia" w:hAnsiTheme="minorEastAsia" w:eastAsiaTheme="minorEastAsia"/>
          <w:color w:val="auto"/>
          <w:sz w:val="22"/>
          <w:szCs w:val="22"/>
        </w:rPr>
      </w:pPr>
      <w:r>
        <w:rPr>
          <w:rFonts w:hint="eastAsia" w:cs="宋体" w:asciiTheme="minorEastAsia" w:hAnsiTheme="minorEastAsia" w:eastAsiaTheme="minorEastAsia"/>
          <w:color w:val="auto"/>
          <w:sz w:val="22"/>
          <w:szCs w:val="22"/>
        </w:rPr>
        <w:t>6、利用工作之便、营私舞弊、倾吞他人或者公共财物者</w:t>
      </w:r>
    </w:p>
    <w:p>
      <w:pPr>
        <w:autoSpaceDN w:val="0"/>
        <w:spacing w:line="400" w:lineRule="exact"/>
        <w:ind w:firstLine="440" w:firstLineChars="200"/>
        <w:rPr>
          <w:rFonts w:cs="宋体" w:asciiTheme="minorEastAsia" w:hAnsiTheme="minorEastAsia" w:eastAsiaTheme="minorEastAsia"/>
          <w:color w:val="auto"/>
          <w:sz w:val="22"/>
          <w:szCs w:val="22"/>
        </w:rPr>
      </w:pPr>
      <w:r>
        <w:rPr>
          <w:rFonts w:hint="eastAsia" w:cs="宋体" w:asciiTheme="minorEastAsia" w:hAnsiTheme="minorEastAsia" w:eastAsiaTheme="minorEastAsia"/>
          <w:color w:val="auto"/>
          <w:sz w:val="22"/>
          <w:szCs w:val="22"/>
        </w:rPr>
        <w:t>7、酗酒滋事、无理取闹、参与赌博、吸毒嫖宿、伪造证件、冒充执法人员行骗等违法行为者</w:t>
      </w:r>
    </w:p>
    <w:p>
      <w:pPr>
        <w:autoSpaceDN w:val="0"/>
        <w:spacing w:line="400" w:lineRule="exact"/>
        <w:ind w:firstLine="440" w:firstLineChars="200"/>
        <w:rPr>
          <w:rFonts w:cs="宋体" w:asciiTheme="minorEastAsia" w:hAnsiTheme="minorEastAsia" w:eastAsiaTheme="minorEastAsia"/>
          <w:color w:val="auto"/>
          <w:sz w:val="22"/>
          <w:szCs w:val="22"/>
        </w:rPr>
      </w:pPr>
      <w:r>
        <w:rPr>
          <w:rFonts w:hint="eastAsia" w:cs="宋体" w:asciiTheme="minorEastAsia" w:hAnsiTheme="minorEastAsia" w:eastAsiaTheme="minorEastAsia"/>
          <w:color w:val="auto"/>
          <w:sz w:val="22"/>
          <w:szCs w:val="22"/>
        </w:rPr>
        <w:t>8、其他违反法律法规行为者。（对触犯国家法律构成犯罪者，移交司法机关依法追究法律责任）</w:t>
      </w:r>
    </w:p>
    <w:p>
      <w:pPr>
        <w:autoSpaceDN w:val="0"/>
        <w:spacing w:line="400" w:lineRule="exact"/>
        <w:ind w:firstLine="440" w:firstLineChars="200"/>
        <w:rPr>
          <w:rFonts w:cs="宋体" w:asciiTheme="minorEastAsia" w:hAnsiTheme="minorEastAsia" w:eastAsiaTheme="minorEastAsia"/>
          <w:color w:val="auto"/>
          <w:sz w:val="22"/>
          <w:szCs w:val="22"/>
        </w:rPr>
      </w:pPr>
      <w:r>
        <w:rPr>
          <w:rFonts w:hint="eastAsia" w:cs="宋体" w:asciiTheme="minorEastAsia" w:hAnsiTheme="minorEastAsia" w:eastAsiaTheme="minorEastAsia"/>
          <w:color w:val="auto"/>
          <w:sz w:val="22"/>
          <w:szCs w:val="22"/>
        </w:rPr>
        <w:t>六、保安人员上岗要求</w:t>
      </w:r>
    </w:p>
    <w:p>
      <w:pPr>
        <w:autoSpaceDN w:val="0"/>
        <w:spacing w:line="400" w:lineRule="exact"/>
        <w:ind w:firstLine="440" w:firstLineChars="200"/>
        <w:jc w:val="left"/>
        <w:rPr>
          <w:rFonts w:cs="宋体" w:asciiTheme="minorEastAsia" w:hAnsiTheme="minorEastAsia" w:eastAsiaTheme="minorEastAsia"/>
          <w:sz w:val="22"/>
          <w:szCs w:val="22"/>
        </w:rPr>
      </w:pPr>
      <w:r>
        <w:rPr>
          <w:rFonts w:hint="eastAsia" w:cs="宋体" w:asciiTheme="minorEastAsia" w:hAnsiTheme="minorEastAsia" w:eastAsiaTheme="minorEastAsia"/>
          <w:color w:val="auto"/>
          <w:sz w:val="22"/>
          <w:szCs w:val="22"/>
        </w:rPr>
        <w:t>（一）派驻的保安人员进入招标</w:t>
      </w:r>
      <w:r>
        <w:rPr>
          <w:rFonts w:hint="eastAsia" w:cs="宋体" w:asciiTheme="minorEastAsia" w:hAnsiTheme="minorEastAsia" w:eastAsiaTheme="minorEastAsia"/>
          <w:sz w:val="22"/>
          <w:szCs w:val="22"/>
        </w:rPr>
        <w:t>人指定的服务范围内，必须遵守招标人的各项管理规定。</w:t>
      </w:r>
    </w:p>
    <w:p>
      <w:pPr>
        <w:autoSpaceDN w:val="0"/>
        <w:spacing w:line="400" w:lineRule="exact"/>
        <w:ind w:firstLine="440" w:firstLineChars="200"/>
        <w:jc w:val="left"/>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（二）各岗点保安人员执勤时，应有统一、规范的执勤动作和执勤用语。</w:t>
      </w:r>
    </w:p>
    <w:p>
      <w:pPr>
        <w:autoSpaceDN w:val="0"/>
        <w:spacing w:line="400" w:lineRule="exact"/>
        <w:ind w:firstLine="440" w:firstLineChars="20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（三）保安人员要按规定统一着装、精神饱满，执勤时使用礼貌用语，做到文明执勤。</w:t>
      </w:r>
    </w:p>
    <w:p>
      <w:pPr>
        <w:autoSpaceDN w:val="0"/>
        <w:spacing w:line="400" w:lineRule="exact"/>
        <w:ind w:firstLine="440" w:firstLineChars="20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（五）执勤期间要服从命令、听从指挥，不能聚众闲谈、睡觉或干与工作无关的事情。</w:t>
      </w:r>
    </w:p>
    <w:p>
      <w:pPr>
        <w:autoSpaceDN w:val="0"/>
        <w:spacing w:line="400" w:lineRule="exact"/>
        <w:ind w:firstLine="440" w:firstLineChars="20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（六）各班次要做好交接班工作，接班人员需提前半小时到岗以做好交接班工作，值班人员需认真填写有关执勤记录。</w:t>
      </w:r>
    </w:p>
    <w:p>
      <w:pPr>
        <w:autoSpaceDN w:val="0"/>
        <w:spacing w:line="400" w:lineRule="exact"/>
        <w:ind w:firstLine="440" w:firstLineChars="20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七、中标人应建立各类处置突发事件应急工作预案。</w:t>
      </w:r>
    </w:p>
    <w:p>
      <w:pPr>
        <w:autoSpaceDN w:val="0"/>
        <w:spacing w:line="400" w:lineRule="exact"/>
        <w:ind w:firstLine="440" w:firstLineChars="20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八、除招标文件特殊说明外，报价人的报价应包括为完成本项目的质量、安全、文明服务等可能发生的全部费用。</w:t>
      </w:r>
    </w:p>
    <w:p>
      <w:pPr>
        <w:autoSpaceDN w:val="0"/>
        <w:spacing w:line="400" w:lineRule="exact"/>
        <w:ind w:firstLine="440" w:firstLineChars="20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九、报价人在对现场、周边环境全面了解的情况下提出合理的服务方案以及具体的保障措施、工作安排。</w:t>
      </w:r>
    </w:p>
    <w:p>
      <w:pPr>
        <w:autoSpaceDN w:val="0"/>
        <w:spacing w:line="400" w:lineRule="exact"/>
        <w:ind w:firstLine="440" w:firstLineChars="20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十、保安服务投标方案</w:t>
      </w:r>
    </w:p>
    <w:p>
      <w:pPr>
        <w:autoSpaceDN w:val="0"/>
        <w:spacing w:line="400" w:lineRule="exact"/>
        <w:ind w:firstLine="440" w:firstLineChars="20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[说明]报价人按照招标文件的要求提交以下格式（包括但不限于以下各项）的内容：</w:t>
      </w:r>
    </w:p>
    <w:p>
      <w:pPr>
        <w:autoSpaceDN w:val="0"/>
        <w:spacing w:line="400" w:lineRule="exact"/>
        <w:ind w:firstLine="440" w:firstLineChars="20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（一）服务模式及配套措施</w:t>
      </w:r>
    </w:p>
    <w:p>
      <w:pPr>
        <w:autoSpaceDN w:val="0"/>
        <w:spacing w:line="400" w:lineRule="exact"/>
        <w:ind w:firstLine="440" w:firstLineChars="20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包括（但不限于）管理服务的宗旨、方针、目标、设想与特色，服务的重点及难点，拟采取的高标准高水平的管理模式及措施。</w:t>
      </w:r>
    </w:p>
    <w:p>
      <w:pPr>
        <w:autoSpaceDN w:val="0"/>
        <w:spacing w:line="400" w:lineRule="exact"/>
        <w:ind w:firstLine="440" w:firstLineChars="20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（二）按服务机构设置方案、运作流程、管理方式及计划</w:t>
      </w:r>
    </w:p>
    <w:p>
      <w:pPr>
        <w:autoSpaceDN w:val="0"/>
        <w:spacing w:line="400" w:lineRule="exact"/>
        <w:ind w:firstLine="440" w:firstLineChars="20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包括（但不限于）拟为本保安服务项目设立的组织机构（附组织机构图）、运作流程图、激励机制、监督机制、自我约束机制和信息反馈渠道及处置机制等。</w:t>
      </w:r>
    </w:p>
    <w:p>
      <w:pPr>
        <w:autoSpaceDN w:val="0"/>
        <w:spacing w:line="400" w:lineRule="exact"/>
        <w:ind w:firstLine="440" w:firstLineChars="20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（三）管理服务人员配备及管理培训方案</w:t>
      </w:r>
    </w:p>
    <w:p>
      <w:pPr>
        <w:autoSpaceDN w:val="0"/>
        <w:spacing w:line="400" w:lineRule="exact"/>
        <w:ind w:firstLine="440" w:firstLineChars="20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1、管理人员配备:包括（但不限于）拟为本保安服务项目配置的主管人员概况，各类人员数量和专业素质，各部门，各岗位人员配置等；</w:t>
      </w:r>
    </w:p>
    <w:p>
      <w:pPr>
        <w:autoSpaceDN w:val="0"/>
        <w:spacing w:line="400" w:lineRule="exact"/>
        <w:ind w:firstLine="440" w:firstLineChars="20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2、管理人员培训：包括但不限于对各类管理人员的培训计划、方式、目标及言行规范、仪容仪表、公众形象等；</w:t>
      </w:r>
    </w:p>
    <w:p>
      <w:pPr>
        <w:autoSpaceDN w:val="0"/>
        <w:spacing w:line="400" w:lineRule="exact"/>
        <w:ind w:firstLine="440" w:firstLineChars="20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3、管理人员管理：包括（但不限于）录用与考核、竞争机制、协调关系、服务意识、量化管理及标准化运作等。</w:t>
      </w:r>
    </w:p>
    <w:p>
      <w:pPr>
        <w:autoSpaceDN w:val="0"/>
        <w:spacing w:line="400" w:lineRule="exact"/>
        <w:ind w:firstLine="440" w:firstLineChars="20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（四）设立的各项管理规章制度及档案资料的建立与管理包括（但不限于）：</w:t>
      </w:r>
    </w:p>
    <w:p>
      <w:pPr>
        <w:autoSpaceDN w:val="0"/>
        <w:spacing w:line="400" w:lineRule="exact"/>
        <w:ind w:firstLine="440" w:firstLineChars="20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1、各项公众制度、内部岗位责任制度、管理运作制度、管理人员考核制度及标准，要求应符合规范，体现高标准、高档次、科学合理、详细完备；</w:t>
      </w:r>
    </w:p>
    <w:p>
      <w:pPr>
        <w:autoSpaceDN w:val="0"/>
        <w:spacing w:line="400" w:lineRule="exact"/>
        <w:ind w:firstLine="440" w:firstLineChars="20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2、人员、设施、设备管理服务、采购人反馈资料、行政文件资料等档案的建立与管理。</w:t>
      </w:r>
    </w:p>
    <w:p>
      <w:pPr>
        <w:autoSpaceDN w:val="0"/>
        <w:spacing w:line="400" w:lineRule="exact"/>
        <w:ind w:firstLine="440" w:firstLineChars="200"/>
        <w:rPr>
          <w:rFonts w:cs="宋体" w:asciiTheme="minorEastAsia" w:hAnsiTheme="minorEastAsia" w:eastAsiaTheme="minorEastAsia"/>
          <w:color w:val="auto"/>
          <w:sz w:val="22"/>
          <w:szCs w:val="22"/>
        </w:rPr>
      </w:pPr>
      <w:r>
        <w:rPr>
          <w:rFonts w:hint="eastAsia" w:cs="宋体" w:asciiTheme="minorEastAsia" w:hAnsiTheme="minorEastAsia" w:eastAsiaTheme="minorEastAsia"/>
          <w:sz w:val="22"/>
          <w:szCs w:val="22"/>
        </w:rPr>
        <w:t>（五）办公设</w:t>
      </w:r>
      <w:r>
        <w:rPr>
          <w:rFonts w:hint="eastAsia" w:cs="宋体" w:asciiTheme="minorEastAsia" w:hAnsiTheme="minorEastAsia" w:eastAsiaTheme="minorEastAsia"/>
          <w:color w:val="auto"/>
          <w:sz w:val="22"/>
          <w:szCs w:val="22"/>
        </w:rPr>
        <w:t>施和物资装备配置方案</w:t>
      </w:r>
    </w:p>
    <w:p>
      <w:pPr>
        <w:autoSpaceDN w:val="0"/>
        <w:spacing w:line="400" w:lineRule="exact"/>
        <w:ind w:firstLine="440" w:firstLineChars="200"/>
        <w:rPr>
          <w:rFonts w:cs="宋体" w:asciiTheme="minorEastAsia" w:hAnsiTheme="minorEastAsia" w:eastAsiaTheme="minorEastAsia"/>
          <w:color w:val="auto"/>
          <w:sz w:val="22"/>
          <w:szCs w:val="22"/>
        </w:rPr>
      </w:pPr>
      <w:r>
        <w:rPr>
          <w:rFonts w:hint="eastAsia" w:cs="宋体" w:asciiTheme="minorEastAsia" w:hAnsiTheme="minorEastAsia" w:eastAsiaTheme="minorEastAsia"/>
          <w:color w:val="auto"/>
          <w:sz w:val="22"/>
          <w:szCs w:val="22"/>
        </w:rPr>
        <w:t>各类管理人员着装配置，为满足招标文件要求拟配置的器械、工具、装备及办公用品等。</w:t>
      </w:r>
    </w:p>
    <w:p>
      <w:pPr>
        <w:autoSpaceDN w:val="0"/>
        <w:spacing w:line="400" w:lineRule="exact"/>
        <w:ind w:firstLine="440" w:firstLineChars="200"/>
        <w:rPr>
          <w:rFonts w:cs="宋体" w:asciiTheme="minorEastAsia" w:hAnsiTheme="minorEastAsia" w:eastAsiaTheme="minorEastAsia"/>
          <w:color w:val="auto"/>
          <w:sz w:val="22"/>
          <w:szCs w:val="22"/>
        </w:rPr>
      </w:pPr>
      <w:r>
        <w:rPr>
          <w:rFonts w:hint="eastAsia" w:cs="宋体" w:asciiTheme="minorEastAsia" w:hAnsiTheme="minorEastAsia" w:eastAsiaTheme="minorEastAsia"/>
          <w:color w:val="auto"/>
          <w:sz w:val="22"/>
          <w:szCs w:val="22"/>
        </w:rPr>
        <w:t>（六）各项保安服务实施方案及应急预案</w:t>
      </w:r>
    </w:p>
    <w:p>
      <w:pPr>
        <w:autoSpaceDN w:val="0"/>
        <w:spacing w:line="400" w:lineRule="exact"/>
        <w:ind w:firstLine="440" w:firstLineChars="200"/>
        <w:rPr>
          <w:rFonts w:cs="宋体" w:asciiTheme="minorEastAsia" w:hAnsiTheme="minorEastAsia" w:eastAsiaTheme="minorEastAsia"/>
          <w:color w:val="auto"/>
          <w:sz w:val="22"/>
          <w:szCs w:val="22"/>
        </w:rPr>
      </w:pPr>
      <w:r>
        <w:rPr>
          <w:rFonts w:hint="eastAsia" w:cs="宋体" w:asciiTheme="minorEastAsia" w:hAnsiTheme="minorEastAsia" w:eastAsiaTheme="minorEastAsia"/>
          <w:color w:val="auto"/>
          <w:sz w:val="22"/>
          <w:szCs w:val="22"/>
        </w:rPr>
        <w:t xml:space="preserve"> 包括（但不限于）项目区域治安巡逻管理、交通管理、纠正违法行为等各项服务具体分项计划实施方案及应急预案。</w:t>
      </w:r>
    </w:p>
    <w:p>
      <w:pPr>
        <w:autoSpaceDN w:val="0"/>
        <w:spacing w:line="400" w:lineRule="exact"/>
        <w:ind w:firstLine="440" w:firstLineChars="20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（七）管理服务分项标准，服务承诺与具体的实施措施</w:t>
      </w:r>
    </w:p>
    <w:p>
      <w:pPr>
        <w:autoSpaceDN w:val="0"/>
        <w:spacing w:line="400" w:lineRule="exact"/>
        <w:ind w:firstLine="440" w:firstLineChars="20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根据招标文件及省、市对保安服务质量指标的要求，报价人对各项要求作出具体承诺，所采用的具体实施措施。</w:t>
      </w:r>
    </w:p>
    <w:p>
      <w:pPr>
        <w:autoSpaceDN w:val="0"/>
        <w:spacing w:line="400" w:lineRule="exact"/>
        <w:ind w:firstLine="440" w:firstLineChars="20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（八）其它：投标人认为需要补充说明的资料、事宜。</w:t>
      </w:r>
    </w:p>
    <w:p>
      <w:pPr>
        <w:spacing w:line="400" w:lineRule="exact"/>
        <w:ind w:firstLine="440" w:firstLineChars="20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十一、</w:t>
      </w:r>
      <w:r>
        <w:rPr>
          <w:rFonts w:hint="eastAsia" w:cs="宋体" w:asciiTheme="minorEastAsia" w:hAnsiTheme="minorEastAsia" w:eastAsiaTheme="minorEastAsia"/>
          <w:b/>
          <w:sz w:val="22"/>
          <w:szCs w:val="22"/>
        </w:rPr>
        <w:t>所有保安人员需经采购人登记备案，保安公司不得私自调换人员，也不得私自将登记的人员外派使用。确需调换或外派人员的，必须经采购人同意，且更换的人员需符合原招标要求，否则以违约处理，采购人有权在履约保证金中扣除相应的费用。</w:t>
      </w:r>
    </w:p>
    <w:p>
      <w:pPr>
        <w:spacing w:line="400" w:lineRule="exact"/>
        <w:ind w:firstLine="440" w:firstLineChars="200"/>
        <w:rPr>
          <w:rFonts w:cs="宋体" w:asciiTheme="minorEastAsia" w:hAnsiTheme="minorEastAsia" w:eastAsiaTheme="minorEastAsia"/>
          <w:sz w:val="22"/>
          <w:szCs w:val="22"/>
          <w:u w:val="single"/>
        </w:rPr>
      </w:pPr>
      <w:r>
        <w:rPr>
          <w:rFonts w:hint="eastAsia" w:cs="宋体" w:asciiTheme="minorEastAsia" w:hAnsiTheme="minorEastAsia" w:eastAsiaTheme="minorEastAsia"/>
          <w:sz w:val="22"/>
          <w:szCs w:val="22"/>
        </w:rPr>
        <w:t>十二、</w:t>
      </w:r>
      <w:r>
        <w:rPr>
          <w:rFonts w:hint="eastAsia" w:cs="宋体" w:asciiTheme="minorEastAsia" w:hAnsiTheme="minorEastAsia" w:eastAsiaTheme="minorEastAsia"/>
          <w:spacing w:val="-6"/>
          <w:sz w:val="22"/>
          <w:szCs w:val="22"/>
          <w:u w:val="single"/>
        </w:rPr>
        <w:t>▲</w:t>
      </w:r>
      <w:r>
        <w:rPr>
          <w:rFonts w:hint="eastAsia" w:cs="宋体" w:asciiTheme="minorEastAsia" w:hAnsiTheme="minorEastAsia" w:eastAsiaTheme="minorEastAsia"/>
          <w:sz w:val="22"/>
          <w:szCs w:val="22"/>
          <w:u w:val="single"/>
        </w:rPr>
        <w:t>签订合同前，中标人需提投标总价的5%的履约保证金给采购人；且向采购人提供“安全无事故责任书”，责任书中明确工作目标，如由于保安公司人员原因造成的安全事故，责任及赔偿费用均由保安公司承担。</w:t>
      </w:r>
    </w:p>
    <w:p>
      <w:pPr>
        <w:spacing w:line="400" w:lineRule="exact"/>
        <w:ind w:firstLine="440" w:firstLineChars="20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十三、付款方式</w:t>
      </w:r>
    </w:p>
    <w:p>
      <w:pPr>
        <w:spacing w:line="400" w:lineRule="exact"/>
        <w:ind w:firstLine="416" w:firstLineChars="200"/>
        <w:rPr>
          <w:rFonts w:cs="宋体" w:asciiTheme="minorEastAsia" w:hAnsiTheme="minorEastAsia" w:eastAsiaTheme="minorEastAsia"/>
          <w:sz w:val="22"/>
          <w:szCs w:val="22"/>
          <w:highlight w:val="none"/>
          <w:u w:val="single"/>
        </w:rPr>
      </w:pPr>
      <w:r>
        <w:rPr>
          <w:rFonts w:hint="eastAsia" w:cs="宋体" w:asciiTheme="minorEastAsia" w:hAnsiTheme="minorEastAsia" w:eastAsiaTheme="minorEastAsia"/>
          <w:spacing w:val="-6"/>
          <w:sz w:val="22"/>
          <w:szCs w:val="22"/>
          <w:highlight w:val="none"/>
          <w:u w:val="single"/>
        </w:rPr>
        <w:t>▲</w:t>
      </w:r>
      <w:r>
        <w:rPr>
          <w:rFonts w:hint="eastAsia" w:cs="宋体" w:asciiTheme="minorEastAsia" w:hAnsiTheme="minorEastAsia" w:eastAsiaTheme="minorEastAsia"/>
          <w:sz w:val="22"/>
          <w:szCs w:val="22"/>
          <w:highlight w:val="none"/>
          <w:u w:val="single"/>
        </w:rPr>
        <w:t>合同签订后，采购人分四个季度分别支付中标人。每季度按实支付一次，支付时间为每季度末，派驻保安人员的工资由中标人根据自定的工资发放日自行发放。</w:t>
      </w:r>
    </w:p>
    <w:p>
      <w:pPr>
        <w:snapToGrid w:val="0"/>
        <w:spacing w:line="400" w:lineRule="exact"/>
        <w:ind w:firstLine="440" w:firstLineChars="20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十四、报价要求</w:t>
      </w:r>
    </w:p>
    <w:p>
      <w:pPr>
        <w:autoSpaceDN w:val="0"/>
        <w:spacing w:line="400" w:lineRule="exact"/>
        <w:ind w:firstLine="440" w:firstLineChars="200"/>
        <w:rPr>
          <w:rFonts w:cs="宋体" w:asciiTheme="minorEastAsia" w:hAnsiTheme="minorEastAsia" w:eastAsiaTheme="minorEastAsia"/>
          <w:color w:val="auto"/>
          <w:sz w:val="22"/>
          <w:szCs w:val="22"/>
        </w:rPr>
      </w:pPr>
      <w:r>
        <w:rPr>
          <w:rFonts w:hint="eastAsia" w:cs="宋体" w:asciiTheme="minorEastAsia" w:hAnsiTheme="minorEastAsia" w:eastAsiaTheme="minorEastAsia"/>
          <w:sz w:val="22"/>
          <w:szCs w:val="22"/>
        </w:rPr>
        <w:t>1、投标人应考虑企业自身实力、经验及项目实施过程中的各种因素，根据采购要求，详细说明</w:t>
      </w:r>
      <w:r>
        <w:rPr>
          <w:rFonts w:hint="eastAsia" w:cs="宋体" w:asciiTheme="minorEastAsia" w:hAnsiTheme="minorEastAsia" w:eastAsiaTheme="minorEastAsia"/>
          <w:color w:val="auto"/>
          <w:sz w:val="22"/>
          <w:szCs w:val="22"/>
        </w:rPr>
        <w:t>所能提供的各项具体服务内容，自主确定报价（按年度进行报价），实行总价包干，分别独立报价并提供报价组成与成本分析。</w:t>
      </w:r>
    </w:p>
    <w:p>
      <w:pPr>
        <w:autoSpaceDN w:val="0"/>
        <w:spacing w:line="400" w:lineRule="exact"/>
        <w:ind w:firstLine="440" w:firstLineChars="200"/>
        <w:rPr>
          <w:rFonts w:cs="宋体" w:asciiTheme="minorEastAsia" w:hAnsiTheme="minorEastAsia" w:eastAsiaTheme="minorEastAsia"/>
          <w:color w:val="auto"/>
          <w:sz w:val="22"/>
          <w:szCs w:val="22"/>
        </w:rPr>
      </w:pPr>
      <w:r>
        <w:rPr>
          <w:rFonts w:hint="eastAsia" w:cs="宋体" w:asciiTheme="minorEastAsia" w:hAnsiTheme="minorEastAsia" w:eastAsiaTheme="minorEastAsia"/>
          <w:color w:val="auto"/>
          <w:sz w:val="22"/>
          <w:szCs w:val="22"/>
        </w:rPr>
        <w:t>2、投标人投入全职主要工作人员不得少于采购文件规定的人数，并依法全部参加保险。</w:t>
      </w:r>
    </w:p>
    <w:p>
      <w:pPr>
        <w:autoSpaceDN w:val="0"/>
        <w:spacing w:line="400" w:lineRule="exact"/>
        <w:ind w:firstLine="440" w:firstLineChars="200"/>
        <w:rPr>
          <w:rFonts w:cs="宋体" w:asciiTheme="minorEastAsia" w:hAnsiTheme="minorEastAsia" w:eastAsiaTheme="minorEastAsia"/>
          <w:color w:val="auto"/>
          <w:sz w:val="22"/>
          <w:szCs w:val="22"/>
        </w:rPr>
      </w:pPr>
      <w:r>
        <w:rPr>
          <w:rFonts w:hint="eastAsia" w:cs="宋体" w:asciiTheme="minorEastAsia" w:hAnsiTheme="minorEastAsia" w:eastAsiaTheme="minorEastAsia"/>
          <w:color w:val="auto"/>
          <w:sz w:val="22"/>
          <w:szCs w:val="22"/>
        </w:rPr>
        <w:t>3、投标人拟派参与本项目的人数多于招标文件要求的人数时，须按拟派人员数量报价。</w:t>
      </w:r>
    </w:p>
    <w:p>
      <w:pPr>
        <w:autoSpaceDN w:val="0"/>
        <w:spacing w:line="400" w:lineRule="exact"/>
        <w:ind w:firstLine="440" w:firstLineChars="200"/>
        <w:rPr>
          <w:rFonts w:cs="宋体" w:asciiTheme="minorEastAsia" w:hAnsiTheme="minorEastAsia" w:eastAsiaTheme="minorEastAsia"/>
          <w:sz w:val="22"/>
          <w:szCs w:val="22"/>
        </w:rPr>
      </w:pPr>
      <w:r>
        <w:rPr>
          <w:rFonts w:hint="eastAsia" w:cs="宋体" w:asciiTheme="minorEastAsia" w:hAnsiTheme="minorEastAsia" w:eastAsiaTheme="minorEastAsia"/>
          <w:color w:val="auto"/>
          <w:sz w:val="22"/>
          <w:szCs w:val="22"/>
        </w:rPr>
        <w:t>4、投标人的报价应包括为完成本项</w:t>
      </w:r>
      <w:r>
        <w:rPr>
          <w:rFonts w:hint="eastAsia" w:cs="宋体" w:asciiTheme="minorEastAsia" w:hAnsiTheme="minorEastAsia" w:eastAsiaTheme="minorEastAsia"/>
          <w:sz w:val="22"/>
          <w:szCs w:val="22"/>
        </w:rPr>
        <w:t>目服务可能发生的全部费用及投标人的利润和应交纳的税金等。投标人对合同内容的费用、质量、安全、文明服务等实行全面承包。</w:t>
      </w:r>
    </w:p>
    <w:p>
      <w:pPr>
        <w:autoSpaceDN w:val="0"/>
        <w:spacing w:line="400" w:lineRule="exact"/>
        <w:ind w:firstLine="440" w:firstLineChars="20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 xml:space="preserve"> 十五、其他说明</w:t>
      </w:r>
    </w:p>
    <w:p>
      <w:pPr>
        <w:autoSpaceDN w:val="0"/>
        <w:spacing w:line="400" w:lineRule="exact"/>
        <w:ind w:firstLine="440" w:firstLineChars="20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1、投标人可根据以上管理内容及要求进行管理机构设置、资源配置、质量管理控制及制订管理方案。</w:t>
      </w:r>
    </w:p>
    <w:p>
      <w:pPr>
        <w:snapToGrid w:val="0"/>
        <w:spacing w:line="400" w:lineRule="exact"/>
        <w:ind w:firstLine="440" w:firstLineChars="20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2、承包期限：1年。</w:t>
      </w:r>
    </w:p>
    <w:p>
      <w:pPr>
        <w:snapToGrid w:val="0"/>
        <w:spacing w:line="400" w:lineRule="exact"/>
        <w:ind w:firstLine="440" w:firstLineChars="200"/>
        <w:rPr>
          <w:rFonts w:cs="宋体" w:asciiTheme="minorEastAsia" w:hAnsiTheme="minorEastAsia" w:eastAsiaTheme="minorEastAsia"/>
          <w:sz w:val="22"/>
          <w:szCs w:val="22"/>
          <w:highlight w:val="none"/>
        </w:rPr>
      </w:pPr>
      <w:r>
        <w:rPr>
          <w:rFonts w:hint="eastAsia" w:cs="宋体" w:asciiTheme="minorEastAsia" w:hAnsiTheme="minorEastAsia" w:eastAsiaTheme="minorEastAsia"/>
          <w:sz w:val="22"/>
          <w:szCs w:val="22"/>
          <w:highlight w:val="none"/>
        </w:rPr>
        <w:t>3、</w:t>
      </w:r>
      <w:r>
        <w:rPr>
          <w:rFonts w:hint="eastAsia" w:cs="宋体" w:asciiTheme="minorEastAsia" w:hAnsiTheme="minorEastAsia" w:eastAsiaTheme="minorEastAsia"/>
          <w:color w:val="000000"/>
          <w:sz w:val="22"/>
          <w:szCs w:val="22"/>
          <w:highlight w:val="none"/>
        </w:rPr>
        <w:t>本次招标合同期为1+1模式</w:t>
      </w:r>
      <w:r>
        <w:rPr>
          <w:rFonts w:hint="eastAsia" w:cs="宋体" w:asciiTheme="minorEastAsia" w:hAnsiTheme="minorEastAsia" w:eastAsiaTheme="minorEastAsia"/>
          <w:b/>
          <w:color w:val="000000"/>
          <w:sz w:val="22"/>
          <w:szCs w:val="22"/>
          <w:highlight w:val="none"/>
        </w:rPr>
        <w:t>（若合同到期，中标人考核在90分（含）以上，经采购人与中标人双方协商同意可以续签，续签期间按原合同履行，以相同的中标价格续签第二年合同）</w:t>
      </w:r>
      <w:r>
        <w:rPr>
          <w:rFonts w:hint="eastAsia" w:cs="宋体" w:asciiTheme="minorEastAsia" w:hAnsiTheme="minorEastAsia" w:eastAsiaTheme="minorEastAsia"/>
          <w:sz w:val="22"/>
          <w:szCs w:val="22"/>
          <w:highlight w:val="none"/>
        </w:rPr>
        <w:t>。</w:t>
      </w:r>
    </w:p>
    <w:p>
      <w:pPr>
        <w:snapToGrid w:val="0"/>
        <w:spacing w:line="400" w:lineRule="exact"/>
        <w:ind w:firstLine="440" w:firstLineChars="200"/>
        <w:rPr>
          <w:rFonts w:cs="宋体" w:asciiTheme="minorEastAsia" w:hAnsiTheme="minorEastAsia" w:eastAsiaTheme="minorEastAsia"/>
          <w:color w:val="auto"/>
          <w:sz w:val="22"/>
          <w:szCs w:val="22"/>
        </w:rPr>
      </w:pPr>
      <w:r>
        <w:rPr>
          <w:rFonts w:hint="eastAsia" w:cs="宋体" w:asciiTheme="minorEastAsia" w:hAnsiTheme="minorEastAsia" w:eastAsiaTheme="minorEastAsia"/>
          <w:sz w:val="22"/>
          <w:szCs w:val="22"/>
        </w:rPr>
        <w:t>4、中标人应根据国家、省市的有关法律、法规，按照招标文件、投标文件和管理委托管理合同对</w:t>
      </w:r>
      <w:r>
        <w:rPr>
          <w:rFonts w:hint="eastAsia" w:cs="宋体" w:asciiTheme="minorEastAsia" w:hAnsiTheme="minorEastAsia" w:eastAsiaTheme="minorEastAsia"/>
          <w:color w:val="auto"/>
          <w:sz w:val="22"/>
          <w:szCs w:val="22"/>
        </w:rPr>
        <w:t>本服务实施统一管理、综合服务、自主经营、自负盈亏。</w:t>
      </w:r>
    </w:p>
    <w:p>
      <w:pPr>
        <w:autoSpaceDN w:val="0"/>
        <w:spacing w:line="400" w:lineRule="exact"/>
        <w:ind w:firstLine="440" w:firstLineChars="200"/>
        <w:rPr>
          <w:rFonts w:cs="宋体" w:asciiTheme="minorEastAsia" w:hAnsiTheme="minorEastAsia" w:eastAsiaTheme="minorEastAsia"/>
          <w:color w:val="auto"/>
          <w:sz w:val="22"/>
          <w:szCs w:val="22"/>
        </w:rPr>
      </w:pPr>
      <w:r>
        <w:rPr>
          <w:rFonts w:hint="eastAsia" w:cs="宋体" w:asciiTheme="minorEastAsia" w:hAnsiTheme="minorEastAsia" w:eastAsiaTheme="minorEastAsia"/>
          <w:color w:val="auto"/>
          <w:sz w:val="22"/>
          <w:szCs w:val="22"/>
        </w:rPr>
        <w:t>5、未达到委托管理合同中服务质量标准的，采购人有权提出整改意见和限期改进并通报行政主管部门，当整改期限满后仍无明显改善的，将依据法律法规及政策规定，按法定程序解除委托管理合同。</w:t>
      </w:r>
    </w:p>
    <w:p>
      <w:pPr>
        <w:autoSpaceDN w:val="0"/>
        <w:spacing w:line="400" w:lineRule="exact"/>
        <w:ind w:firstLine="440" w:firstLineChars="200"/>
        <w:rPr>
          <w:rFonts w:cs="宋体" w:asciiTheme="minorEastAsia" w:hAnsiTheme="minorEastAsia" w:eastAsiaTheme="minorEastAsia"/>
          <w:color w:val="auto"/>
          <w:sz w:val="22"/>
          <w:szCs w:val="22"/>
        </w:rPr>
      </w:pPr>
      <w:r>
        <w:rPr>
          <w:rFonts w:hint="eastAsia" w:cs="宋体" w:asciiTheme="minorEastAsia" w:hAnsiTheme="minorEastAsia" w:eastAsiaTheme="minorEastAsia"/>
          <w:color w:val="auto"/>
          <w:sz w:val="22"/>
          <w:szCs w:val="22"/>
        </w:rPr>
        <w:t>6、投标人中标后，应配备有经验的项目责任人，在运作期间如项目经理需变更应事先得到招标单位同意。</w:t>
      </w:r>
    </w:p>
    <w:p>
      <w:pPr>
        <w:autoSpaceDN w:val="0"/>
        <w:spacing w:line="400" w:lineRule="exact"/>
        <w:ind w:firstLine="440" w:firstLineChars="200"/>
        <w:rPr>
          <w:rFonts w:cs="宋体" w:asciiTheme="minorEastAsia" w:hAnsiTheme="minorEastAsia" w:eastAsiaTheme="minorEastAsia"/>
          <w:color w:val="auto"/>
          <w:sz w:val="22"/>
          <w:szCs w:val="22"/>
        </w:rPr>
      </w:pPr>
      <w:r>
        <w:rPr>
          <w:rFonts w:hint="eastAsia" w:cs="宋体" w:asciiTheme="minorEastAsia" w:hAnsiTheme="minorEastAsia" w:eastAsiaTheme="minorEastAsia"/>
          <w:color w:val="auto"/>
          <w:sz w:val="22"/>
          <w:szCs w:val="22"/>
        </w:rPr>
        <w:t>7、中标人在与采购人签订《保安服务委托管理合同》后的一个星期内，应派相关人员进驻管理现场，并履行下列职责：</w:t>
      </w:r>
    </w:p>
    <w:p>
      <w:pPr>
        <w:autoSpaceDN w:val="0"/>
        <w:spacing w:line="400" w:lineRule="exact"/>
        <w:ind w:firstLine="440" w:firstLineChars="20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熟悉服务区域的地理位置、环境条件、设施的配置、使用，服务区域管理用房的配置和设施配套情况；</w:t>
      </w:r>
    </w:p>
    <w:p>
      <w:pPr>
        <w:autoSpaceDN w:val="0"/>
        <w:spacing w:line="400" w:lineRule="exact"/>
        <w:ind w:firstLine="440" w:firstLineChars="20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办理保安服务承接手续时，要与采购人交接所有与保安服务相关的资料和档案材料，并由双方授权代表签字。</w:t>
      </w:r>
    </w:p>
    <w:p>
      <w:pPr>
        <w:autoSpaceDN w:val="0"/>
        <w:spacing w:line="400" w:lineRule="exact"/>
        <w:ind w:firstLine="440" w:firstLineChars="20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8、中标人应保证在承包期内其员工最低月工资不少于温州市最低工资标准、并且有员工（工资福利）激励方案、员工队伍稳定方案等。</w:t>
      </w:r>
    </w:p>
    <w:p>
      <w:pPr>
        <w:autoSpaceDN w:val="0"/>
        <w:spacing w:line="400" w:lineRule="exact"/>
        <w:ind w:firstLine="440" w:firstLineChars="20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9、社会保险（除必须的养老保险外，还应包括员工人身意外保险）。</w:t>
      </w:r>
    </w:p>
    <w:p>
      <w:pPr>
        <w:autoSpaceDN w:val="0"/>
        <w:spacing w:line="400" w:lineRule="exact"/>
        <w:ind w:firstLine="440" w:firstLineChars="200"/>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员工人身意外保险：在承包期内，承包方应为其员工投保人身意外险，以保证采购人在承包方工作人员索偿时不受任何责任的约束。</w:t>
      </w:r>
    </w:p>
    <w:p>
      <w:pPr>
        <w:autoSpaceDN w:val="0"/>
        <w:spacing w:line="400" w:lineRule="exact"/>
        <w:ind w:firstLine="442" w:firstLineChars="200"/>
        <w:rPr>
          <w:rFonts w:cs="宋体" w:asciiTheme="minorEastAsia" w:hAnsiTheme="minorEastAsia" w:eastAsiaTheme="minorEastAsia"/>
          <w:b/>
          <w:bCs/>
          <w:sz w:val="22"/>
          <w:szCs w:val="22"/>
        </w:rPr>
      </w:pPr>
      <w:r>
        <w:rPr>
          <w:rFonts w:hint="eastAsia" w:cs="宋体" w:asciiTheme="minorEastAsia" w:hAnsiTheme="minorEastAsia" w:eastAsiaTheme="minorEastAsia"/>
          <w:b/>
          <w:bCs/>
          <w:sz w:val="22"/>
          <w:szCs w:val="22"/>
        </w:rPr>
        <w:t>十六.备注</w:t>
      </w:r>
    </w:p>
    <w:p>
      <w:pPr>
        <w:autoSpaceDN w:val="0"/>
        <w:spacing w:line="400" w:lineRule="exact"/>
        <w:ind w:firstLine="442" w:firstLineChars="200"/>
        <w:rPr>
          <w:rFonts w:cs="宋体" w:asciiTheme="minorEastAsia" w:hAnsiTheme="minorEastAsia" w:eastAsiaTheme="minorEastAsia"/>
          <w:b/>
          <w:bCs/>
          <w:sz w:val="22"/>
          <w:szCs w:val="22"/>
        </w:rPr>
      </w:pPr>
      <w:r>
        <w:rPr>
          <w:rFonts w:hint="eastAsia" w:cs="宋体" w:asciiTheme="minorEastAsia" w:hAnsiTheme="minorEastAsia" w:eastAsiaTheme="minorEastAsia"/>
          <w:b/>
          <w:bCs/>
          <w:sz w:val="22"/>
          <w:szCs w:val="22"/>
        </w:rPr>
        <w:t>1.除招标文件中所明确的采购需求外，欢迎其他能满足本项目采购需求且性能相当于或高于所明确采购需求的产品参加投标报价。同时在采购需求偏离表中作出详细对比说明。</w:t>
      </w:r>
    </w:p>
    <w:p>
      <w:pPr>
        <w:autoSpaceDN w:val="0"/>
        <w:spacing w:line="400" w:lineRule="exact"/>
        <w:ind w:firstLine="442" w:firstLineChars="200"/>
        <w:rPr>
          <w:rFonts w:cs="宋体" w:asciiTheme="minorEastAsia" w:hAnsiTheme="minorEastAsia" w:eastAsiaTheme="minorEastAsia"/>
          <w:b/>
          <w:bCs/>
          <w:sz w:val="22"/>
          <w:szCs w:val="22"/>
        </w:rPr>
      </w:pPr>
      <w:r>
        <w:rPr>
          <w:rFonts w:hint="eastAsia" w:cs="宋体" w:asciiTheme="minorEastAsia" w:hAnsiTheme="minorEastAsia" w:eastAsiaTheme="minorEastAsia"/>
          <w:b/>
          <w:bCs/>
          <w:sz w:val="22"/>
          <w:szCs w:val="22"/>
        </w:rPr>
        <w:t>2.带“▲且加下划线”的有关条款为实质性条款，投标人必须做出实质性响应，否则视为无效投标文件。</w:t>
      </w:r>
    </w:p>
    <w:p>
      <w:pPr>
        <w:widowControl/>
        <w:jc w:val="left"/>
        <w:rPr>
          <w:rFonts w:cs="宋体" w:asciiTheme="minorEastAsia" w:hAnsiTheme="minorEastAsia" w:eastAsiaTheme="minorEastAsia"/>
          <w:b/>
          <w:sz w:val="30"/>
        </w:rPr>
      </w:pPr>
      <w:r>
        <w:rPr>
          <w:rFonts w:cs="宋体" w:asciiTheme="minorEastAsia" w:hAnsiTheme="minorEastAsia" w:eastAsiaTheme="minorEastAsia"/>
          <w:b/>
          <w:sz w:val="30"/>
        </w:rPr>
        <w:br w:type="page"/>
      </w:r>
    </w:p>
    <w:p>
      <w:pPr>
        <w:pStyle w:val="20"/>
        <w:rPr>
          <w:rFonts w:asciiTheme="minorEastAsia" w:hAnsiTheme="minorEastAsia" w:eastAsiaTheme="minorEastAsia"/>
        </w:rPr>
      </w:pPr>
      <w:bookmarkStart w:id="72" w:name="_Toc41423845"/>
      <w:r>
        <w:rPr>
          <w:rFonts w:hint="eastAsia" w:asciiTheme="minorEastAsia" w:hAnsiTheme="minorEastAsia" w:eastAsiaTheme="minorEastAsia"/>
        </w:rPr>
        <w:t>第五部分   评标原则及方法</w:t>
      </w:r>
      <w:bookmarkEnd w:id="72"/>
    </w:p>
    <w:p>
      <w:pPr>
        <w:spacing w:line="460" w:lineRule="exact"/>
        <w:ind w:firstLine="541" w:firstLineChars="245"/>
        <w:outlineLvl w:val="1"/>
        <w:rPr>
          <w:rFonts w:cs="宋体" w:asciiTheme="minorEastAsia" w:hAnsiTheme="minorEastAsia" w:eastAsiaTheme="minorEastAsia"/>
          <w:b/>
          <w:sz w:val="22"/>
        </w:rPr>
      </w:pPr>
      <w:bookmarkStart w:id="73" w:name="_Toc41423846"/>
      <w:bookmarkStart w:id="74" w:name="_Toc35423291"/>
      <w:r>
        <w:rPr>
          <w:rFonts w:hint="eastAsia" w:cs="宋体" w:asciiTheme="minorEastAsia" w:hAnsiTheme="minorEastAsia" w:eastAsiaTheme="minorEastAsia"/>
          <w:b/>
          <w:sz w:val="22"/>
        </w:rPr>
        <w:t>根据《温州市国有企业采购管理办法（试行）》等有关规定特制定以下评标办法。</w:t>
      </w:r>
      <w:bookmarkEnd w:id="73"/>
      <w:bookmarkEnd w:id="74"/>
    </w:p>
    <w:p>
      <w:pPr>
        <w:spacing w:line="460" w:lineRule="exact"/>
        <w:ind w:firstLine="541" w:firstLineChars="245"/>
        <w:outlineLvl w:val="1"/>
        <w:rPr>
          <w:rFonts w:cs="宋体" w:asciiTheme="minorEastAsia" w:hAnsiTheme="minorEastAsia" w:eastAsiaTheme="minorEastAsia"/>
          <w:b/>
          <w:sz w:val="22"/>
          <w:szCs w:val="22"/>
        </w:rPr>
      </w:pPr>
      <w:bookmarkStart w:id="75" w:name="_Toc41423847"/>
      <w:r>
        <w:rPr>
          <w:rFonts w:hint="eastAsia" w:cs="宋体" w:asciiTheme="minorEastAsia" w:hAnsiTheme="minorEastAsia" w:eastAsiaTheme="minorEastAsia"/>
          <w:b/>
          <w:sz w:val="22"/>
          <w:szCs w:val="22"/>
        </w:rPr>
        <w:t>一、总 则</w:t>
      </w:r>
      <w:bookmarkEnd w:id="75"/>
    </w:p>
    <w:p>
      <w:pPr>
        <w:spacing w:line="460" w:lineRule="exact"/>
        <w:ind w:firstLine="539" w:firstLineChars="245"/>
        <w:rPr>
          <w:rFonts w:cs="宋体" w:asciiTheme="minorEastAsia" w:hAnsiTheme="minorEastAsia" w:eastAsiaTheme="minorEastAsia"/>
          <w:b/>
          <w:sz w:val="22"/>
        </w:rPr>
      </w:pPr>
      <w:r>
        <w:rPr>
          <w:rFonts w:hint="eastAsia" w:cs="宋体" w:asciiTheme="minorEastAsia" w:hAnsiTheme="minorEastAsia" w:eastAsiaTheme="minorEastAsia"/>
          <w:sz w:val="22"/>
          <w:szCs w:val="22"/>
        </w:rPr>
        <w:t>评标工作遵循公平、公正、科学、择优原则和诚实、信誉、效率的服务原则。本着科学、严谨的态度，认真进行评标。择优选用，推进技术进步，确保质量、交货期，节约投资，最大限度的保护当事人权益，严格按照招标文件的商务、技术要求，对投标文件进行综合评定，提出优选方案，编写评标报告。对落标单位，评委会不作任何落标解释。投标人不得以任何方式干扰招投标工作的进行，一经发现其投标文件将被拒绝。</w:t>
      </w:r>
    </w:p>
    <w:p>
      <w:pPr>
        <w:spacing w:line="460" w:lineRule="exact"/>
        <w:ind w:firstLine="541" w:firstLineChars="245"/>
        <w:outlineLvl w:val="1"/>
        <w:rPr>
          <w:rFonts w:cs="宋体" w:asciiTheme="minorEastAsia" w:hAnsiTheme="minorEastAsia" w:eastAsiaTheme="minorEastAsia"/>
          <w:b/>
          <w:sz w:val="22"/>
          <w:szCs w:val="22"/>
        </w:rPr>
      </w:pPr>
      <w:bookmarkStart w:id="76" w:name="_Toc41423848"/>
      <w:r>
        <w:rPr>
          <w:rFonts w:hint="eastAsia" w:cs="宋体" w:asciiTheme="minorEastAsia" w:hAnsiTheme="minorEastAsia" w:eastAsiaTheme="minorEastAsia"/>
          <w:b/>
          <w:sz w:val="22"/>
          <w:szCs w:val="22"/>
        </w:rPr>
        <w:t>二、</w:t>
      </w:r>
      <w:r>
        <w:rPr>
          <w:rFonts w:hint="eastAsia" w:cs="宋体" w:asciiTheme="minorEastAsia" w:hAnsiTheme="minorEastAsia" w:eastAsiaTheme="minorEastAsia"/>
          <w:b/>
          <w:bCs/>
          <w:sz w:val="22"/>
          <w:szCs w:val="22"/>
        </w:rPr>
        <w:t>评标</w:t>
      </w:r>
      <w:r>
        <w:rPr>
          <w:rFonts w:hint="eastAsia" w:cs="宋体" w:asciiTheme="minorEastAsia" w:hAnsiTheme="minorEastAsia" w:eastAsiaTheme="minorEastAsia"/>
          <w:b/>
          <w:sz w:val="22"/>
          <w:szCs w:val="22"/>
        </w:rPr>
        <w:t>组织</w:t>
      </w:r>
      <w:bookmarkEnd w:id="76"/>
    </w:p>
    <w:p>
      <w:pPr>
        <w:spacing w:line="460" w:lineRule="exact"/>
        <w:ind w:firstLine="539" w:firstLineChars="245"/>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评标工作由采购人组建的评标委员会负责，评标全过程由有关部门指导监督。</w:t>
      </w:r>
    </w:p>
    <w:p>
      <w:pPr>
        <w:spacing w:line="460" w:lineRule="exact"/>
        <w:ind w:firstLine="541" w:firstLineChars="245"/>
        <w:outlineLvl w:val="1"/>
        <w:rPr>
          <w:rFonts w:cs="宋体" w:asciiTheme="minorEastAsia" w:hAnsiTheme="minorEastAsia" w:eastAsiaTheme="minorEastAsia"/>
          <w:b/>
          <w:sz w:val="22"/>
          <w:szCs w:val="22"/>
        </w:rPr>
      </w:pPr>
      <w:bookmarkStart w:id="77" w:name="_Toc41423849"/>
      <w:r>
        <w:rPr>
          <w:rFonts w:hint="eastAsia" w:cs="宋体" w:asciiTheme="minorEastAsia" w:hAnsiTheme="minorEastAsia" w:eastAsiaTheme="minorEastAsia"/>
          <w:b/>
          <w:sz w:val="22"/>
          <w:szCs w:val="22"/>
        </w:rPr>
        <w:t>三、</w:t>
      </w:r>
      <w:r>
        <w:rPr>
          <w:rFonts w:hint="eastAsia" w:cs="宋体" w:asciiTheme="minorEastAsia" w:hAnsiTheme="minorEastAsia" w:eastAsiaTheme="minorEastAsia"/>
          <w:b/>
          <w:bCs/>
          <w:sz w:val="22"/>
          <w:szCs w:val="22"/>
        </w:rPr>
        <w:t>评标</w:t>
      </w:r>
      <w:r>
        <w:rPr>
          <w:rFonts w:hint="eastAsia" w:cs="宋体" w:asciiTheme="minorEastAsia" w:hAnsiTheme="minorEastAsia" w:eastAsiaTheme="minorEastAsia"/>
          <w:b/>
          <w:sz w:val="22"/>
          <w:szCs w:val="22"/>
        </w:rPr>
        <w:t>程序</w:t>
      </w:r>
      <w:bookmarkEnd w:id="77"/>
    </w:p>
    <w:p>
      <w:pPr>
        <w:spacing w:line="460" w:lineRule="exact"/>
        <w:ind w:firstLine="539" w:firstLineChars="245"/>
        <w:rPr>
          <w:rFonts w:cs="宋体" w:asciiTheme="minorEastAsia" w:hAnsiTheme="minorEastAsia" w:eastAsiaTheme="minorEastAsia"/>
          <w:sz w:val="22"/>
          <w:szCs w:val="22"/>
        </w:rPr>
      </w:pPr>
      <w:r>
        <w:rPr>
          <w:rFonts w:hint="eastAsia" w:cs="宋体" w:asciiTheme="minorEastAsia" w:hAnsiTheme="minorEastAsia" w:eastAsiaTheme="minorEastAsia"/>
          <w:bCs/>
          <w:sz w:val="22"/>
          <w:szCs w:val="22"/>
        </w:rPr>
        <w:t>评标委员按照招标文件中规定的评标方法和标准，对投标文件进行商务和技术评估，综合比较与评价</w:t>
      </w:r>
      <w:r>
        <w:rPr>
          <w:rFonts w:hint="eastAsia" w:cs="宋体" w:asciiTheme="minorEastAsia" w:hAnsiTheme="minorEastAsia" w:eastAsiaTheme="minorEastAsia"/>
          <w:sz w:val="22"/>
          <w:szCs w:val="22"/>
        </w:rPr>
        <w:t>，根据综合评审结果，提交评审报告。</w:t>
      </w:r>
    </w:p>
    <w:p>
      <w:pPr>
        <w:spacing w:line="460" w:lineRule="exact"/>
        <w:ind w:firstLine="541" w:firstLineChars="245"/>
        <w:outlineLvl w:val="1"/>
        <w:rPr>
          <w:rFonts w:cs="宋体" w:asciiTheme="minorEastAsia" w:hAnsiTheme="minorEastAsia" w:eastAsiaTheme="minorEastAsia"/>
          <w:b/>
          <w:sz w:val="22"/>
          <w:szCs w:val="22"/>
        </w:rPr>
      </w:pPr>
      <w:bookmarkStart w:id="78" w:name="_Toc41423850"/>
      <w:r>
        <w:rPr>
          <w:rFonts w:hint="eastAsia" w:cs="宋体" w:asciiTheme="minorEastAsia" w:hAnsiTheme="minorEastAsia" w:eastAsiaTheme="minorEastAsia"/>
          <w:b/>
          <w:sz w:val="22"/>
          <w:szCs w:val="22"/>
        </w:rPr>
        <w:t>四、评标办法</w:t>
      </w:r>
      <w:bookmarkEnd w:id="78"/>
    </w:p>
    <w:p>
      <w:pPr>
        <w:spacing w:line="460" w:lineRule="exact"/>
        <w:ind w:firstLine="539" w:firstLineChars="245"/>
        <w:rPr>
          <w:rFonts w:cs="宋体" w:asciiTheme="minorEastAsia" w:hAnsiTheme="minorEastAsia" w:eastAsiaTheme="minorEastAsia"/>
          <w:b/>
          <w:sz w:val="22"/>
          <w:szCs w:val="22"/>
        </w:rPr>
      </w:pPr>
      <w:r>
        <w:rPr>
          <w:rFonts w:hint="eastAsia" w:cs="宋体" w:asciiTheme="minorEastAsia" w:hAnsiTheme="minorEastAsia" w:eastAsiaTheme="minorEastAsia"/>
          <w:sz w:val="22"/>
          <w:szCs w:val="22"/>
        </w:rPr>
        <w:t>本次采购采用百分制综合评分法，即投标人最大限度地满足招标文件实质性要求的基础上，按照招标文件的各项因素进行综合评审后，按评审后得分（即技术分与商务分之和）由高到低顺序排序，确定中标候选人的评标方法。根据采购要求，</w:t>
      </w:r>
      <w:r>
        <w:rPr>
          <w:rFonts w:hint="eastAsia" w:cs="宋体" w:asciiTheme="minorEastAsia" w:hAnsiTheme="minorEastAsia" w:eastAsiaTheme="minorEastAsia"/>
          <w:b/>
          <w:sz w:val="22"/>
          <w:szCs w:val="22"/>
        </w:rPr>
        <w:t>总分设定为100分：技术资信标80分（权值80%），商务（报价）标（报价）20分（权值20%）。</w:t>
      </w:r>
    </w:p>
    <w:p>
      <w:pPr>
        <w:spacing w:line="460" w:lineRule="exact"/>
        <w:ind w:firstLine="541" w:firstLineChars="245"/>
        <w:outlineLvl w:val="1"/>
        <w:rPr>
          <w:rFonts w:cs="宋体" w:asciiTheme="minorEastAsia" w:hAnsiTheme="minorEastAsia" w:eastAsiaTheme="minorEastAsia"/>
          <w:b/>
          <w:sz w:val="22"/>
          <w:szCs w:val="22"/>
        </w:rPr>
      </w:pPr>
      <w:bookmarkStart w:id="79" w:name="_Toc41423851"/>
      <w:r>
        <w:rPr>
          <w:rFonts w:hint="eastAsia" w:cs="宋体" w:asciiTheme="minorEastAsia" w:hAnsiTheme="minorEastAsia" w:eastAsiaTheme="minorEastAsia"/>
          <w:b/>
          <w:sz w:val="22"/>
          <w:szCs w:val="22"/>
        </w:rPr>
        <w:t>五、</w:t>
      </w:r>
      <w:r>
        <w:rPr>
          <w:rFonts w:hint="eastAsia" w:cs="宋体" w:asciiTheme="minorEastAsia" w:hAnsiTheme="minorEastAsia" w:eastAsiaTheme="minorEastAsia"/>
          <w:b/>
          <w:bCs/>
          <w:sz w:val="22"/>
          <w:szCs w:val="22"/>
        </w:rPr>
        <w:t>评分</w:t>
      </w:r>
      <w:r>
        <w:rPr>
          <w:rFonts w:hint="eastAsia" w:cs="宋体" w:asciiTheme="minorEastAsia" w:hAnsiTheme="minorEastAsia" w:eastAsiaTheme="minorEastAsia"/>
          <w:b/>
          <w:sz w:val="22"/>
          <w:szCs w:val="22"/>
        </w:rPr>
        <w:t>细则</w:t>
      </w:r>
      <w:bookmarkEnd w:id="79"/>
    </w:p>
    <w:p>
      <w:pPr>
        <w:spacing w:line="460" w:lineRule="exact"/>
        <w:ind w:firstLine="541" w:firstLineChars="245"/>
        <w:rPr>
          <w:rFonts w:cs="宋体" w:asciiTheme="minorEastAsia" w:hAnsiTheme="minorEastAsia" w:eastAsiaTheme="minorEastAsia"/>
          <w:b/>
          <w:sz w:val="22"/>
          <w:szCs w:val="22"/>
        </w:rPr>
      </w:pPr>
      <w:r>
        <w:rPr>
          <w:rFonts w:hint="eastAsia" w:cs="宋体" w:asciiTheme="minorEastAsia" w:hAnsiTheme="minorEastAsia" w:eastAsiaTheme="minorEastAsia"/>
          <w:b/>
          <w:sz w:val="22"/>
          <w:szCs w:val="22"/>
        </w:rPr>
        <w:t>1、技术分的评定：技术资信标80分（权值80%）</w:t>
      </w:r>
    </w:p>
    <w:p>
      <w:pPr>
        <w:spacing w:line="400" w:lineRule="exact"/>
        <w:ind w:firstLine="539" w:firstLineChars="245"/>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sz w:val="22"/>
          <w:szCs w:val="22"/>
        </w:rPr>
        <w:t>各评委成员按下列评分项目进行评判，每人一张评分计算票，并记名。投标文件各项评分内容由评标委员会成员各自评分，如某张票的一个因素项目超过规定的范围，则该张票无效。</w:t>
      </w:r>
      <w:r>
        <w:rPr>
          <w:rFonts w:hint="eastAsia" w:cs="宋体" w:asciiTheme="minorEastAsia" w:hAnsiTheme="minorEastAsia" w:eastAsiaTheme="minorEastAsia"/>
          <w:sz w:val="22"/>
        </w:rPr>
        <w:t>各评标委员会成员对各投标人的各项评分内容评分的算术平均值为各投标人技术分得分</w:t>
      </w:r>
      <w:r>
        <w:rPr>
          <w:rFonts w:hint="eastAsia" w:cs="宋体" w:asciiTheme="minorEastAsia" w:hAnsiTheme="minorEastAsia" w:eastAsiaTheme="minorEastAsia"/>
          <w:sz w:val="22"/>
          <w:szCs w:val="22"/>
        </w:rPr>
        <w:t>（小数点后按四舍五入保留2位</w:t>
      </w:r>
      <w:r>
        <w:rPr>
          <w:rFonts w:hint="eastAsia" w:cs="宋体" w:asciiTheme="minorEastAsia" w:hAnsiTheme="minorEastAsia" w:eastAsiaTheme="minorEastAsia"/>
          <w:color w:val="auto"/>
          <w:sz w:val="22"/>
          <w:szCs w:val="22"/>
          <w:highlight w:val="none"/>
        </w:rPr>
        <w:t>）。</w:t>
      </w:r>
    </w:p>
    <w:tbl>
      <w:tblPr>
        <w:tblStyle w:val="23"/>
        <w:tblW w:w="9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720"/>
        <w:gridCol w:w="1717"/>
        <w:gridCol w:w="1241"/>
        <w:gridCol w:w="6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trPr>
        <w:tc>
          <w:tcPr>
            <w:tcW w:w="720" w:type="dxa"/>
            <w:tcBorders>
              <w:tl2br w:val="nil"/>
              <w:tr2bl w:val="nil"/>
            </w:tcBorders>
            <w:shd w:val="clear" w:color="auto" w:fill="FFFFFF"/>
            <w:vAlign w:val="center"/>
          </w:tcPr>
          <w:p>
            <w:pPr>
              <w:spacing w:line="400" w:lineRule="exact"/>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序号</w:t>
            </w:r>
          </w:p>
        </w:tc>
        <w:tc>
          <w:tcPr>
            <w:tcW w:w="1717" w:type="dxa"/>
            <w:tcBorders>
              <w:tl2br w:val="nil"/>
              <w:tr2bl w:val="nil"/>
            </w:tcBorders>
            <w:shd w:val="clear" w:color="auto" w:fill="FFFFFF"/>
            <w:vAlign w:val="center"/>
          </w:tcPr>
          <w:p>
            <w:pPr>
              <w:spacing w:line="400" w:lineRule="exact"/>
              <w:jc w:val="center"/>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内容</w:t>
            </w:r>
          </w:p>
        </w:tc>
        <w:tc>
          <w:tcPr>
            <w:tcW w:w="1241" w:type="dxa"/>
            <w:tcBorders>
              <w:tl2br w:val="nil"/>
              <w:tr2bl w:val="nil"/>
            </w:tcBorders>
            <w:shd w:val="clear" w:color="auto" w:fill="FFFFFF"/>
            <w:vAlign w:val="center"/>
          </w:tcPr>
          <w:p>
            <w:pPr>
              <w:spacing w:line="400" w:lineRule="exact"/>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分值范围</w:t>
            </w:r>
          </w:p>
        </w:tc>
        <w:tc>
          <w:tcPr>
            <w:tcW w:w="6142" w:type="dxa"/>
            <w:tcBorders>
              <w:tl2br w:val="nil"/>
              <w:tr2bl w:val="nil"/>
            </w:tcBorders>
            <w:shd w:val="clear" w:color="auto" w:fill="FFFFFF"/>
            <w:vAlign w:val="center"/>
          </w:tcPr>
          <w:p>
            <w:pPr>
              <w:spacing w:line="400" w:lineRule="exact"/>
              <w:jc w:val="center"/>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tcBorders>
              <w:tl2br w:val="nil"/>
              <w:tr2bl w:val="nil"/>
            </w:tcBorders>
            <w:shd w:val="clear" w:color="auto" w:fill="FFFFFF"/>
            <w:vAlign w:val="center"/>
          </w:tcPr>
          <w:p>
            <w:pPr>
              <w:spacing w:line="400" w:lineRule="exact"/>
              <w:jc w:val="center"/>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1</w:t>
            </w:r>
          </w:p>
        </w:tc>
        <w:tc>
          <w:tcPr>
            <w:tcW w:w="1717" w:type="dxa"/>
            <w:tcBorders>
              <w:tl2br w:val="nil"/>
              <w:tr2bl w:val="nil"/>
            </w:tcBorders>
            <w:shd w:val="clear" w:color="auto" w:fill="FFFFFF"/>
            <w:vAlign w:val="center"/>
          </w:tcPr>
          <w:p>
            <w:pPr>
              <w:spacing w:line="400" w:lineRule="exact"/>
              <w:jc w:val="center"/>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企业综合履约能力</w:t>
            </w:r>
          </w:p>
        </w:tc>
        <w:tc>
          <w:tcPr>
            <w:tcW w:w="1241" w:type="dxa"/>
            <w:tcBorders>
              <w:tl2br w:val="nil"/>
              <w:tr2bl w:val="nil"/>
            </w:tcBorders>
            <w:shd w:val="clear" w:color="auto" w:fill="FFFFFF"/>
            <w:vAlign w:val="center"/>
          </w:tcPr>
          <w:p>
            <w:pPr>
              <w:spacing w:line="400" w:lineRule="exact"/>
              <w:ind w:firstLine="108" w:firstLineChars="49"/>
              <w:jc w:val="center"/>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0-4</w:t>
            </w:r>
          </w:p>
        </w:tc>
        <w:tc>
          <w:tcPr>
            <w:tcW w:w="6142" w:type="dxa"/>
            <w:tcBorders>
              <w:tl2br w:val="nil"/>
              <w:tr2bl w:val="nil"/>
            </w:tcBorders>
            <w:shd w:val="clear" w:color="auto" w:fill="FFFFFF"/>
            <w:vAlign w:val="center"/>
          </w:tcPr>
          <w:p>
            <w:pPr>
              <w:spacing w:line="400" w:lineRule="exact"/>
              <w:jc w:val="center"/>
              <w:rPr>
                <w:rFonts w:cs="宋体" w:asciiTheme="minorEastAsia" w:hAnsiTheme="minorEastAsia" w:eastAsiaTheme="minorEastAsia"/>
                <w:b/>
                <w:color w:val="auto"/>
                <w:sz w:val="22"/>
                <w:szCs w:val="22"/>
                <w:highlight w:val="none"/>
              </w:rPr>
            </w:pPr>
            <w:r>
              <w:rPr>
                <w:rFonts w:hint="eastAsia" w:cs="宋体" w:asciiTheme="minorEastAsia" w:hAnsiTheme="minorEastAsia" w:eastAsiaTheme="minorEastAsia"/>
                <w:b/>
                <w:color w:val="auto"/>
                <w:sz w:val="22"/>
                <w:szCs w:val="22"/>
                <w:highlight w:val="none"/>
              </w:rPr>
              <w:t>根据企业经营状况、经营履约能力情况，需提供2018年度、2019年度财务状况、年末资产负债表等，由评委综合比较评分。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7" w:hRule="atLeast"/>
        </w:trPr>
        <w:tc>
          <w:tcPr>
            <w:tcW w:w="720" w:type="dxa"/>
            <w:tcBorders>
              <w:tl2br w:val="nil"/>
              <w:tr2bl w:val="nil"/>
            </w:tcBorders>
            <w:shd w:val="clear" w:color="auto" w:fill="auto"/>
            <w:vAlign w:val="center"/>
          </w:tcPr>
          <w:p>
            <w:pPr>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2</w:t>
            </w:r>
          </w:p>
        </w:tc>
        <w:tc>
          <w:tcPr>
            <w:tcW w:w="1717" w:type="dxa"/>
            <w:tcBorders>
              <w:tl2br w:val="nil"/>
              <w:tr2bl w:val="nil"/>
            </w:tcBorders>
            <w:shd w:val="clear" w:color="auto" w:fill="auto"/>
            <w:vAlign w:val="center"/>
          </w:tcPr>
          <w:p>
            <w:pPr>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snapToGrid w:val="0"/>
                <w:color w:val="auto"/>
                <w:kern w:val="0"/>
                <w:sz w:val="22"/>
                <w:szCs w:val="22"/>
                <w:highlight w:val="none"/>
              </w:rPr>
              <w:t>企业资信</w:t>
            </w:r>
          </w:p>
        </w:tc>
        <w:tc>
          <w:tcPr>
            <w:tcW w:w="1241" w:type="dxa"/>
            <w:tcBorders>
              <w:tl2br w:val="nil"/>
              <w:tr2bl w:val="nil"/>
            </w:tcBorders>
            <w:shd w:val="clear" w:color="auto" w:fill="auto"/>
            <w:vAlign w:val="center"/>
          </w:tcPr>
          <w:p>
            <w:pPr>
              <w:spacing w:line="400" w:lineRule="exact"/>
              <w:jc w:val="center"/>
              <w:rPr>
                <w:rFonts w:cs="宋体" w:asciiTheme="minorEastAsia" w:hAnsiTheme="minorEastAsia" w:eastAsiaTheme="minorEastAsia"/>
                <w:snapToGrid w:val="0"/>
                <w:color w:val="auto"/>
                <w:kern w:val="0"/>
                <w:sz w:val="22"/>
                <w:szCs w:val="22"/>
                <w:highlight w:val="none"/>
              </w:rPr>
            </w:pPr>
            <w:r>
              <w:rPr>
                <w:rFonts w:hint="eastAsia" w:cs="宋体" w:asciiTheme="minorEastAsia" w:hAnsiTheme="minorEastAsia" w:eastAsiaTheme="minorEastAsia"/>
                <w:snapToGrid w:val="0"/>
                <w:color w:val="auto"/>
                <w:kern w:val="0"/>
                <w:sz w:val="22"/>
                <w:szCs w:val="22"/>
                <w:highlight w:val="none"/>
              </w:rPr>
              <w:t>0—11</w:t>
            </w:r>
          </w:p>
        </w:tc>
        <w:tc>
          <w:tcPr>
            <w:tcW w:w="6142" w:type="dxa"/>
            <w:tcBorders>
              <w:tl2br w:val="nil"/>
              <w:tr2bl w:val="nil"/>
            </w:tcBorders>
            <w:shd w:val="clear" w:color="auto" w:fill="auto"/>
            <w:vAlign w:val="center"/>
          </w:tcPr>
          <w:p>
            <w:pPr>
              <w:spacing w:line="400" w:lineRule="exact"/>
              <w:rPr>
                <w:rFonts w:cs="宋体" w:asciiTheme="minorEastAsia" w:hAnsiTheme="minorEastAsia" w:eastAsiaTheme="minorEastAsia"/>
                <w:snapToGrid w:val="0"/>
                <w:color w:val="auto"/>
                <w:kern w:val="0"/>
                <w:sz w:val="22"/>
                <w:szCs w:val="22"/>
                <w:highlight w:val="none"/>
              </w:rPr>
            </w:pPr>
            <w:r>
              <w:rPr>
                <w:rFonts w:hint="eastAsia" w:cs="宋体" w:asciiTheme="minorEastAsia" w:hAnsiTheme="minorEastAsia" w:eastAsiaTheme="minorEastAsia"/>
                <w:snapToGrid w:val="0"/>
                <w:color w:val="auto"/>
                <w:kern w:val="0"/>
                <w:sz w:val="22"/>
                <w:szCs w:val="22"/>
                <w:highlight w:val="none"/>
              </w:rPr>
              <w:t>1、提供经国家认可机构颁发的处于有效期内的质量管理体系、环境管理体系、健康管理体系认证，每个得1分（0-3分）（提供证书复印件加盖投标人公章，否则不得分）</w:t>
            </w:r>
          </w:p>
          <w:p>
            <w:pPr>
              <w:spacing w:line="400" w:lineRule="exact"/>
              <w:rPr>
                <w:rFonts w:cs="宋体" w:asciiTheme="minorEastAsia" w:hAnsiTheme="minorEastAsia" w:eastAsiaTheme="minorEastAsia"/>
                <w:snapToGrid w:val="0"/>
                <w:color w:val="auto"/>
                <w:kern w:val="0"/>
                <w:sz w:val="22"/>
                <w:szCs w:val="22"/>
                <w:highlight w:val="none"/>
              </w:rPr>
            </w:pPr>
            <w:r>
              <w:rPr>
                <w:rFonts w:hint="eastAsia" w:cs="宋体" w:asciiTheme="minorEastAsia" w:hAnsiTheme="minorEastAsia" w:eastAsiaTheme="minorEastAsia"/>
                <w:snapToGrid w:val="0"/>
                <w:color w:val="auto"/>
                <w:kern w:val="0"/>
                <w:sz w:val="22"/>
                <w:szCs w:val="22"/>
                <w:highlight w:val="none"/>
              </w:rPr>
              <w:t>2、2017年1月1日至今获得政府部门、行业主管部门颁发的奖项的每个得2分，最高得4分；</w:t>
            </w:r>
          </w:p>
          <w:p>
            <w:pPr>
              <w:spacing w:line="400" w:lineRule="exact"/>
              <w:rPr>
                <w:rFonts w:cs="宋体" w:asciiTheme="minorEastAsia" w:hAnsiTheme="minorEastAsia" w:eastAsiaTheme="minorEastAsia"/>
                <w:snapToGrid w:val="0"/>
                <w:color w:val="auto"/>
                <w:kern w:val="0"/>
                <w:sz w:val="22"/>
                <w:szCs w:val="22"/>
                <w:highlight w:val="none"/>
              </w:rPr>
            </w:pPr>
            <w:r>
              <w:rPr>
                <w:rFonts w:hint="eastAsia" w:cs="宋体" w:asciiTheme="minorEastAsia" w:hAnsiTheme="minorEastAsia" w:eastAsiaTheme="minorEastAsia"/>
                <w:snapToGrid w:val="0"/>
                <w:color w:val="auto"/>
                <w:kern w:val="0"/>
                <w:sz w:val="22"/>
                <w:szCs w:val="22"/>
                <w:highlight w:val="none"/>
              </w:rPr>
              <w:t>3、2017年1月1日至今获得工商行政管理部门颁发的“商标注册证”的得2分；</w:t>
            </w:r>
          </w:p>
          <w:p>
            <w:pPr>
              <w:spacing w:line="400" w:lineRule="exact"/>
              <w:rPr>
                <w:rFonts w:cs="宋体" w:asciiTheme="minorEastAsia" w:hAnsiTheme="minorEastAsia" w:eastAsiaTheme="minorEastAsia"/>
                <w:snapToGrid w:val="0"/>
                <w:color w:val="auto"/>
                <w:kern w:val="0"/>
                <w:sz w:val="22"/>
                <w:szCs w:val="22"/>
                <w:highlight w:val="none"/>
              </w:rPr>
            </w:pPr>
            <w:r>
              <w:rPr>
                <w:rFonts w:hint="eastAsia" w:cs="宋体" w:asciiTheme="minorEastAsia" w:hAnsiTheme="minorEastAsia" w:eastAsiaTheme="minorEastAsia"/>
                <w:snapToGrid w:val="0"/>
                <w:color w:val="auto"/>
                <w:kern w:val="0"/>
                <w:sz w:val="22"/>
                <w:szCs w:val="22"/>
                <w:highlight w:val="none"/>
              </w:rPr>
              <w:t>4、2017年1月1日至今获得AAA级重合同守信用企业的得2分；</w:t>
            </w:r>
          </w:p>
          <w:p>
            <w:pPr>
              <w:spacing w:line="400" w:lineRule="exact"/>
              <w:rPr>
                <w:color w:val="auto"/>
                <w:highlight w:val="none"/>
              </w:rPr>
            </w:pPr>
            <w:r>
              <w:rPr>
                <w:rFonts w:hint="eastAsia" w:cs="宋体" w:asciiTheme="minorEastAsia" w:hAnsiTheme="minorEastAsia" w:eastAsiaTheme="minorEastAsia"/>
                <w:snapToGrid w:val="0"/>
                <w:color w:val="auto"/>
                <w:kern w:val="0"/>
                <w:sz w:val="22"/>
                <w:szCs w:val="22"/>
                <w:highlight w:val="none"/>
              </w:rPr>
              <w:t>以上证书需提供复印件加盖单位公章，否则不予计分。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tcBorders>
              <w:tl2br w:val="nil"/>
              <w:tr2bl w:val="nil"/>
            </w:tcBorders>
            <w:shd w:val="clear" w:color="auto" w:fill="auto"/>
            <w:vAlign w:val="center"/>
          </w:tcPr>
          <w:p>
            <w:pPr>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3</w:t>
            </w:r>
          </w:p>
        </w:tc>
        <w:tc>
          <w:tcPr>
            <w:tcW w:w="1717" w:type="dxa"/>
            <w:tcBorders>
              <w:tl2br w:val="nil"/>
              <w:tr2bl w:val="nil"/>
            </w:tcBorders>
            <w:shd w:val="clear" w:color="auto" w:fill="auto"/>
            <w:vAlign w:val="center"/>
          </w:tcPr>
          <w:p>
            <w:pPr>
              <w:spacing w:line="400" w:lineRule="exact"/>
              <w:jc w:val="center"/>
              <w:rPr>
                <w:rFonts w:cs="宋体" w:asciiTheme="minorEastAsia" w:hAnsiTheme="minorEastAsia" w:eastAsiaTheme="minorEastAsia"/>
                <w:snapToGrid w:val="0"/>
                <w:color w:val="auto"/>
                <w:kern w:val="0"/>
                <w:sz w:val="22"/>
                <w:szCs w:val="22"/>
                <w:highlight w:val="none"/>
              </w:rPr>
            </w:pPr>
            <w:r>
              <w:rPr>
                <w:rFonts w:hint="eastAsia" w:cs="宋体" w:asciiTheme="minorEastAsia" w:hAnsiTheme="minorEastAsia" w:eastAsiaTheme="minorEastAsia"/>
                <w:snapToGrid w:val="0"/>
                <w:color w:val="auto"/>
                <w:kern w:val="0"/>
                <w:sz w:val="22"/>
                <w:szCs w:val="22"/>
                <w:highlight w:val="none"/>
              </w:rPr>
              <w:t>投标人业绩</w:t>
            </w:r>
          </w:p>
        </w:tc>
        <w:tc>
          <w:tcPr>
            <w:tcW w:w="1241" w:type="dxa"/>
            <w:tcBorders>
              <w:tl2br w:val="nil"/>
              <w:tr2bl w:val="nil"/>
            </w:tcBorders>
            <w:shd w:val="clear" w:color="auto" w:fill="auto"/>
            <w:vAlign w:val="center"/>
          </w:tcPr>
          <w:p>
            <w:pPr>
              <w:spacing w:line="400" w:lineRule="exact"/>
              <w:jc w:val="center"/>
              <w:rPr>
                <w:rFonts w:cs="宋体" w:asciiTheme="minorEastAsia" w:hAnsiTheme="minorEastAsia" w:eastAsiaTheme="minorEastAsia"/>
                <w:snapToGrid w:val="0"/>
                <w:color w:val="auto"/>
                <w:kern w:val="0"/>
                <w:sz w:val="22"/>
                <w:szCs w:val="22"/>
                <w:highlight w:val="none"/>
              </w:rPr>
            </w:pPr>
            <w:r>
              <w:rPr>
                <w:rFonts w:hint="eastAsia" w:cs="宋体" w:asciiTheme="minorEastAsia" w:hAnsiTheme="minorEastAsia" w:eastAsiaTheme="minorEastAsia"/>
                <w:snapToGrid w:val="0"/>
                <w:color w:val="auto"/>
                <w:kern w:val="0"/>
                <w:sz w:val="22"/>
                <w:szCs w:val="22"/>
                <w:highlight w:val="none"/>
              </w:rPr>
              <w:t>0</w:t>
            </w:r>
            <w:r>
              <w:rPr>
                <w:rFonts w:hint="eastAsia" w:cs="宋体" w:asciiTheme="minorEastAsia" w:hAnsiTheme="minorEastAsia" w:eastAsiaTheme="minorEastAsia"/>
                <w:color w:val="auto"/>
                <w:sz w:val="22"/>
                <w:szCs w:val="22"/>
                <w:highlight w:val="none"/>
              </w:rPr>
              <w:t>—8</w:t>
            </w:r>
          </w:p>
        </w:tc>
        <w:tc>
          <w:tcPr>
            <w:tcW w:w="6142" w:type="dxa"/>
            <w:tcBorders>
              <w:tl2br w:val="nil"/>
              <w:tr2bl w:val="nil"/>
            </w:tcBorders>
            <w:shd w:val="clear" w:color="auto" w:fill="FFFFFF"/>
            <w:vAlign w:val="center"/>
          </w:tcPr>
          <w:p>
            <w:pPr>
              <w:widowControl/>
              <w:adjustRightInd w:val="0"/>
              <w:snapToGrid w:val="0"/>
              <w:spacing w:line="380" w:lineRule="exact"/>
              <w:rPr>
                <w:rFonts w:cs="宋体" w:asciiTheme="minorEastAsia" w:hAnsiTheme="minorEastAsia" w:eastAsiaTheme="minorEastAsia"/>
                <w:color w:val="auto"/>
                <w:sz w:val="22"/>
                <w:szCs w:val="22"/>
                <w:highlight w:val="none"/>
                <w:lang w:val="zh-CN"/>
              </w:rPr>
            </w:pPr>
            <w:r>
              <w:rPr>
                <w:rFonts w:hint="eastAsia" w:cs="宋体" w:asciiTheme="minorEastAsia" w:hAnsiTheme="minorEastAsia" w:eastAsiaTheme="minorEastAsia"/>
                <w:color w:val="auto"/>
                <w:sz w:val="22"/>
                <w:szCs w:val="22"/>
                <w:highlight w:val="none"/>
                <w:lang w:val="zh-CN"/>
              </w:rPr>
              <w:t>投标人自2017年1月1日（含）以来（以合同签订时间为准）至本项目投标截止时间在国内签订的同类项目业绩，符合条件1分/个，最高得</w:t>
            </w:r>
            <w:r>
              <w:rPr>
                <w:rFonts w:hint="eastAsia" w:cs="宋体" w:asciiTheme="minorEastAsia" w:hAnsiTheme="minorEastAsia" w:eastAsiaTheme="minorEastAsia"/>
                <w:color w:val="auto"/>
                <w:sz w:val="22"/>
                <w:szCs w:val="22"/>
                <w:highlight w:val="none"/>
              </w:rPr>
              <w:t>8</w:t>
            </w:r>
            <w:r>
              <w:rPr>
                <w:rFonts w:hint="eastAsia" w:cs="宋体" w:asciiTheme="minorEastAsia" w:hAnsiTheme="minorEastAsia" w:eastAsiaTheme="minorEastAsia"/>
                <w:color w:val="auto"/>
                <w:sz w:val="22"/>
                <w:szCs w:val="22"/>
                <w:highlight w:val="none"/>
                <w:lang w:val="zh-CN"/>
              </w:rPr>
              <w:t>分。</w:t>
            </w:r>
          </w:p>
          <w:p>
            <w:pPr>
              <w:spacing w:line="400" w:lineRule="exact"/>
              <w:rPr>
                <w:rFonts w:cs="宋体" w:asciiTheme="minorEastAsia" w:hAnsiTheme="minorEastAsia" w:eastAsiaTheme="minorEastAsia"/>
                <w:snapToGrid w:val="0"/>
                <w:color w:val="auto"/>
                <w:kern w:val="0"/>
                <w:sz w:val="22"/>
                <w:szCs w:val="22"/>
                <w:highlight w:val="none"/>
              </w:rPr>
            </w:pPr>
            <w:r>
              <w:rPr>
                <w:rFonts w:hint="eastAsia" w:cs="宋体" w:asciiTheme="minorEastAsia" w:hAnsiTheme="minorEastAsia" w:eastAsiaTheme="minorEastAsia"/>
                <w:snapToGrid w:val="0"/>
                <w:color w:val="auto"/>
                <w:kern w:val="0"/>
                <w:sz w:val="22"/>
                <w:szCs w:val="22"/>
                <w:highlight w:val="none"/>
              </w:rPr>
              <w:t>注：需按招标文件要求填写业绩表格内容，并按要求提供业绩证明材料，证明文件以合同复印件加盖投标人公章和原件为准（原件和复印件缺一不可），否则不得分，时间以合同签订时间为准。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tcBorders>
              <w:tl2br w:val="nil"/>
              <w:tr2bl w:val="nil"/>
            </w:tcBorders>
            <w:shd w:val="clear" w:color="auto" w:fill="auto"/>
            <w:vAlign w:val="center"/>
          </w:tcPr>
          <w:p>
            <w:pPr>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4</w:t>
            </w:r>
          </w:p>
        </w:tc>
        <w:tc>
          <w:tcPr>
            <w:tcW w:w="1717" w:type="dxa"/>
            <w:tcBorders>
              <w:tl2br w:val="nil"/>
              <w:tr2bl w:val="nil"/>
            </w:tcBorders>
            <w:shd w:val="clear" w:color="auto" w:fill="auto"/>
            <w:vAlign w:val="center"/>
          </w:tcPr>
          <w:p>
            <w:pPr>
              <w:spacing w:line="400" w:lineRule="exact"/>
              <w:rPr>
                <w:rFonts w:cs="宋体" w:asciiTheme="minorEastAsia" w:hAnsiTheme="minorEastAsia" w:eastAsiaTheme="minorEastAsia"/>
                <w:snapToGrid w:val="0"/>
                <w:color w:val="auto"/>
                <w:kern w:val="0"/>
                <w:sz w:val="22"/>
                <w:szCs w:val="22"/>
                <w:highlight w:val="none"/>
              </w:rPr>
            </w:pPr>
            <w:r>
              <w:rPr>
                <w:rFonts w:hint="eastAsia" w:cs="宋体" w:asciiTheme="minorEastAsia" w:hAnsiTheme="minorEastAsia" w:eastAsiaTheme="minorEastAsia"/>
                <w:snapToGrid w:val="0"/>
                <w:color w:val="auto"/>
                <w:kern w:val="0"/>
                <w:sz w:val="22"/>
                <w:szCs w:val="22"/>
                <w:highlight w:val="none"/>
              </w:rPr>
              <w:t>拟派项目负责人素质</w:t>
            </w:r>
          </w:p>
        </w:tc>
        <w:tc>
          <w:tcPr>
            <w:tcW w:w="1241" w:type="dxa"/>
            <w:tcBorders>
              <w:tl2br w:val="nil"/>
              <w:tr2bl w:val="nil"/>
            </w:tcBorders>
            <w:shd w:val="clear" w:color="auto" w:fill="auto"/>
            <w:vAlign w:val="center"/>
          </w:tcPr>
          <w:p>
            <w:pPr>
              <w:spacing w:line="400" w:lineRule="exact"/>
              <w:jc w:val="center"/>
              <w:rPr>
                <w:rFonts w:cs="宋体" w:asciiTheme="minorEastAsia" w:hAnsiTheme="minorEastAsia" w:eastAsiaTheme="minorEastAsia"/>
                <w:snapToGrid w:val="0"/>
                <w:color w:val="auto"/>
                <w:kern w:val="0"/>
                <w:sz w:val="22"/>
                <w:szCs w:val="22"/>
                <w:highlight w:val="none"/>
              </w:rPr>
            </w:pPr>
            <w:r>
              <w:rPr>
                <w:rFonts w:hint="eastAsia" w:cs="宋体" w:asciiTheme="minorEastAsia" w:hAnsiTheme="minorEastAsia" w:eastAsiaTheme="minorEastAsia"/>
                <w:snapToGrid w:val="0"/>
                <w:color w:val="auto"/>
                <w:kern w:val="0"/>
                <w:sz w:val="22"/>
                <w:szCs w:val="22"/>
                <w:highlight w:val="none"/>
              </w:rPr>
              <w:t>0-3</w:t>
            </w:r>
          </w:p>
        </w:tc>
        <w:tc>
          <w:tcPr>
            <w:tcW w:w="6142" w:type="dxa"/>
            <w:tcBorders>
              <w:tl2br w:val="nil"/>
              <w:tr2bl w:val="nil"/>
            </w:tcBorders>
            <w:shd w:val="clear" w:color="auto" w:fill="auto"/>
            <w:vAlign w:val="center"/>
          </w:tcPr>
          <w:p>
            <w:pPr>
              <w:spacing w:line="400" w:lineRule="exact"/>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sz w:val="22"/>
                <w:szCs w:val="22"/>
                <w:highlight w:val="none"/>
              </w:rPr>
              <w:t xml:space="preserve"> 项目负责人具备国家职业资格保安员二级及以上资格，得3分；具备保安员三级资格，得1分；最高得3分，没有提供的不得分。（需提供人社部颁发的资格证书及本单位</w:t>
            </w:r>
            <w:r>
              <w:rPr>
                <w:rFonts w:hint="eastAsia" w:cs="宋体" w:asciiTheme="minorEastAsia" w:hAnsiTheme="minorEastAsia" w:eastAsiaTheme="minorEastAsia"/>
                <w:color w:val="auto"/>
                <w:sz w:val="22"/>
                <w:szCs w:val="22"/>
                <w:highlight w:val="none"/>
                <w:shd w:val="clear" w:color="auto" w:fill="FFFFFF"/>
              </w:rPr>
              <w:t>投标截止日前最少六个月的社会保险参保证明</w:t>
            </w:r>
            <w:r>
              <w:rPr>
                <w:rFonts w:hint="eastAsia" w:cs="宋体" w:asciiTheme="minorEastAsia" w:hAnsiTheme="minorEastAsia" w:eastAsiaTheme="minorEastAsia"/>
                <w:color w:val="auto"/>
                <w:sz w:val="22"/>
                <w:szCs w:val="22"/>
                <w:highlight w:val="none"/>
              </w:rPr>
              <w:t>材料复印件加盖公章，否则不得分。）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tcBorders>
              <w:tl2br w:val="nil"/>
              <w:tr2bl w:val="nil"/>
            </w:tcBorders>
            <w:shd w:val="clear" w:color="auto" w:fill="auto"/>
            <w:vAlign w:val="center"/>
          </w:tcPr>
          <w:p>
            <w:pPr>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5</w:t>
            </w:r>
          </w:p>
        </w:tc>
        <w:tc>
          <w:tcPr>
            <w:tcW w:w="1717" w:type="dxa"/>
            <w:tcBorders>
              <w:tl2br w:val="nil"/>
              <w:tr2bl w:val="nil"/>
            </w:tcBorders>
            <w:shd w:val="clear" w:color="auto" w:fill="auto"/>
            <w:vAlign w:val="center"/>
          </w:tcPr>
          <w:p>
            <w:pPr>
              <w:spacing w:line="400" w:lineRule="exact"/>
              <w:jc w:val="center"/>
              <w:rPr>
                <w:rFonts w:cs="宋体" w:asciiTheme="minorEastAsia" w:hAnsiTheme="minorEastAsia" w:eastAsiaTheme="minorEastAsia"/>
                <w:snapToGrid w:val="0"/>
                <w:color w:val="auto"/>
                <w:kern w:val="0"/>
                <w:sz w:val="22"/>
                <w:szCs w:val="22"/>
                <w:highlight w:val="none"/>
              </w:rPr>
            </w:pPr>
            <w:r>
              <w:rPr>
                <w:rFonts w:hint="eastAsia" w:cs="宋体" w:asciiTheme="minorEastAsia" w:hAnsiTheme="minorEastAsia" w:eastAsiaTheme="minorEastAsia"/>
                <w:snapToGrid w:val="0"/>
                <w:color w:val="auto"/>
                <w:kern w:val="0"/>
                <w:sz w:val="22"/>
                <w:szCs w:val="22"/>
                <w:highlight w:val="none"/>
              </w:rPr>
              <w:t>各岗位人员投入及配备情况</w:t>
            </w:r>
          </w:p>
        </w:tc>
        <w:tc>
          <w:tcPr>
            <w:tcW w:w="1241" w:type="dxa"/>
            <w:tcBorders>
              <w:tl2br w:val="nil"/>
              <w:tr2bl w:val="nil"/>
            </w:tcBorders>
            <w:shd w:val="clear" w:color="auto" w:fill="auto"/>
            <w:vAlign w:val="center"/>
          </w:tcPr>
          <w:p>
            <w:pPr>
              <w:spacing w:line="400" w:lineRule="exact"/>
              <w:jc w:val="center"/>
              <w:rPr>
                <w:rFonts w:cs="宋体" w:asciiTheme="minorEastAsia" w:hAnsiTheme="minorEastAsia" w:eastAsiaTheme="minorEastAsia"/>
                <w:snapToGrid w:val="0"/>
                <w:color w:val="auto"/>
                <w:kern w:val="0"/>
                <w:sz w:val="22"/>
                <w:szCs w:val="22"/>
                <w:highlight w:val="none"/>
              </w:rPr>
            </w:pPr>
            <w:r>
              <w:rPr>
                <w:rFonts w:hint="eastAsia" w:cs="宋体" w:asciiTheme="minorEastAsia" w:hAnsiTheme="minorEastAsia" w:eastAsiaTheme="minorEastAsia"/>
                <w:snapToGrid w:val="0"/>
                <w:color w:val="auto"/>
                <w:kern w:val="0"/>
                <w:sz w:val="22"/>
                <w:szCs w:val="22"/>
                <w:highlight w:val="none"/>
              </w:rPr>
              <w:t>0-10</w:t>
            </w:r>
          </w:p>
        </w:tc>
        <w:tc>
          <w:tcPr>
            <w:tcW w:w="6142" w:type="dxa"/>
            <w:tcBorders>
              <w:tl2br w:val="nil"/>
              <w:tr2bl w:val="nil"/>
            </w:tcBorders>
            <w:shd w:val="clear" w:color="auto" w:fill="auto"/>
            <w:vAlign w:val="center"/>
          </w:tcPr>
          <w:p>
            <w:pPr>
              <w:spacing w:line="400" w:lineRule="exact"/>
              <w:rPr>
                <w:rFonts w:cs="宋体" w:asciiTheme="minorEastAsia" w:hAnsiTheme="minorEastAsia" w:eastAsiaTheme="minorEastAsia"/>
                <w:color w:val="auto"/>
                <w:kern w:val="0"/>
                <w:sz w:val="22"/>
                <w:szCs w:val="22"/>
                <w:highlight w:val="none"/>
              </w:rPr>
            </w:pPr>
            <w:r>
              <w:rPr>
                <w:rFonts w:hint="eastAsia" w:cs="宋体" w:asciiTheme="minorEastAsia" w:hAnsiTheme="minorEastAsia" w:eastAsiaTheme="minorEastAsia"/>
                <w:color w:val="auto"/>
                <w:sz w:val="22"/>
                <w:szCs w:val="22"/>
                <w:highlight w:val="none"/>
              </w:rPr>
              <w:t>针对本项目投入服务人员配备资历、资格证书、人员情况等综合考虑</w:t>
            </w:r>
            <w:r>
              <w:rPr>
                <w:rFonts w:hint="eastAsia" w:cs="宋体" w:asciiTheme="minorEastAsia" w:hAnsiTheme="minorEastAsia" w:eastAsiaTheme="minorEastAsia"/>
                <w:color w:val="auto"/>
                <w:kern w:val="0"/>
                <w:sz w:val="22"/>
                <w:szCs w:val="22"/>
                <w:highlight w:val="none"/>
              </w:rPr>
              <w:t>（需提供资格证书及本单位人员社保证明材料复印件加盖公章）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tcBorders>
              <w:tl2br w:val="nil"/>
              <w:tr2bl w:val="nil"/>
            </w:tcBorders>
            <w:shd w:val="clear" w:color="auto" w:fill="auto"/>
            <w:vAlign w:val="center"/>
          </w:tcPr>
          <w:p>
            <w:pPr>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6</w:t>
            </w:r>
          </w:p>
        </w:tc>
        <w:tc>
          <w:tcPr>
            <w:tcW w:w="1717" w:type="dxa"/>
            <w:tcBorders>
              <w:tl2br w:val="nil"/>
              <w:tr2bl w:val="nil"/>
            </w:tcBorders>
            <w:shd w:val="clear" w:color="auto" w:fill="auto"/>
            <w:vAlign w:val="center"/>
          </w:tcPr>
          <w:p>
            <w:pPr>
              <w:spacing w:line="400" w:lineRule="exact"/>
              <w:rPr>
                <w:rFonts w:cs="宋体" w:asciiTheme="minorEastAsia" w:hAnsiTheme="minorEastAsia" w:eastAsiaTheme="minorEastAsia"/>
                <w:snapToGrid w:val="0"/>
                <w:color w:val="auto"/>
                <w:kern w:val="0"/>
                <w:sz w:val="22"/>
                <w:szCs w:val="22"/>
                <w:highlight w:val="none"/>
              </w:rPr>
            </w:pPr>
            <w:r>
              <w:rPr>
                <w:rFonts w:hint="eastAsia" w:cs="宋体" w:asciiTheme="minorEastAsia" w:hAnsiTheme="minorEastAsia" w:eastAsiaTheme="minorEastAsia"/>
                <w:snapToGrid w:val="0"/>
                <w:color w:val="auto"/>
                <w:kern w:val="0"/>
                <w:sz w:val="22"/>
                <w:szCs w:val="22"/>
                <w:highlight w:val="none"/>
              </w:rPr>
              <w:t>管理服务组织机构设置、运作流程、服务管理机制</w:t>
            </w:r>
          </w:p>
        </w:tc>
        <w:tc>
          <w:tcPr>
            <w:tcW w:w="1241" w:type="dxa"/>
            <w:tcBorders>
              <w:tl2br w:val="nil"/>
              <w:tr2bl w:val="nil"/>
            </w:tcBorders>
            <w:shd w:val="clear" w:color="auto" w:fill="auto"/>
            <w:vAlign w:val="center"/>
          </w:tcPr>
          <w:p>
            <w:pPr>
              <w:spacing w:line="400" w:lineRule="exact"/>
              <w:jc w:val="center"/>
              <w:rPr>
                <w:rFonts w:cs="宋体" w:asciiTheme="minorEastAsia" w:hAnsiTheme="minorEastAsia" w:eastAsiaTheme="minorEastAsia"/>
                <w:snapToGrid w:val="0"/>
                <w:color w:val="auto"/>
                <w:kern w:val="0"/>
                <w:sz w:val="22"/>
                <w:szCs w:val="22"/>
                <w:highlight w:val="none"/>
              </w:rPr>
            </w:pPr>
            <w:r>
              <w:rPr>
                <w:rFonts w:hint="eastAsia" w:cs="宋体" w:asciiTheme="minorEastAsia" w:hAnsiTheme="minorEastAsia" w:eastAsiaTheme="minorEastAsia"/>
                <w:snapToGrid w:val="0"/>
                <w:color w:val="auto"/>
                <w:kern w:val="0"/>
                <w:sz w:val="22"/>
                <w:szCs w:val="22"/>
                <w:highlight w:val="none"/>
              </w:rPr>
              <w:t>0-5</w:t>
            </w:r>
          </w:p>
        </w:tc>
        <w:tc>
          <w:tcPr>
            <w:tcW w:w="6142" w:type="dxa"/>
            <w:tcBorders>
              <w:tl2br w:val="nil"/>
              <w:tr2bl w:val="nil"/>
            </w:tcBorders>
            <w:shd w:val="clear" w:color="auto" w:fill="auto"/>
            <w:vAlign w:val="center"/>
          </w:tcPr>
          <w:p>
            <w:pPr>
              <w:spacing w:line="400" w:lineRule="exact"/>
              <w:rPr>
                <w:rFonts w:cs="宋体" w:asciiTheme="minorEastAsia" w:hAnsiTheme="minorEastAsia" w:eastAsiaTheme="minorEastAsia"/>
                <w:snapToGrid w:val="0"/>
                <w:color w:val="auto"/>
                <w:kern w:val="0"/>
                <w:sz w:val="22"/>
                <w:szCs w:val="22"/>
                <w:highlight w:val="none"/>
              </w:rPr>
            </w:pPr>
            <w:r>
              <w:rPr>
                <w:rFonts w:hint="eastAsia" w:cs="宋体" w:asciiTheme="minorEastAsia" w:hAnsiTheme="minorEastAsia" w:eastAsiaTheme="minorEastAsia"/>
                <w:snapToGrid w:val="0"/>
                <w:color w:val="auto"/>
                <w:kern w:val="0"/>
                <w:sz w:val="22"/>
                <w:szCs w:val="22"/>
                <w:highlight w:val="none"/>
              </w:rPr>
              <w:t>根据实施方案科学性、合理性以及适合本项目的特性和针对性等综合打分。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tcBorders>
              <w:tl2br w:val="nil"/>
              <w:tr2bl w:val="nil"/>
            </w:tcBorders>
            <w:shd w:val="clear" w:color="auto" w:fill="auto"/>
            <w:vAlign w:val="center"/>
          </w:tcPr>
          <w:p>
            <w:pPr>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7</w:t>
            </w:r>
          </w:p>
        </w:tc>
        <w:tc>
          <w:tcPr>
            <w:tcW w:w="1717" w:type="dxa"/>
            <w:tcBorders>
              <w:tl2br w:val="nil"/>
              <w:tr2bl w:val="nil"/>
            </w:tcBorders>
            <w:shd w:val="clear" w:color="auto" w:fill="auto"/>
            <w:vAlign w:val="center"/>
          </w:tcPr>
          <w:p>
            <w:pPr>
              <w:spacing w:line="400" w:lineRule="exact"/>
              <w:rPr>
                <w:rFonts w:cs="宋体" w:asciiTheme="minorEastAsia" w:hAnsiTheme="minorEastAsia" w:eastAsiaTheme="minorEastAsia"/>
                <w:snapToGrid w:val="0"/>
                <w:color w:val="auto"/>
                <w:kern w:val="0"/>
                <w:sz w:val="22"/>
                <w:szCs w:val="22"/>
                <w:highlight w:val="none"/>
              </w:rPr>
            </w:pPr>
            <w:r>
              <w:rPr>
                <w:rFonts w:hint="eastAsia" w:cs="宋体" w:asciiTheme="minorEastAsia" w:hAnsiTheme="minorEastAsia" w:eastAsiaTheme="minorEastAsia"/>
                <w:snapToGrid w:val="0"/>
                <w:color w:val="auto"/>
                <w:kern w:val="0"/>
                <w:sz w:val="22"/>
                <w:szCs w:val="22"/>
                <w:highlight w:val="none"/>
              </w:rPr>
              <w:t>针对本项目特点和难点分析解决措施及管理服务方案</w:t>
            </w:r>
          </w:p>
        </w:tc>
        <w:tc>
          <w:tcPr>
            <w:tcW w:w="1241" w:type="dxa"/>
            <w:tcBorders>
              <w:tl2br w:val="nil"/>
              <w:tr2bl w:val="nil"/>
            </w:tcBorders>
            <w:shd w:val="clear" w:color="auto" w:fill="auto"/>
            <w:vAlign w:val="center"/>
          </w:tcPr>
          <w:p>
            <w:pPr>
              <w:spacing w:line="400" w:lineRule="exact"/>
              <w:jc w:val="center"/>
              <w:rPr>
                <w:rFonts w:cs="宋体" w:asciiTheme="minorEastAsia" w:hAnsiTheme="minorEastAsia" w:eastAsiaTheme="minorEastAsia"/>
                <w:snapToGrid w:val="0"/>
                <w:color w:val="auto"/>
                <w:kern w:val="0"/>
                <w:sz w:val="22"/>
                <w:szCs w:val="22"/>
                <w:highlight w:val="none"/>
              </w:rPr>
            </w:pPr>
            <w:r>
              <w:rPr>
                <w:rFonts w:hint="eastAsia" w:cs="宋体" w:asciiTheme="minorEastAsia" w:hAnsiTheme="minorEastAsia" w:eastAsiaTheme="minorEastAsia"/>
                <w:snapToGrid w:val="0"/>
                <w:color w:val="auto"/>
                <w:kern w:val="0"/>
                <w:sz w:val="22"/>
                <w:szCs w:val="22"/>
                <w:highlight w:val="none"/>
              </w:rPr>
              <w:t>0-5</w:t>
            </w:r>
          </w:p>
        </w:tc>
        <w:tc>
          <w:tcPr>
            <w:tcW w:w="6142" w:type="dxa"/>
            <w:tcBorders>
              <w:tl2br w:val="nil"/>
              <w:tr2bl w:val="nil"/>
            </w:tcBorders>
            <w:shd w:val="clear" w:color="auto" w:fill="auto"/>
            <w:vAlign w:val="center"/>
          </w:tcPr>
          <w:p>
            <w:pPr>
              <w:spacing w:line="400" w:lineRule="exact"/>
              <w:rPr>
                <w:rFonts w:cs="宋体" w:asciiTheme="minorEastAsia" w:hAnsiTheme="minorEastAsia" w:eastAsiaTheme="minorEastAsia"/>
                <w:snapToGrid w:val="0"/>
                <w:color w:val="auto"/>
                <w:kern w:val="0"/>
                <w:sz w:val="22"/>
                <w:szCs w:val="22"/>
                <w:highlight w:val="none"/>
              </w:rPr>
            </w:pPr>
            <w:r>
              <w:rPr>
                <w:rFonts w:hint="eastAsia" w:cs="宋体" w:asciiTheme="minorEastAsia" w:hAnsiTheme="minorEastAsia" w:eastAsiaTheme="minorEastAsia"/>
                <w:snapToGrid w:val="0"/>
                <w:color w:val="auto"/>
                <w:kern w:val="0"/>
                <w:sz w:val="22"/>
                <w:szCs w:val="22"/>
                <w:highlight w:val="none"/>
              </w:rPr>
              <w:t>根据投标人对项目现状、存在的问题和保安服务的难点、要点等问题进行调查剖析，并针对性地提出克服难点和要点技术措施综合打分。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tcBorders>
              <w:tl2br w:val="nil"/>
              <w:tr2bl w:val="nil"/>
            </w:tcBorders>
            <w:shd w:val="clear" w:color="auto" w:fill="auto"/>
            <w:vAlign w:val="center"/>
          </w:tcPr>
          <w:p>
            <w:pPr>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8</w:t>
            </w:r>
          </w:p>
        </w:tc>
        <w:tc>
          <w:tcPr>
            <w:tcW w:w="1717" w:type="dxa"/>
            <w:tcBorders>
              <w:tl2br w:val="nil"/>
              <w:tr2bl w:val="nil"/>
            </w:tcBorders>
            <w:shd w:val="clear" w:color="auto" w:fill="auto"/>
            <w:vAlign w:val="center"/>
          </w:tcPr>
          <w:p>
            <w:pPr>
              <w:spacing w:line="400" w:lineRule="exact"/>
              <w:rPr>
                <w:rFonts w:cs="宋体" w:asciiTheme="minorEastAsia" w:hAnsiTheme="minorEastAsia" w:eastAsiaTheme="minorEastAsia"/>
                <w:snapToGrid w:val="0"/>
                <w:color w:val="auto"/>
                <w:kern w:val="0"/>
                <w:sz w:val="22"/>
                <w:szCs w:val="22"/>
                <w:highlight w:val="none"/>
              </w:rPr>
            </w:pPr>
            <w:r>
              <w:rPr>
                <w:rFonts w:hint="eastAsia" w:cs="宋体" w:asciiTheme="minorEastAsia" w:hAnsiTheme="minorEastAsia" w:eastAsiaTheme="minorEastAsia"/>
                <w:snapToGrid w:val="0"/>
                <w:color w:val="auto"/>
                <w:kern w:val="0"/>
                <w:sz w:val="22"/>
                <w:szCs w:val="22"/>
                <w:highlight w:val="none"/>
              </w:rPr>
              <w:t>项目质量保证措施方案</w:t>
            </w:r>
          </w:p>
        </w:tc>
        <w:tc>
          <w:tcPr>
            <w:tcW w:w="1241" w:type="dxa"/>
            <w:tcBorders>
              <w:tl2br w:val="nil"/>
              <w:tr2bl w:val="nil"/>
            </w:tcBorders>
            <w:shd w:val="clear" w:color="auto" w:fill="auto"/>
            <w:vAlign w:val="center"/>
          </w:tcPr>
          <w:p>
            <w:pPr>
              <w:spacing w:line="400" w:lineRule="exact"/>
              <w:jc w:val="center"/>
              <w:rPr>
                <w:rFonts w:cs="宋体" w:asciiTheme="minorEastAsia" w:hAnsiTheme="minorEastAsia" w:eastAsiaTheme="minorEastAsia"/>
                <w:snapToGrid w:val="0"/>
                <w:color w:val="auto"/>
                <w:kern w:val="0"/>
                <w:sz w:val="22"/>
                <w:szCs w:val="22"/>
                <w:highlight w:val="none"/>
              </w:rPr>
            </w:pPr>
            <w:r>
              <w:rPr>
                <w:rFonts w:hint="eastAsia" w:cs="宋体" w:asciiTheme="minorEastAsia" w:hAnsiTheme="minorEastAsia" w:eastAsiaTheme="minorEastAsia"/>
                <w:snapToGrid w:val="0"/>
                <w:color w:val="auto"/>
                <w:kern w:val="0"/>
                <w:sz w:val="22"/>
                <w:szCs w:val="22"/>
                <w:highlight w:val="none"/>
              </w:rPr>
              <w:t>0-4</w:t>
            </w:r>
          </w:p>
        </w:tc>
        <w:tc>
          <w:tcPr>
            <w:tcW w:w="6142" w:type="dxa"/>
            <w:tcBorders>
              <w:tl2br w:val="nil"/>
              <w:tr2bl w:val="nil"/>
            </w:tcBorders>
            <w:shd w:val="clear" w:color="auto" w:fill="auto"/>
            <w:vAlign w:val="center"/>
          </w:tcPr>
          <w:p>
            <w:pPr>
              <w:spacing w:line="400" w:lineRule="exact"/>
              <w:rPr>
                <w:rFonts w:cs="宋体" w:asciiTheme="minorEastAsia" w:hAnsiTheme="minorEastAsia" w:eastAsiaTheme="minorEastAsia"/>
                <w:snapToGrid w:val="0"/>
                <w:color w:val="auto"/>
                <w:kern w:val="0"/>
                <w:sz w:val="22"/>
                <w:szCs w:val="22"/>
                <w:highlight w:val="none"/>
              </w:rPr>
            </w:pPr>
            <w:r>
              <w:rPr>
                <w:rFonts w:hint="eastAsia" w:cs="宋体" w:asciiTheme="minorEastAsia" w:hAnsiTheme="minorEastAsia" w:eastAsiaTheme="minorEastAsia"/>
                <w:snapToGrid w:val="0"/>
                <w:color w:val="auto"/>
                <w:kern w:val="0"/>
                <w:sz w:val="22"/>
                <w:szCs w:val="22"/>
                <w:highlight w:val="none"/>
              </w:rPr>
              <w:t>根据实施方案科学性、合理性以及适合本项目的特性和针对性等综合打分。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tcBorders>
              <w:tl2br w:val="nil"/>
              <w:tr2bl w:val="nil"/>
            </w:tcBorders>
            <w:shd w:val="clear" w:color="auto" w:fill="auto"/>
            <w:vAlign w:val="center"/>
          </w:tcPr>
          <w:p>
            <w:pPr>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9</w:t>
            </w:r>
          </w:p>
        </w:tc>
        <w:tc>
          <w:tcPr>
            <w:tcW w:w="1717" w:type="dxa"/>
            <w:tcBorders>
              <w:tl2br w:val="nil"/>
              <w:tr2bl w:val="nil"/>
            </w:tcBorders>
            <w:shd w:val="clear" w:color="auto" w:fill="auto"/>
            <w:vAlign w:val="center"/>
          </w:tcPr>
          <w:p>
            <w:pPr>
              <w:spacing w:line="400" w:lineRule="exact"/>
              <w:rPr>
                <w:rFonts w:cs="宋体" w:asciiTheme="minorEastAsia" w:hAnsiTheme="minorEastAsia" w:eastAsiaTheme="minorEastAsia"/>
                <w:snapToGrid w:val="0"/>
                <w:color w:val="auto"/>
                <w:kern w:val="0"/>
                <w:sz w:val="22"/>
                <w:szCs w:val="22"/>
                <w:highlight w:val="none"/>
              </w:rPr>
            </w:pPr>
            <w:r>
              <w:rPr>
                <w:rFonts w:hint="eastAsia" w:cs="宋体" w:asciiTheme="minorEastAsia" w:hAnsiTheme="minorEastAsia" w:eastAsiaTheme="minorEastAsia"/>
                <w:snapToGrid w:val="0"/>
                <w:color w:val="auto"/>
                <w:kern w:val="0"/>
                <w:sz w:val="22"/>
                <w:szCs w:val="22"/>
                <w:highlight w:val="none"/>
              </w:rPr>
              <w:t>各项管理规章制度及考核方法</w:t>
            </w:r>
          </w:p>
        </w:tc>
        <w:tc>
          <w:tcPr>
            <w:tcW w:w="1241" w:type="dxa"/>
            <w:tcBorders>
              <w:tl2br w:val="nil"/>
              <w:tr2bl w:val="nil"/>
            </w:tcBorders>
            <w:shd w:val="clear" w:color="auto" w:fill="auto"/>
            <w:vAlign w:val="center"/>
          </w:tcPr>
          <w:p>
            <w:pPr>
              <w:spacing w:line="400" w:lineRule="exact"/>
              <w:jc w:val="center"/>
              <w:rPr>
                <w:rFonts w:cs="宋体" w:asciiTheme="minorEastAsia" w:hAnsiTheme="minorEastAsia" w:eastAsiaTheme="minorEastAsia"/>
                <w:snapToGrid w:val="0"/>
                <w:color w:val="auto"/>
                <w:kern w:val="0"/>
                <w:sz w:val="22"/>
                <w:szCs w:val="22"/>
                <w:highlight w:val="none"/>
              </w:rPr>
            </w:pPr>
            <w:r>
              <w:rPr>
                <w:rFonts w:hint="eastAsia" w:cs="宋体" w:asciiTheme="minorEastAsia" w:hAnsiTheme="minorEastAsia" w:eastAsiaTheme="minorEastAsia"/>
                <w:snapToGrid w:val="0"/>
                <w:color w:val="auto"/>
                <w:kern w:val="0"/>
                <w:sz w:val="22"/>
                <w:szCs w:val="22"/>
                <w:highlight w:val="none"/>
              </w:rPr>
              <w:t>0-4</w:t>
            </w:r>
          </w:p>
        </w:tc>
        <w:tc>
          <w:tcPr>
            <w:tcW w:w="6142" w:type="dxa"/>
            <w:tcBorders>
              <w:tl2br w:val="nil"/>
              <w:tr2bl w:val="nil"/>
            </w:tcBorders>
            <w:shd w:val="clear" w:color="auto" w:fill="auto"/>
            <w:vAlign w:val="center"/>
          </w:tcPr>
          <w:p>
            <w:pPr>
              <w:spacing w:line="400" w:lineRule="exact"/>
              <w:rPr>
                <w:rFonts w:cs="宋体" w:asciiTheme="minorEastAsia" w:hAnsiTheme="minorEastAsia" w:eastAsiaTheme="minorEastAsia"/>
                <w:snapToGrid w:val="0"/>
                <w:color w:val="auto"/>
                <w:kern w:val="0"/>
                <w:sz w:val="22"/>
                <w:szCs w:val="22"/>
                <w:highlight w:val="none"/>
              </w:rPr>
            </w:pPr>
            <w:r>
              <w:rPr>
                <w:rFonts w:hint="eastAsia" w:cs="宋体" w:asciiTheme="minorEastAsia" w:hAnsiTheme="minorEastAsia" w:eastAsiaTheme="minorEastAsia"/>
                <w:snapToGrid w:val="0"/>
                <w:color w:val="auto"/>
                <w:kern w:val="0"/>
                <w:sz w:val="22"/>
                <w:szCs w:val="22"/>
                <w:highlight w:val="none"/>
              </w:rPr>
              <w:t>各项公众制度、内部岗位责任制度、管理运作制度、考核制度及标准等综合打分。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tcBorders>
              <w:tl2br w:val="nil"/>
              <w:tr2bl w:val="nil"/>
            </w:tcBorders>
            <w:shd w:val="clear" w:color="auto" w:fill="auto"/>
            <w:vAlign w:val="center"/>
          </w:tcPr>
          <w:p>
            <w:pPr>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10</w:t>
            </w:r>
          </w:p>
        </w:tc>
        <w:tc>
          <w:tcPr>
            <w:tcW w:w="1717" w:type="dxa"/>
            <w:tcBorders>
              <w:tl2br w:val="nil"/>
              <w:tr2bl w:val="nil"/>
            </w:tcBorders>
            <w:shd w:val="clear" w:color="auto" w:fill="auto"/>
            <w:vAlign w:val="center"/>
          </w:tcPr>
          <w:p>
            <w:pPr>
              <w:spacing w:line="400" w:lineRule="exact"/>
              <w:rPr>
                <w:rFonts w:cs="宋体" w:asciiTheme="minorEastAsia" w:hAnsiTheme="minorEastAsia" w:eastAsiaTheme="minorEastAsia"/>
                <w:snapToGrid w:val="0"/>
                <w:color w:val="auto"/>
                <w:kern w:val="0"/>
                <w:sz w:val="22"/>
                <w:szCs w:val="22"/>
                <w:highlight w:val="none"/>
              </w:rPr>
            </w:pPr>
            <w:r>
              <w:rPr>
                <w:rFonts w:hint="eastAsia" w:cs="宋体" w:asciiTheme="minorEastAsia" w:hAnsiTheme="minorEastAsia" w:eastAsiaTheme="minorEastAsia"/>
                <w:snapToGrid w:val="0"/>
                <w:color w:val="auto"/>
                <w:kern w:val="0"/>
                <w:sz w:val="22"/>
                <w:szCs w:val="22"/>
                <w:highlight w:val="none"/>
              </w:rPr>
              <w:t>应急预案科学合理</w:t>
            </w:r>
          </w:p>
        </w:tc>
        <w:tc>
          <w:tcPr>
            <w:tcW w:w="1241" w:type="dxa"/>
            <w:tcBorders>
              <w:tl2br w:val="nil"/>
              <w:tr2bl w:val="nil"/>
            </w:tcBorders>
            <w:shd w:val="clear" w:color="auto" w:fill="auto"/>
            <w:vAlign w:val="center"/>
          </w:tcPr>
          <w:p>
            <w:pPr>
              <w:spacing w:line="400" w:lineRule="exact"/>
              <w:jc w:val="center"/>
              <w:rPr>
                <w:rFonts w:cs="宋体" w:asciiTheme="minorEastAsia" w:hAnsiTheme="minorEastAsia" w:eastAsiaTheme="minorEastAsia"/>
                <w:snapToGrid w:val="0"/>
                <w:color w:val="auto"/>
                <w:kern w:val="0"/>
                <w:sz w:val="22"/>
                <w:szCs w:val="22"/>
                <w:highlight w:val="none"/>
              </w:rPr>
            </w:pPr>
            <w:r>
              <w:rPr>
                <w:rFonts w:hint="eastAsia" w:cs="宋体" w:asciiTheme="minorEastAsia" w:hAnsiTheme="minorEastAsia" w:eastAsiaTheme="minorEastAsia"/>
                <w:snapToGrid w:val="0"/>
                <w:color w:val="auto"/>
                <w:kern w:val="0"/>
                <w:sz w:val="22"/>
                <w:szCs w:val="22"/>
                <w:highlight w:val="none"/>
              </w:rPr>
              <w:t>0-4</w:t>
            </w:r>
          </w:p>
        </w:tc>
        <w:tc>
          <w:tcPr>
            <w:tcW w:w="6142" w:type="dxa"/>
            <w:tcBorders>
              <w:tl2br w:val="nil"/>
              <w:tr2bl w:val="nil"/>
            </w:tcBorders>
            <w:shd w:val="clear" w:color="auto" w:fill="auto"/>
            <w:vAlign w:val="center"/>
          </w:tcPr>
          <w:p>
            <w:pPr>
              <w:spacing w:line="400" w:lineRule="exact"/>
              <w:rPr>
                <w:rFonts w:cs="宋体" w:asciiTheme="minorEastAsia" w:hAnsiTheme="minorEastAsia" w:eastAsiaTheme="minorEastAsia"/>
                <w:snapToGrid w:val="0"/>
                <w:color w:val="auto"/>
                <w:kern w:val="0"/>
                <w:sz w:val="22"/>
                <w:szCs w:val="22"/>
                <w:highlight w:val="none"/>
              </w:rPr>
            </w:pPr>
            <w:r>
              <w:rPr>
                <w:rFonts w:hint="eastAsia" w:cs="宋体" w:asciiTheme="minorEastAsia" w:hAnsiTheme="minorEastAsia" w:eastAsiaTheme="minorEastAsia"/>
                <w:snapToGrid w:val="0"/>
                <w:color w:val="auto"/>
                <w:kern w:val="0"/>
                <w:sz w:val="22"/>
                <w:szCs w:val="22"/>
                <w:highlight w:val="none"/>
              </w:rPr>
              <w:t>根据突发事件反应迅速，应急预案制定全面科学合理等综合打分。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tcBorders>
              <w:tl2br w:val="nil"/>
              <w:tr2bl w:val="nil"/>
            </w:tcBorders>
            <w:shd w:val="clear" w:color="auto" w:fill="auto"/>
            <w:vAlign w:val="center"/>
          </w:tcPr>
          <w:p>
            <w:pPr>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11</w:t>
            </w:r>
          </w:p>
        </w:tc>
        <w:tc>
          <w:tcPr>
            <w:tcW w:w="1717" w:type="dxa"/>
            <w:tcBorders>
              <w:tl2br w:val="nil"/>
              <w:tr2bl w:val="nil"/>
            </w:tcBorders>
            <w:shd w:val="clear" w:color="auto" w:fill="auto"/>
            <w:vAlign w:val="center"/>
          </w:tcPr>
          <w:p>
            <w:pPr>
              <w:spacing w:line="400" w:lineRule="exact"/>
              <w:rPr>
                <w:rFonts w:cs="宋体" w:asciiTheme="minorEastAsia" w:hAnsiTheme="minorEastAsia" w:eastAsiaTheme="minorEastAsia"/>
                <w:snapToGrid w:val="0"/>
                <w:color w:val="auto"/>
                <w:kern w:val="0"/>
                <w:sz w:val="22"/>
                <w:szCs w:val="22"/>
                <w:highlight w:val="none"/>
              </w:rPr>
            </w:pPr>
            <w:r>
              <w:rPr>
                <w:rFonts w:hint="eastAsia" w:cs="宋体" w:asciiTheme="minorEastAsia" w:hAnsiTheme="minorEastAsia" w:eastAsiaTheme="minorEastAsia"/>
                <w:snapToGrid w:val="0"/>
                <w:color w:val="auto"/>
                <w:kern w:val="0"/>
                <w:sz w:val="22"/>
                <w:szCs w:val="22"/>
                <w:highlight w:val="none"/>
              </w:rPr>
              <w:t>对本项目突发事件响应的应急力量</w:t>
            </w:r>
          </w:p>
        </w:tc>
        <w:tc>
          <w:tcPr>
            <w:tcW w:w="1241" w:type="dxa"/>
            <w:tcBorders>
              <w:tl2br w:val="nil"/>
              <w:tr2bl w:val="nil"/>
            </w:tcBorders>
            <w:shd w:val="clear" w:color="auto" w:fill="auto"/>
            <w:vAlign w:val="center"/>
          </w:tcPr>
          <w:p>
            <w:pPr>
              <w:spacing w:line="400" w:lineRule="exact"/>
              <w:jc w:val="center"/>
              <w:rPr>
                <w:rFonts w:cs="宋体" w:asciiTheme="minorEastAsia" w:hAnsiTheme="minorEastAsia" w:eastAsiaTheme="minorEastAsia"/>
                <w:snapToGrid w:val="0"/>
                <w:color w:val="auto"/>
                <w:kern w:val="0"/>
                <w:sz w:val="22"/>
                <w:szCs w:val="22"/>
                <w:highlight w:val="none"/>
              </w:rPr>
            </w:pPr>
            <w:r>
              <w:rPr>
                <w:rFonts w:hint="eastAsia" w:cs="宋体" w:asciiTheme="minorEastAsia" w:hAnsiTheme="minorEastAsia" w:eastAsiaTheme="minorEastAsia"/>
                <w:snapToGrid w:val="0"/>
                <w:color w:val="auto"/>
                <w:kern w:val="0"/>
                <w:sz w:val="22"/>
                <w:szCs w:val="22"/>
                <w:highlight w:val="none"/>
              </w:rPr>
              <w:t>0-4</w:t>
            </w:r>
          </w:p>
        </w:tc>
        <w:tc>
          <w:tcPr>
            <w:tcW w:w="6142" w:type="dxa"/>
            <w:tcBorders>
              <w:tl2br w:val="nil"/>
              <w:tr2bl w:val="nil"/>
            </w:tcBorders>
            <w:shd w:val="clear" w:color="auto" w:fill="auto"/>
            <w:vAlign w:val="center"/>
          </w:tcPr>
          <w:p>
            <w:pPr>
              <w:spacing w:line="400" w:lineRule="exact"/>
              <w:rPr>
                <w:rFonts w:cs="宋体" w:asciiTheme="minorEastAsia" w:hAnsiTheme="minorEastAsia" w:eastAsiaTheme="minorEastAsia"/>
                <w:snapToGrid w:val="0"/>
                <w:color w:val="auto"/>
                <w:kern w:val="0"/>
                <w:sz w:val="22"/>
                <w:szCs w:val="22"/>
                <w:highlight w:val="none"/>
              </w:rPr>
            </w:pPr>
            <w:r>
              <w:rPr>
                <w:rFonts w:hint="eastAsia" w:cs="宋体" w:asciiTheme="minorEastAsia" w:hAnsiTheme="minorEastAsia" w:eastAsiaTheme="minorEastAsia"/>
                <w:snapToGrid w:val="0"/>
                <w:color w:val="auto"/>
                <w:kern w:val="0"/>
                <w:sz w:val="22"/>
                <w:szCs w:val="22"/>
                <w:highlight w:val="none"/>
              </w:rPr>
              <w:t>应急响应人数50人及以上，并能25分钟到达的2分，每提前5分钟加1分（提供应急力量所在单位保安合同证明材料）。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tcBorders>
              <w:tl2br w:val="nil"/>
              <w:tr2bl w:val="nil"/>
            </w:tcBorders>
            <w:shd w:val="clear" w:color="auto" w:fill="auto"/>
            <w:vAlign w:val="center"/>
          </w:tcPr>
          <w:p>
            <w:pPr>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12</w:t>
            </w:r>
          </w:p>
        </w:tc>
        <w:tc>
          <w:tcPr>
            <w:tcW w:w="1717" w:type="dxa"/>
            <w:tcBorders>
              <w:tl2br w:val="nil"/>
              <w:tr2bl w:val="nil"/>
            </w:tcBorders>
            <w:shd w:val="clear" w:color="auto" w:fill="auto"/>
            <w:vAlign w:val="center"/>
          </w:tcPr>
          <w:p>
            <w:pPr>
              <w:spacing w:line="400" w:lineRule="exact"/>
              <w:rPr>
                <w:rFonts w:cs="宋体" w:asciiTheme="minorEastAsia" w:hAnsiTheme="minorEastAsia" w:eastAsiaTheme="minorEastAsia"/>
                <w:snapToGrid w:val="0"/>
                <w:color w:val="auto"/>
                <w:kern w:val="0"/>
                <w:sz w:val="22"/>
                <w:szCs w:val="22"/>
                <w:highlight w:val="none"/>
              </w:rPr>
            </w:pPr>
            <w:r>
              <w:rPr>
                <w:rFonts w:hint="eastAsia" w:cs="宋体" w:asciiTheme="minorEastAsia" w:hAnsiTheme="minorEastAsia" w:eastAsiaTheme="minorEastAsia"/>
                <w:snapToGrid w:val="0"/>
                <w:color w:val="auto"/>
                <w:kern w:val="0"/>
                <w:sz w:val="22"/>
                <w:szCs w:val="22"/>
                <w:highlight w:val="none"/>
              </w:rPr>
              <w:t>安全保障措施</w:t>
            </w:r>
          </w:p>
        </w:tc>
        <w:tc>
          <w:tcPr>
            <w:tcW w:w="1241" w:type="dxa"/>
            <w:tcBorders>
              <w:tl2br w:val="nil"/>
              <w:tr2bl w:val="nil"/>
            </w:tcBorders>
            <w:shd w:val="clear" w:color="auto" w:fill="auto"/>
            <w:vAlign w:val="center"/>
          </w:tcPr>
          <w:p>
            <w:pPr>
              <w:spacing w:line="400" w:lineRule="exact"/>
              <w:jc w:val="center"/>
              <w:rPr>
                <w:rFonts w:cs="宋体" w:asciiTheme="minorEastAsia" w:hAnsiTheme="minorEastAsia" w:eastAsiaTheme="minorEastAsia"/>
                <w:snapToGrid w:val="0"/>
                <w:color w:val="auto"/>
                <w:kern w:val="0"/>
                <w:sz w:val="22"/>
                <w:szCs w:val="22"/>
                <w:highlight w:val="none"/>
              </w:rPr>
            </w:pPr>
            <w:r>
              <w:rPr>
                <w:rFonts w:hint="eastAsia" w:cs="宋体" w:asciiTheme="minorEastAsia" w:hAnsiTheme="minorEastAsia" w:eastAsiaTheme="minorEastAsia"/>
                <w:snapToGrid w:val="0"/>
                <w:color w:val="auto"/>
                <w:kern w:val="0"/>
                <w:sz w:val="22"/>
                <w:szCs w:val="22"/>
                <w:highlight w:val="none"/>
              </w:rPr>
              <w:t>0-6</w:t>
            </w:r>
          </w:p>
        </w:tc>
        <w:tc>
          <w:tcPr>
            <w:tcW w:w="6142" w:type="dxa"/>
            <w:tcBorders>
              <w:tl2br w:val="nil"/>
              <w:tr2bl w:val="nil"/>
            </w:tcBorders>
            <w:shd w:val="clear" w:color="auto" w:fill="auto"/>
            <w:vAlign w:val="center"/>
          </w:tcPr>
          <w:p>
            <w:pPr>
              <w:spacing w:line="400" w:lineRule="exact"/>
              <w:rPr>
                <w:rFonts w:cs="宋体" w:asciiTheme="minorEastAsia" w:hAnsiTheme="minorEastAsia" w:eastAsiaTheme="minorEastAsia"/>
                <w:snapToGrid w:val="0"/>
                <w:color w:val="auto"/>
                <w:kern w:val="0"/>
                <w:sz w:val="22"/>
                <w:szCs w:val="22"/>
                <w:highlight w:val="none"/>
              </w:rPr>
            </w:pPr>
            <w:r>
              <w:rPr>
                <w:rFonts w:hint="eastAsia" w:cs="宋体" w:asciiTheme="minorEastAsia" w:hAnsiTheme="minorEastAsia" w:eastAsiaTheme="minorEastAsia"/>
                <w:snapToGrid w:val="0"/>
                <w:color w:val="auto"/>
                <w:kern w:val="0"/>
                <w:sz w:val="22"/>
                <w:szCs w:val="22"/>
                <w:highlight w:val="none"/>
              </w:rPr>
              <w:t>安全措施的合理性、科学性及保障能力进行综合打分。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tcBorders>
              <w:tl2br w:val="nil"/>
              <w:tr2bl w:val="nil"/>
            </w:tcBorders>
            <w:shd w:val="clear" w:color="auto" w:fill="auto"/>
            <w:vAlign w:val="center"/>
          </w:tcPr>
          <w:p>
            <w:pPr>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13</w:t>
            </w:r>
          </w:p>
        </w:tc>
        <w:tc>
          <w:tcPr>
            <w:tcW w:w="1717" w:type="dxa"/>
            <w:tcBorders>
              <w:tl2br w:val="nil"/>
              <w:tr2bl w:val="nil"/>
            </w:tcBorders>
            <w:shd w:val="clear" w:color="auto" w:fill="auto"/>
            <w:vAlign w:val="center"/>
          </w:tcPr>
          <w:p>
            <w:pPr>
              <w:spacing w:line="400" w:lineRule="exact"/>
              <w:rPr>
                <w:rFonts w:cs="宋体" w:asciiTheme="minorEastAsia" w:hAnsiTheme="minorEastAsia" w:eastAsiaTheme="minorEastAsia"/>
                <w:snapToGrid w:val="0"/>
                <w:color w:val="auto"/>
                <w:kern w:val="0"/>
                <w:sz w:val="22"/>
                <w:szCs w:val="22"/>
                <w:highlight w:val="none"/>
              </w:rPr>
            </w:pPr>
            <w:r>
              <w:rPr>
                <w:rFonts w:hint="eastAsia" w:cs="宋体" w:asciiTheme="minorEastAsia" w:hAnsiTheme="minorEastAsia" w:eastAsiaTheme="minorEastAsia"/>
                <w:snapToGrid w:val="0"/>
                <w:color w:val="auto"/>
                <w:kern w:val="0"/>
                <w:sz w:val="22"/>
                <w:szCs w:val="22"/>
                <w:highlight w:val="none"/>
              </w:rPr>
              <w:t>服务网点的分布情况</w:t>
            </w:r>
          </w:p>
        </w:tc>
        <w:tc>
          <w:tcPr>
            <w:tcW w:w="1241" w:type="dxa"/>
            <w:tcBorders>
              <w:tl2br w:val="nil"/>
              <w:tr2bl w:val="nil"/>
            </w:tcBorders>
            <w:shd w:val="clear" w:color="auto" w:fill="auto"/>
            <w:vAlign w:val="center"/>
          </w:tcPr>
          <w:p>
            <w:pPr>
              <w:spacing w:line="400" w:lineRule="exact"/>
              <w:jc w:val="center"/>
              <w:rPr>
                <w:rFonts w:cs="宋体" w:asciiTheme="minorEastAsia" w:hAnsiTheme="minorEastAsia" w:eastAsiaTheme="minorEastAsia"/>
                <w:snapToGrid w:val="0"/>
                <w:color w:val="auto"/>
                <w:kern w:val="0"/>
                <w:sz w:val="22"/>
                <w:szCs w:val="22"/>
                <w:highlight w:val="none"/>
              </w:rPr>
            </w:pPr>
            <w:r>
              <w:rPr>
                <w:rFonts w:hint="eastAsia" w:cs="宋体" w:asciiTheme="minorEastAsia" w:hAnsiTheme="minorEastAsia" w:eastAsiaTheme="minorEastAsia"/>
                <w:snapToGrid w:val="0"/>
                <w:color w:val="auto"/>
                <w:kern w:val="0"/>
                <w:sz w:val="22"/>
                <w:szCs w:val="22"/>
                <w:highlight w:val="none"/>
              </w:rPr>
              <w:t>0-3</w:t>
            </w:r>
          </w:p>
        </w:tc>
        <w:tc>
          <w:tcPr>
            <w:tcW w:w="6142" w:type="dxa"/>
            <w:tcBorders>
              <w:tl2br w:val="nil"/>
              <w:tr2bl w:val="nil"/>
            </w:tcBorders>
            <w:shd w:val="clear" w:color="auto" w:fill="auto"/>
            <w:vAlign w:val="center"/>
          </w:tcPr>
          <w:p>
            <w:pPr>
              <w:spacing w:line="400" w:lineRule="exact"/>
              <w:rPr>
                <w:rFonts w:cs="宋体" w:asciiTheme="minorEastAsia" w:hAnsiTheme="minorEastAsia" w:eastAsiaTheme="minorEastAsia"/>
                <w:snapToGrid w:val="0"/>
                <w:color w:val="auto"/>
                <w:kern w:val="0"/>
                <w:sz w:val="22"/>
                <w:szCs w:val="22"/>
                <w:highlight w:val="none"/>
              </w:rPr>
            </w:pPr>
            <w:r>
              <w:rPr>
                <w:rFonts w:hint="eastAsia" w:cs="宋体" w:asciiTheme="minorEastAsia" w:hAnsiTheme="minorEastAsia" w:eastAsiaTheme="minorEastAsia"/>
                <w:snapToGrid w:val="0"/>
                <w:color w:val="auto"/>
                <w:kern w:val="0"/>
                <w:sz w:val="22"/>
                <w:szCs w:val="22"/>
                <w:highlight w:val="none"/>
              </w:rPr>
              <w:t>根据服务网点与项目实施地远近综合打分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20" w:type="dxa"/>
            <w:tcBorders>
              <w:tl2br w:val="nil"/>
              <w:tr2bl w:val="nil"/>
            </w:tcBorders>
            <w:shd w:val="clear" w:color="auto" w:fill="auto"/>
            <w:vAlign w:val="center"/>
          </w:tcPr>
          <w:p>
            <w:pPr>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14</w:t>
            </w:r>
          </w:p>
        </w:tc>
        <w:tc>
          <w:tcPr>
            <w:tcW w:w="1717" w:type="dxa"/>
            <w:tcBorders>
              <w:tl2br w:val="nil"/>
              <w:tr2bl w:val="nil"/>
            </w:tcBorders>
            <w:shd w:val="clear" w:color="auto" w:fill="auto"/>
            <w:vAlign w:val="center"/>
          </w:tcPr>
          <w:p>
            <w:pPr>
              <w:spacing w:line="400" w:lineRule="exact"/>
              <w:rPr>
                <w:rFonts w:cs="宋体" w:asciiTheme="minorEastAsia" w:hAnsiTheme="minorEastAsia" w:eastAsiaTheme="minorEastAsia"/>
                <w:snapToGrid w:val="0"/>
                <w:color w:val="auto"/>
                <w:kern w:val="0"/>
                <w:sz w:val="22"/>
                <w:szCs w:val="22"/>
                <w:highlight w:val="none"/>
              </w:rPr>
            </w:pPr>
            <w:r>
              <w:rPr>
                <w:rFonts w:hint="eastAsia" w:cs="宋体" w:asciiTheme="minorEastAsia" w:hAnsiTheme="minorEastAsia" w:eastAsiaTheme="minorEastAsia"/>
                <w:snapToGrid w:val="0"/>
                <w:color w:val="auto"/>
                <w:kern w:val="0"/>
                <w:sz w:val="22"/>
                <w:szCs w:val="22"/>
                <w:highlight w:val="none"/>
              </w:rPr>
              <w:t>保持员工队伍稳定措施、岗前培训方案</w:t>
            </w:r>
          </w:p>
        </w:tc>
        <w:tc>
          <w:tcPr>
            <w:tcW w:w="1241" w:type="dxa"/>
            <w:tcBorders>
              <w:tl2br w:val="nil"/>
              <w:tr2bl w:val="nil"/>
            </w:tcBorders>
            <w:shd w:val="clear" w:color="auto" w:fill="auto"/>
            <w:vAlign w:val="center"/>
          </w:tcPr>
          <w:p>
            <w:pPr>
              <w:spacing w:line="400" w:lineRule="exact"/>
              <w:jc w:val="center"/>
              <w:rPr>
                <w:rFonts w:cs="宋体" w:asciiTheme="minorEastAsia" w:hAnsiTheme="minorEastAsia" w:eastAsiaTheme="minorEastAsia"/>
                <w:snapToGrid w:val="0"/>
                <w:color w:val="auto"/>
                <w:kern w:val="0"/>
                <w:sz w:val="22"/>
                <w:szCs w:val="22"/>
                <w:highlight w:val="none"/>
              </w:rPr>
            </w:pPr>
            <w:r>
              <w:rPr>
                <w:rFonts w:hint="eastAsia" w:cs="宋体" w:asciiTheme="minorEastAsia" w:hAnsiTheme="minorEastAsia" w:eastAsiaTheme="minorEastAsia"/>
                <w:snapToGrid w:val="0"/>
                <w:color w:val="auto"/>
                <w:kern w:val="0"/>
                <w:sz w:val="22"/>
                <w:szCs w:val="22"/>
                <w:highlight w:val="none"/>
              </w:rPr>
              <w:t>0-4</w:t>
            </w:r>
          </w:p>
        </w:tc>
        <w:tc>
          <w:tcPr>
            <w:tcW w:w="6142" w:type="dxa"/>
            <w:tcBorders>
              <w:tl2br w:val="nil"/>
              <w:tr2bl w:val="nil"/>
            </w:tcBorders>
            <w:shd w:val="clear" w:color="auto" w:fill="auto"/>
            <w:vAlign w:val="center"/>
          </w:tcPr>
          <w:p>
            <w:pPr>
              <w:spacing w:line="400" w:lineRule="exact"/>
              <w:rPr>
                <w:rFonts w:cs="宋体" w:asciiTheme="minorEastAsia" w:hAnsiTheme="minorEastAsia" w:eastAsiaTheme="minorEastAsia"/>
                <w:snapToGrid w:val="0"/>
                <w:color w:val="auto"/>
                <w:kern w:val="0"/>
                <w:sz w:val="22"/>
                <w:szCs w:val="22"/>
                <w:highlight w:val="none"/>
              </w:rPr>
            </w:pPr>
            <w:r>
              <w:rPr>
                <w:rFonts w:hint="eastAsia" w:cs="宋体" w:asciiTheme="minorEastAsia" w:hAnsiTheme="minorEastAsia" w:eastAsiaTheme="minorEastAsia"/>
                <w:snapToGrid w:val="0"/>
                <w:color w:val="auto"/>
                <w:kern w:val="0"/>
                <w:sz w:val="22"/>
                <w:szCs w:val="22"/>
                <w:highlight w:val="none"/>
              </w:rPr>
              <w:t>根据稳定队伍的措施的可行性、配置各岗位人员的岗前培训、日常培训计划方案是否明确、科学、可行综合打分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tcBorders>
              <w:tl2br w:val="nil"/>
              <w:tr2bl w:val="nil"/>
            </w:tcBorders>
            <w:shd w:val="clear" w:color="auto" w:fill="auto"/>
            <w:vAlign w:val="center"/>
          </w:tcPr>
          <w:p>
            <w:pPr>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15</w:t>
            </w:r>
          </w:p>
        </w:tc>
        <w:tc>
          <w:tcPr>
            <w:tcW w:w="1717" w:type="dxa"/>
            <w:tcBorders>
              <w:tl2br w:val="nil"/>
              <w:tr2bl w:val="nil"/>
            </w:tcBorders>
            <w:shd w:val="clear" w:color="auto" w:fill="auto"/>
            <w:vAlign w:val="center"/>
          </w:tcPr>
          <w:p>
            <w:pPr>
              <w:spacing w:line="400" w:lineRule="exact"/>
              <w:rPr>
                <w:rFonts w:cs="宋体" w:asciiTheme="minorEastAsia" w:hAnsiTheme="minorEastAsia" w:eastAsiaTheme="minorEastAsia"/>
                <w:snapToGrid w:val="0"/>
                <w:color w:val="auto"/>
                <w:kern w:val="0"/>
                <w:sz w:val="22"/>
                <w:szCs w:val="22"/>
                <w:highlight w:val="none"/>
              </w:rPr>
            </w:pPr>
            <w:r>
              <w:rPr>
                <w:rFonts w:hint="eastAsia" w:cs="宋体" w:asciiTheme="minorEastAsia" w:hAnsiTheme="minorEastAsia" w:eastAsiaTheme="minorEastAsia"/>
                <w:snapToGrid w:val="0"/>
                <w:color w:val="auto"/>
                <w:kern w:val="0"/>
                <w:sz w:val="22"/>
                <w:szCs w:val="22"/>
                <w:highlight w:val="none"/>
              </w:rPr>
              <w:t>机械设备、器材、工具配备计划合理性</w:t>
            </w:r>
          </w:p>
        </w:tc>
        <w:tc>
          <w:tcPr>
            <w:tcW w:w="1241" w:type="dxa"/>
            <w:tcBorders>
              <w:tl2br w:val="nil"/>
              <w:tr2bl w:val="nil"/>
            </w:tcBorders>
            <w:shd w:val="clear" w:color="auto" w:fill="auto"/>
            <w:vAlign w:val="center"/>
          </w:tcPr>
          <w:p>
            <w:pPr>
              <w:spacing w:line="400" w:lineRule="exact"/>
              <w:jc w:val="center"/>
              <w:rPr>
                <w:rFonts w:cs="宋体" w:asciiTheme="minorEastAsia" w:hAnsiTheme="minorEastAsia" w:eastAsiaTheme="minorEastAsia"/>
                <w:snapToGrid w:val="0"/>
                <w:color w:val="auto"/>
                <w:kern w:val="0"/>
                <w:sz w:val="22"/>
                <w:szCs w:val="22"/>
                <w:highlight w:val="none"/>
              </w:rPr>
            </w:pPr>
            <w:r>
              <w:rPr>
                <w:rFonts w:hint="eastAsia" w:cs="宋体" w:asciiTheme="minorEastAsia" w:hAnsiTheme="minorEastAsia" w:eastAsiaTheme="minorEastAsia"/>
                <w:snapToGrid w:val="0"/>
                <w:color w:val="auto"/>
                <w:kern w:val="0"/>
                <w:sz w:val="22"/>
                <w:szCs w:val="22"/>
                <w:highlight w:val="none"/>
              </w:rPr>
              <w:t>0-4</w:t>
            </w:r>
          </w:p>
        </w:tc>
        <w:tc>
          <w:tcPr>
            <w:tcW w:w="6142" w:type="dxa"/>
            <w:tcBorders>
              <w:tl2br w:val="nil"/>
              <w:tr2bl w:val="nil"/>
            </w:tcBorders>
            <w:shd w:val="clear" w:color="auto" w:fill="auto"/>
            <w:vAlign w:val="center"/>
          </w:tcPr>
          <w:p>
            <w:pPr>
              <w:spacing w:line="400" w:lineRule="exact"/>
              <w:rPr>
                <w:rFonts w:cs="宋体" w:asciiTheme="minorEastAsia" w:hAnsiTheme="minorEastAsia" w:eastAsiaTheme="minorEastAsia"/>
                <w:snapToGrid w:val="0"/>
                <w:color w:val="auto"/>
                <w:kern w:val="0"/>
                <w:sz w:val="22"/>
                <w:szCs w:val="22"/>
                <w:highlight w:val="none"/>
              </w:rPr>
            </w:pPr>
            <w:r>
              <w:rPr>
                <w:rFonts w:hint="eastAsia" w:cs="宋体" w:asciiTheme="minorEastAsia" w:hAnsiTheme="minorEastAsia" w:eastAsiaTheme="minorEastAsia"/>
                <w:snapToGrid w:val="0"/>
                <w:color w:val="auto"/>
                <w:kern w:val="0"/>
                <w:sz w:val="22"/>
                <w:szCs w:val="22"/>
                <w:highlight w:val="none"/>
              </w:rPr>
              <w:t>针对本项目投入设备情况综合考虑综合打分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0" w:type="dxa"/>
            <w:tcBorders>
              <w:tl2br w:val="nil"/>
              <w:tr2bl w:val="nil"/>
            </w:tcBorders>
            <w:shd w:val="clear" w:color="auto" w:fill="auto"/>
            <w:vAlign w:val="center"/>
          </w:tcPr>
          <w:p>
            <w:pPr>
              <w:spacing w:line="400" w:lineRule="exact"/>
              <w:jc w:val="center"/>
              <w:rPr>
                <w:rFonts w:cs="宋体"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16</w:t>
            </w:r>
          </w:p>
        </w:tc>
        <w:tc>
          <w:tcPr>
            <w:tcW w:w="1717" w:type="dxa"/>
            <w:tcBorders>
              <w:tl2br w:val="nil"/>
              <w:tr2bl w:val="nil"/>
            </w:tcBorders>
            <w:shd w:val="clear" w:color="auto" w:fill="auto"/>
            <w:vAlign w:val="center"/>
          </w:tcPr>
          <w:p>
            <w:pPr>
              <w:spacing w:line="400" w:lineRule="exact"/>
              <w:rPr>
                <w:rFonts w:cs="宋体" w:asciiTheme="minorEastAsia" w:hAnsiTheme="minorEastAsia" w:eastAsiaTheme="minorEastAsia"/>
                <w:snapToGrid w:val="0"/>
                <w:color w:val="auto"/>
                <w:kern w:val="0"/>
                <w:sz w:val="22"/>
                <w:szCs w:val="22"/>
                <w:highlight w:val="none"/>
              </w:rPr>
            </w:pPr>
            <w:r>
              <w:rPr>
                <w:rFonts w:hint="eastAsia" w:cs="宋体" w:asciiTheme="minorEastAsia" w:hAnsiTheme="minorEastAsia" w:eastAsiaTheme="minorEastAsia"/>
                <w:snapToGrid w:val="0"/>
                <w:color w:val="auto"/>
                <w:kern w:val="0"/>
                <w:sz w:val="22"/>
                <w:szCs w:val="22"/>
                <w:highlight w:val="none"/>
              </w:rPr>
              <w:t>标书制作质量</w:t>
            </w:r>
          </w:p>
        </w:tc>
        <w:tc>
          <w:tcPr>
            <w:tcW w:w="1241" w:type="dxa"/>
            <w:tcBorders>
              <w:tl2br w:val="nil"/>
              <w:tr2bl w:val="nil"/>
            </w:tcBorders>
            <w:shd w:val="clear" w:color="auto" w:fill="auto"/>
            <w:vAlign w:val="center"/>
          </w:tcPr>
          <w:p>
            <w:pPr>
              <w:spacing w:line="400" w:lineRule="exact"/>
              <w:jc w:val="center"/>
              <w:rPr>
                <w:rFonts w:cs="宋体" w:asciiTheme="minorEastAsia" w:hAnsiTheme="minorEastAsia" w:eastAsiaTheme="minorEastAsia"/>
                <w:snapToGrid w:val="0"/>
                <w:color w:val="auto"/>
                <w:kern w:val="0"/>
                <w:sz w:val="22"/>
                <w:szCs w:val="22"/>
                <w:highlight w:val="none"/>
              </w:rPr>
            </w:pPr>
            <w:r>
              <w:rPr>
                <w:rFonts w:hint="eastAsia" w:cs="宋体" w:asciiTheme="minorEastAsia" w:hAnsiTheme="minorEastAsia" w:eastAsiaTheme="minorEastAsia"/>
                <w:snapToGrid w:val="0"/>
                <w:color w:val="auto"/>
                <w:kern w:val="0"/>
                <w:sz w:val="22"/>
                <w:szCs w:val="22"/>
                <w:highlight w:val="none"/>
              </w:rPr>
              <w:t>0-1</w:t>
            </w:r>
          </w:p>
        </w:tc>
        <w:tc>
          <w:tcPr>
            <w:tcW w:w="6142" w:type="dxa"/>
            <w:tcBorders>
              <w:tl2br w:val="nil"/>
              <w:tr2bl w:val="nil"/>
            </w:tcBorders>
            <w:shd w:val="clear" w:color="auto" w:fill="auto"/>
            <w:vAlign w:val="center"/>
          </w:tcPr>
          <w:p>
            <w:pPr>
              <w:spacing w:line="400" w:lineRule="exact"/>
              <w:rPr>
                <w:rFonts w:cs="宋体" w:asciiTheme="minorEastAsia" w:hAnsiTheme="minorEastAsia" w:eastAsiaTheme="minorEastAsia"/>
                <w:snapToGrid w:val="0"/>
                <w:color w:val="auto"/>
                <w:kern w:val="0"/>
                <w:sz w:val="22"/>
                <w:szCs w:val="22"/>
                <w:highlight w:val="none"/>
              </w:rPr>
            </w:pPr>
            <w:r>
              <w:rPr>
                <w:rFonts w:hint="eastAsia" w:cs="宋体" w:asciiTheme="minorEastAsia" w:hAnsiTheme="minorEastAsia" w:eastAsiaTheme="minorEastAsia"/>
                <w:snapToGrid w:val="0"/>
                <w:color w:val="auto"/>
                <w:kern w:val="0"/>
                <w:sz w:val="22"/>
                <w:szCs w:val="22"/>
                <w:highlight w:val="none"/>
              </w:rPr>
              <w:t>依据投标文件内容编排顺序、格式是否符合招标文件要求，条理是否清晰，有无缺页、漏项综合打分。</w:t>
            </w:r>
          </w:p>
        </w:tc>
      </w:tr>
    </w:tbl>
    <w:p>
      <w:pPr>
        <w:pStyle w:val="9"/>
        <w:spacing w:line="400" w:lineRule="exact"/>
        <w:ind w:firstLine="0" w:firstLineChars="0"/>
        <w:rPr>
          <w:rFonts w:cs="宋体" w:asciiTheme="minorEastAsia" w:hAnsiTheme="minorEastAsia" w:eastAsiaTheme="minorEastAsia"/>
          <w:b/>
          <w:sz w:val="22"/>
          <w:szCs w:val="22"/>
        </w:rPr>
      </w:pPr>
      <w:r>
        <w:rPr>
          <w:rFonts w:hint="eastAsia" w:cs="宋体" w:asciiTheme="minorEastAsia" w:hAnsiTheme="minorEastAsia" w:eastAsiaTheme="minorEastAsia"/>
          <w:b/>
          <w:sz w:val="22"/>
          <w:szCs w:val="22"/>
        </w:rPr>
        <w:t>2、商务评分（权值20%）：</w:t>
      </w:r>
    </w:p>
    <w:p>
      <w:pPr>
        <w:spacing w:line="400" w:lineRule="exact"/>
        <w:ind w:firstLine="539" w:firstLineChars="245"/>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满足招标文件要求且投标报价最低的投标报价为评标基准价，其余投标人投标报价与该基准价对比，计算出商务报价评分值（保留小数2位）：</w:t>
      </w:r>
    </w:p>
    <w:p>
      <w:pPr>
        <w:spacing w:line="400" w:lineRule="exact"/>
        <w:ind w:firstLine="539" w:firstLineChars="245"/>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1）有效投标人的投标报价等于评标基准价时其报价分为满分20分；</w:t>
      </w:r>
    </w:p>
    <w:p>
      <w:pPr>
        <w:spacing w:line="400" w:lineRule="exact"/>
        <w:ind w:firstLine="539" w:firstLineChars="245"/>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2）其他投标人的价格分按以下公式计算：</w:t>
      </w:r>
    </w:p>
    <w:p>
      <w:pPr>
        <w:spacing w:line="400" w:lineRule="exact"/>
        <w:ind w:firstLine="539" w:firstLineChars="245"/>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投标报价得分=（评分基准价/投标人投标报价）× 价格权值 ×100（保留小数2位）</w:t>
      </w:r>
    </w:p>
    <w:p>
      <w:pPr>
        <w:spacing w:line="460" w:lineRule="exact"/>
        <w:ind w:firstLine="539" w:firstLineChars="245"/>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3、有效投标人的综合得分为技术分和商务（报价）分的总和。</w:t>
      </w:r>
    </w:p>
    <w:p>
      <w:pPr>
        <w:spacing w:line="460" w:lineRule="exact"/>
        <w:ind w:firstLine="539" w:firstLineChars="245"/>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460" w:lineRule="exact"/>
        <w:ind w:firstLine="541" w:firstLineChars="245"/>
        <w:outlineLvl w:val="1"/>
        <w:rPr>
          <w:rFonts w:cs="宋体" w:asciiTheme="minorEastAsia" w:hAnsiTheme="minorEastAsia" w:eastAsiaTheme="minorEastAsia"/>
          <w:b/>
          <w:sz w:val="22"/>
          <w:szCs w:val="22"/>
        </w:rPr>
      </w:pPr>
      <w:bookmarkStart w:id="80" w:name="_Toc41423852"/>
      <w:r>
        <w:rPr>
          <w:rFonts w:hint="eastAsia" w:cs="宋体" w:asciiTheme="minorEastAsia" w:hAnsiTheme="minorEastAsia" w:eastAsiaTheme="minorEastAsia"/>
          <w:b/>
          <w:bCs/>
          <w:sz w:val="22"/>
          <w:szCs w:val="22"/>
        </w:rPr>
        <w:t>六、</w:t>
      </w:r>
      <w:r>
        <w:rPr>
          <w:rFonts w:hint="eastAsia" w:cs="宋体" w:asciiTheme="minorEastAsia" w:hAnsiTheme="minorEastAsia" w:eastAsiaTheme="minorEastAsia"/>
          <w:b/>
          <w:sz w:val="22"/>
          <w:szCs w:val="22"/>
        </w:rPr>
        <w:t>投标人义务</w:t>
      </w:r>
      <w:bookmarkEnd w:id="80"/>
    </w:p>
    <w:p>
      <w:pPr>
        <w:spacing w:line="460" w:lineRule="exact"/>
        <w:ind w:firstLine="539" w:firstLineChars="245"/>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投标人应随时接受评标委员会的询标，解答包括有关的商务、技术问题等。评标结束，所有评标资料存招标机构备查。</w:t>
      </w:r>
    </w:p>
    <w:p>
      <w:pPr>
        <w:pStyle w:val="2"/>
        <w:ind w:firstLine="220"/>
        <w:rPr>
          <w:rFonts w:cs="宋体" w:asciiTheme="minorEastAsia" w:hAnsiTheme="minorEastAsia" w:eastAsiaTheme="minorEastAsia"/>
          <w:sz w:val="22"/>
          <w:szCs w:val="22"/>
        </w:rPr>
      </w:pPr>
    </w:p>
    <w:p>
      <w:pPr>
        <w:pStyle w:val="20"/>
        <w:rPr>
          <w:rFonts w:asciiTheme="minorEastAsia" w:hAnsiTheme="minorEastAsia" w:eastAsiaTheme="minorEastAsia"/>
          <w:sz w:val="22"/>
          <w:szCs w:val="22"/>
        </w:rPr>
      </w:pPr>
      <w:r>
        <w:rPr>
          <w:rFonts w:asciiTheme="minorEastAsia" w:hAnsiTheme="minorEastAsia" w:eastAsiaTheme="minorEastAsia"/>
        </w:rPr>
        <w:br w:type="textWrapping"/>
      </w:r>
      <w:bookmarkStart w:id="81" w:name="_Toc41423853"/>
      <w:r>
        <w:rPr>
          <w:rFonts w:hint="eastAsia" w:asciiTheme="minorEastAsia" w:hAnsiTheme="minorEastAsia" w:eastAsiaTheme="minorEastAsia"/>
        </w:rPr>
        <w:t>第六部分</w:t>
      </w:r>
      <w:bookmarkStart w:id="82" w:name="_Toc430348810"/>
      <w:r>
        <w:rPr>
          <w:rFonts w:hint="eastAsia" w:asciiTheme="minorEastAsia" w:hAnsiTheme="minorEastAsia" w:eastAsiaTheme="minorEastAsia"/>
        </w:rPr>
        <w:t>保安人员考核细则</w:t>
      </w:r>
      <w:bookmarkEnd w:id="81"/>
      <w:bookmarkEnd w:id="82"/>
    </w:p>
    <w:p>
      <w:pPr>
        <w:spacing w:line="400" w:lineRule="exact"/>
        <w:ind w:firstLine="440" w:firstLineChars="20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考核小组每月采取定时或抽查形式进行考核，如发现下列情况,对保安公司进行相应的扣分,满分为100分，优为90分以上，良为80（含）分以上， 及格的60分以上，不及格的60分以下，低于80分每下降1分, 扣当月保安管理费的0.1%；考核分数如遇小数点，取其整数作为考核拨款依据。</w:t>
      </w:r>
    </w:p>
    <w:tbl>
      <w:tblPr>
        <w:tblStyle w:val="23"/>
        <w:tblW w:w="951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6"/>
        <w:gridCol w:w="1334"/>
        <w:gridCol w:w="4534"/>
        <w:gridCol w:w="2233"/>
        <w:gridCol w:w="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666" w:type="dxa"/>
          </w:tcPr>
          <w:p>
            <w:pPr>
              <w:spacing w:line="400" w:lineRule="exact"/>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序号</w:t>
            </w:r>
          </w:p>
        </w:tc>
        <w:tc>
          <w:tcPr>
            <w:tcW w:w="1334" w:type="dxa"/>
          </w:tcPr>
          <w:p>
            <w:pPr>
              <w:spacing w:line="400" w:lineRule="exact"/>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内容</w:t>
            </w:r>
          </w:p>
        </w:tc>
        <w:tc>
          <w:tcPr>
            <w:tcW w:w="4534" w:type="dxa"/>
          </w:tcPr>
          <w:p>
            <w:pPr>
              <w:spacing w:line="400" w:lineRule="exact"/>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目标要求</w:t>
            </w:r>
          </w:p>
        </w:tc>
        <w:tc>
          <w:tcPr>
            <w:tcW w:w="2233" w:type="dxa"/>
          </w:tcPr>
          <w:p>
            <w:pPr>
              <w:spacing w:line="400" w:lineRule="exact"/>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考核标准</w:t>
            </w:r>
          </w:p>
        </w:tc>
        <w:tc>
          <w:tcPr>
            <w:tcW w:w="746" w:type="dxa"/>
          </w:tcPr>
          <w:p>
            <w:pPr>
              <w:spacing w:line="400" w:lineRule="exact"/>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66" w:type="dxa"/>
            <w:vMerge w:val="restart"/>
            <w:vAlign w:val="center"/>
          </w:tcPr>
          <w:p>
            <w:pPr>
              <w:spacing w:line="400" w:lineRule="exact"/>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1</w:t>
            </w:r>
          </w:p>
        </w:tc>
        <w:tc>
          <w:tcPr>
            <w:tcW w:w="1334" w:type="dxa"/>
            <w:vMerge w:val="restart"/>
            <w:vAlign w:val="center"/>
          </w:tcPr>
          <w:p>
            <w:pPr>
              <w:spacing w:line="400" w:lineRule="exact"/>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员工考核</w:t>
            </w:r>
          </w:p>
          <w:p>
            <w:pPr>
              <w:spacing w:line="400" w:lineRule="exact"/>
              <w:jc w:val="center"/>
              <w:rPr>
                <w:rFonts w:cs="宋体" w:asciiTheme="minorEastAsia" w:hAnsiTheme="minorEastAsia" w:eastAsiaTheme="minorEastAsia"/>
                <w:sz w:val="22"/>
                <w:szCs w:val="22"/>
              </w:rPr>
            </w:pPr>
            <w:r>
              <w:rPr>
                <w:rFonts w:hint="eastAsia" w:cs="宋体" w:asciiTheme="minorEastAsia" w:hAnsiTheme="minorEastAsia" w:eastAsiaTheme="minorEastAsia"/>
                <w:kern w:val="0"/>
                <w:sz w:val="22"/>
                <w:szCs w:val="22"/>
              </w:rPr>
              <w:t>(50分)</w:t>
            </w:r>
          </w:p>
        </w:tc>
        <w:tc>
          <w:tcPr>
            <w:tcW w:w="4534" w:type="dxa"/>
          </w:tcPr>
          <w:p>
            <w:pPr>
              <w:widowControl/>
              <w:spacing w:line="40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1.1不按规定佩带反光背心；</w:t>
            </w:r>
          </w:p>
        </w:tc>
        <w:tc>
          <w:tcPr>
            <w:tcW w:w="2233" w:type="dxa"/>
          </w:tcPr>
          <w:p>
            <w:pPr>
              <w:widowControl/>
              <w:spacing w:line="40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每发现一例扣0.5分</w:t>
            </w:r>
          </w:p>
        </w:tc>
        <w:tc>
          <w:tcPr>
            <w:tcW w:w="746" w:type="dxa"/>
          </w:tcPr>
          <w:p>
            <w:pPr>
              <w:widowControl/>
              <w:spacing w:line="400" w:lineRule="exact"/>
              <w:jc w:val="center"/>
              <w:rPr>
                <w:rFonts w:cs="宋体" w:asciiTheme="minorEastAsia" w:hAnsiTheme="minorEastAsia" w:eastAsiaTheme="minorEastAsia"/>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66" w:type="dxa"/>
            <w:vMerge w:val="continue"/>
            <w:vAlign w:val="center"/>
          </w:tcPr>
          <w:p>
            <w:pPr>
              <w:spacing w:line="400" w:lineRule="exact"/>
              <w:jc w:val="center"/>
              <w:rPr>
                <w:rFonts w:cs="宋体" w:asciiTheme="minorEastAsia" w:hAnsiTheme="minorEastAsia" w:eastAsiaTheme="minorEastAsia"/>
                <w:sz w:val="22"/>
                <w:szCs w:val="22"/>
              </w:rPr>
            </w:pPr>
          </w:p>
        </w:tc>
        <w:tc>
          <w:tcPr>
            <w:tcW w:w="1334" w:type="dxa"/>
            <w:vMerge w:val="continue"/>
            <w:vAlign w:val="center"/>
          </w:tcPr>
          <w:p>
            <w:pPr>
              <w:spacing w:line="400" w:lineRule="exact"/>
              <w:jc w:val="center"/>
              <w:rPr>
                <w:rFonts w:cs="宋体" w:asciiTheme="minorEastAsia" w:hAnsiTheme="minorEastAsia" w:eastAsiaTheme="minorEastAsia"/>
                <w:sz w:val="22"/>
                <w:szCs w:val="22"/>
              </w:rPr>
            </w:pPr>
          </w:p>
        </w:tc>
        <w:tc>
          <w:tcPr>
            <w:tcW w:w="4534" w:type="dxa"/>
          </w:tcPr>
          <w:p>
            <w:pPr>
              <w:widowControl/>
              <w:spacing w:line="400" w:lineRule="exact"/>
              <w:rPr>
                <w:rFonts w:cs="宋体"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1.2上班时酒后上岗；</w:t>
            </w:r>
          </w:p>
        </w:tc>
        <w:tc>
          <w:tcPr>
            <w:tcW w:w="2233" w:type="dxa"/>
          </w:tcPr>
          <w:p>
            <w:pPr>
              <w:widowControl/>
              <w:spacing w:line="400" w:lineRule="exact"/>
              <w:jc w:val="center"/>
              <w:rPr>
                <w:rFonts w:cs="宋体"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每发现一例扣0.5分</w:t>
            </w:r>
          </w:p>
        </w:tc>
        <w:tc>
          <w:tcPr>
            <w:tcW w:w="746" w:type="dxa"/>
          </w:tcPr>
          <w:p>
            <w:pPr>
              <w:widowControl/>
              <w:spacing w:line="400" w:lineRule="exact"/>
              <w:jc w:val="center"/>
              <w:rPr>
                <w:rFonts w:cs="宋体" w:asciiTheme="minorEastAsia" w:hAnsiTheme="minorEastAsia" w:eastAsiaTheme="minorEastAsia"/>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66" w:type="dxa"/>
            <w:vMerge w:val="continue"/>
            <w:vAlign w:val="center"/>
          </w:tcPr>
          <w:p>
            <w:pPr>
              <w:spacing w:line="400" w:lineRule="exact"/>
              <w:jc w:val="center"/>
              <w:rPr>
                <w:rFonts w:cs="宋体" w:asciiTheme="minorEastAsia" w:hAnsiTheme="minorEastAsia" w:eastAsiaTheme="minorEastAsia"/>
                <w:sz w:val="22"/>
                <w:szCs w:val="22"/>
              </w:rPr>
            </w:pPr>
          </w:p>
        </w:tc>
        <w:tc>
          <w:tcPr>
            <w:tcW w:w="1334" w:type="dxa"/>
            <w:vMerge w:val="continue"/>
            <w:vAlign w:val="center"/>
          </w:tcPr>
          <w:p>
            <w:pPr>
              <w:spacing w:line="400" w:lineRule="exact"/>
              <w:jc w:val="center"/>
              <w:rPr>
                <w:rFonts w:cs="宋体" w:asciiTheme="minorEastAsia" w:hAnsiTheme="minorEastAsia" w:eastAsiaTheme="minorEastAsia"/>
                <w:sz w:val="22"/>
                <w:szCs w:val="22"/>
              </w:rPr>
            </w:pPr>
          </w:p>
        </w:tc>
        <w:tc>
          <w:tcPr>
            <w:tcW w:w="4534" w:type="dxa"/>
          </w:tcPr>
          <w:p>
            <w:pPr>
              <w:widowControl/>
              <w:spacing w:line="400" w:lineRule="exact"/>
              <w:rPr>
                <w:rFonts w:cs="宋体"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1.3未经同意擅自调换人员；</w:t>
            </w:r>
          </w:p>
        </w:tc>
        <w:tc>
          <w:tcPr>
            <w:tcW w:w="2233" w:type="dxa"/>
            <w:vAlign w:val="center"/>
          </w:tcPr>
          <w:p>
            <w:pPr>
              <w:widowControl/>
              <w:spacing w:line="400" w:lineRule="exact"/>
              <w:jc w:val="center"/>
              <w:rPr>
                <w:rFonts w:cs="宋体"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每发现一例扣0.5分</w:t>
            </w:r>
          </w:p>
        </w:tc>
        <w:tc>
          <w:tcPr>
            <w:tcW w:w="746" w:type="dxa"/>
          </w:tcPr>
          <w:p>
            <w:pPr>
              <w:widowControl/>
              <w:spacing w:line="400" w:lineRule="exact"/>
              <w:jc w:val="center"/>
              <w:rPr>
                <w:rFonts w:cs="宋体" w:asciiTheme="minorEastAsia" w:hAnsiTheme="minorEastAsia" w:eastAsiaTheme="minorEastAsia"/>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66" w:type="dxa"/>
            <w:vMerge w:val="continue"/>
            <w:vAlign w:val="center"/>
          </w:tcPr>
          <w:p>
            <w:pPr>
              <w:spacing w:line="400" w:lineRule="exact"/>
              <w:jc w:val="center"/>
              <w:rPr>
                <w:rFonts w:cs="宋体" w:asciiTheme="minorEastAsia" w:hAnsiTheme="minorEastAsia" w:eastAsiaTheme="minorEastAsia"/>
                <w:sz w:val="22"/>
                <w:szCs w:val="22"/>
              </w:rPr>
            </w:pPr>
          </w:p>
        </w:tc>
        <w:tc>
          <w:tcPr>
            <w:tcW w:w="1334" w:type="dxa"/>
            <w:vMerge w:val="continue"/>
            <w:vAlign w:val="center"/>
          </w:tcPr>
          <w:p>
            <w:pPr>
              <w:spacing w:line="400" w:lineRule="exact"/>
              <w:jc w:val="center"/>
              <w:rPr>
                <w:rFonts w:cs="宋体" w:asciiTheme="minorEastAsia" w:hAnsiTheme="minorEastAsia" w:eastAsiaTheme="minorEastAsia"/>
                <w:sz w:val="22"/>
                <w:szCs w:val="22"/>
              </w:rPr>
            </w:pPr>
          </w:p>
        </w:tc>
        <w:tc>
          <w:tcPr>
            <w:tcW w:w="4534" w:type="dxa"/>
          </w:tcPr>
          <w:p>
            <w:pPr>
              <w:widowControl/>
              <w:spacing w:line="400" w:lineRule="exact"/>
              <w:rPr>
                <w:rFonts w:cs="宋体"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1.4当班时行为不检点；</w:t>
            </w:r>
          </w:p>
        </w:tc>
        <w:tc>
          <w:tcPr>
            <w:tcW w:w="2233" w:type="dxa"/>
            <w:vAlign w:val="center"/>
          </w:tcPr>
          <w:p>
            <w:pPr>
              <w:widowControl/>
              <w:spacing w:line="400" w:lineRule="exact"/>
              <w:jc w:val="center"/>
              <w:rPr>
                <w:rFonts w:cs="宋体"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每发现一例扣0.5分</w:t>
            </w:r>
          </w:p>
        </w:tc>
        <w:tc>
          <w:tcPr>
            <w:tcW w:w="746" w:type="dxa"/>
          </w:tcPr>
          <w:p>
            <w:pPr>
              <w:widowControl/>
              <w:spacing w:line="400" w:lineRule="exact"/>
              <w:jc w:val="center"/>
              <w:rPr>
                <w:rFonts w:cs="宋体" w:asciiTheme="minorEastAsia" w:hAnsiTheme="minorEastAsia" w:eastAsiaTheme="minorEastAsia"/>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66" w:type="dxa"/>
            <w:vMerge w:val="continue"/>
            <w:vAlign w:val="center"/>
          </w:tcPr>
          <w:p>
            <w:pPr>
              <w:spacing w:line="400" w:lineRule="exact"/>
              <w:jc w:val="center"/>
              <w:rPr>
                <w:rFonts w:cs="宋体" w:asciiTheme="minorEastAsia" w:hAnsiTheme="minorEastAsia" w:eastAsiaTheme="minorEastAsia"/>
                <w:sz w:val="22"/>
                <w:szCs w:val="22"/>
              </w:rPr>
            </w:pPr>
          </w:p>
        </w:tc>
        <w:tc>
          <w:tcPr>
            <w:tcW w:w="1334" w:type="dxa"/>
            <w:vMerge w:val="continue"/>
            <w:vAlign w:val="center"/>
          </w:tcPr>
          <w:p>
            <w:pPr>
              <w:spacing w:line="400" w:lineRule="exact"/>
              <w:jc w:val="center"/>
              <w:rPr>
                <w:rFonts w:cs="宋体" w:asciiTheme="minorEastAsia" w:hAnsiTheme="minorEastAsia" w:eastAsiaTheme="minorEastAsia"/>
                <w:sz w:val="22"/>
                <w:szCs w:val="22"/>
              </w:rPr>
            </w:pPr>
          </w:p>
        </w:tc>
        <w:tc>
          <w:tcPr>
            <w:tcW w:w="4534" w:type="dxa"/>
          </w:tcPr>
          <w:p>
            <w:pPr>
              <w:widowControl/>
              <w:spacing w:line="400" w:lineRule="exact"/>
              <w:rPr>
                <w:rFonts w:cs="宋体"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1.5 值勤时站姿有损保安形象的；</w:t>
            </w:r>
          </w:p>
        </w:tc>
        <w:tc>
          <w:tcPr>
            <w:tcW w:w="2233" w:type="dxa"/>
            <w:vAlign w:val="center"/>
          </w:tcPr>
          <w:p>
            <w:pPr>
              <w:widowControl/>
              <w:spacing w:line="400" w:lineRule="exact"/>
              <w:jc w:val="center"/>
              <w:rPr>
                <w:rFonts w:cs="宋体"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每发现一例扣0.5分</w:t>
            </w:r>
          </w:p>
        </w:tc>
        <w:tc>
          <w:tcPr>
            <w:tcW w:w="746" w:type="dxa"/>
          </w:tcPr>
          <w:p>
            <w:pPr>
              <w:widowControl/>
              <w:spacing w:line="400" w:lineRule="exact"/>
              <w:jc w:val="center"/>
              <w:rPr>
                <w:rFonts w:cs="宋体" w:asciiTheme="minorEastAsia" w:hAnsiTheme="minorEastAsia" w:eastAsiaTheme="minorEastAsia"/>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66" w:type="dxa"/>
            <w:vMerge w:val="continue"/>
            <w:vAlign w:val="center"/>
          </w:tcPr>
          <w:p>
            <w:pPr>
              <w:spacing w:line="400" w:lineRule="exact"/>
              <w:jc w:val="center"/>
              <w:rPr>
                <w:rFonts w:cs="宋体" w:asciiTheme="minorEastAsia" w:hAnsiTheme="minorEastAsia" w:eastAsiaTheme="minorEastAsia"/>
                <w:sz w:val="22"/>
                <w:szCs w:val="22"/>
              </w:rPr>
            </w:pPr>
          </w:p>
        </w:tc>
        <w:tc>
          <w:tcPr>
            <w:tcW w:w="1334" w:type="dxa"/>
            <w:vMerge w:val="continue"/>
            <w:vAlign w:val="center"/>
          </w:tcPr>
          <w:p>
            <w:pPr>
              <w:spacing w:line="400" w:lineRule="exact"/>
              <w:jc w:val="center"/>
              <w:rPr>
                <w:rFonts w:cs="宋体" w:asciiTheme="minorEastAsia" w:hAnsiTheme="minorEastAsia" w:eastAsiaTheme="minorEastAsia"/>
                <w:sz w:val="22"/>
                <w:szCs w:val="22"/>
              </w:rPr>
            </w:pPr>
          </w:p>
        </w:tc>
        <w:tc>
          <w:tcPr>
            <w:tcW w:w="4534" w:type="dxa"/>
          </w:tcPr>
          <w:p>
            <w:pPr>
              <w:widowControl/>
              <w:spacing w:line="400" w:lineRule="exact"/>
              <w:rPr>
                <w:rFonts w:cs="宋体"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1.6上班无故迟到，早退，串岗或擅自离岗1小时内；</w:t>
            </w:r>
          </w:p>
        </w:tc>
        <w:tc>
          <w:tcPr>
            <w:tcW w:w="2233" w:type="dxa"/>
            <w:vAlign w:val="center"/>
          </w:tcPr>
          <w:p>
            <w:pPr>
              <w:widowControl/>
              <w:spacing w:line="400" w:lineRule="exact"/>
              <w:jc w:val="center"/>
              <w:rPr>
                <w:rFonts w:cs="宋体"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每发现一例扣0.5分</w:t>
            </w:r>
          </w:p>
        </w:tc>
        <w:tc>
          <w:tcPr>
            <w:tcW w:w="746" w:type="dxa"/>
          </w:tcPr>
          <w:p>
            <w:pPr>
              <w:widowControl/>
              <w:spacing w:line="400" w:lineRule="exact"/>
              <w:jc w:val="center"/>
              <w:rPr>
                <w:rFonts w:cs="宋体" w:asciiTheme="minorEastAsia" w:hAnsiTheme="minorEastAsia" w:eastAsiaTheme="minorEastAsia"/>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66" w:type="dxa"/>
            <w:vMerge w:val="continue"/>
            <w:vAlign w:val="center"/>
          </w:tcPr>
          <w:p>
            <w:pPr>
              <w:spacing w:line="400" w:lineRule="exact"/>
              <w:jc w:val="center"/>
              <w:rPr>
                <w:rFonts w:cs="宋体" w:asciiTheme="minorEastAsia" w:hAnsiTheme="minorEastAsia" w:eastAsiaTheme="minorEastAsia"/>
                <w:sz w:val="22"/>
                <w:szCs w:val="22"/>
              </w:rPr>
            </w:pPr>
          </w:p>
        </w:tc>
        <w:tc>
          <w:tcPr>
            <w:tcW w:w="1334" w:type="dxa"/>
            <w:vMerge w:val="continue"/>
            <w:vAlign w:val="center"/>
          </w:tcPr>
          <w:p>
            <w:pPr>
              <w:spacing w:line="400" w:lineRule="exact"/>
              <w:jc w:val="center"/>
              <w:rPr>
                <w:rFonts w:cs="宋体" w:asciiTheme="minorEastAsia" w:hAnsiTheme="minorEastAsia" w:eastAsiaTheme="minorEastAsia"/>
                <w:sz w:val="22"/>
                <w:szCs w:val="22"/>
              </w:rPr>
            </w:pPr>
          </w:p>
        </w:tc>
        <w:tc>
          <w:tcPr>
            <w:tcW w:w="4534" w:type="dxa"/>
          </w:tcPr>
          <w:p>
            <w:pPr>
              <w:widowControl/>
              <w:spacing w:line="400" w:lineRule="exact"/>
              <w:rPr>
                <w:rFonts w:cs="宋体"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1.7不按规定制定排班表，交接班记录；</w:t>
            </w:r>
          </w:p>
        </w:tc>
        <w:tc>
          <w:tcPr>
            <w:tcW w:w="2233" w:type="dxa"/>
            <w:vAlign w:val="center"/>
          </w:tcPr>
          <w:p>
            <w:pPr>
              <w:widowControl/>
              <w:spacing w:line="400" w:lineRule="exact"/>
              <w:jc w:val="center"/>
              <w:rPr>
                <w:rFonts w:cs="宋体"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每发现一例扣0.5分</w:t>
            </w:r>
          </w:p>
        </w:tc>
        <w:tc>
          <w:tcPr>
            <w:tcW w:w="746" w:type="dxa"/>
          </w:tcPr>
          <w:p>
            <w:pPr>
              <w:widowControl/>
              <w:spacing w:line="400" w:lineRule="exact"/>
              <w:jc w:val="center"/>
              <w:rPr>
                <w:rFonts w:cs="宋体" w:asciiTheme="minorEastAsia" w:hAnsiTheme="minorEastAsia" w:eastAsiaTheme="minorEastAsia"/>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66" w:type="dxa"/>
            <w:vMerge w:val="continue"/>
            <w:vAlign w:val="center"/>
          </w:tcPr>
          <w:p>
            <w:pPr>
              <w:spacing w:line="400" w:lineRule="exact"/>
              <w:jc w:val="center"/>
              <w:rPr>
                <w:rFonts w:cs="宋体" w:asciiTheme="minorEastAsia" w:hAnsiTheme="minorEastAsia" w:eastAsiaTheme="minorEastAsia"/>
                <w:sz w:val="22"/>
                <w:szCs w:val="22"/>
              </w:rPr>
            </w:pPr>
          </w:p>
        </w:tc>
        <w:tc>
          <w:tcPr>
            <w:tcW w:w="1334" w:type="dxa"/>
            <w:vMerge w:val="continue"/>
            <w:vAlign w:val="center"/>
          </w:tcPr>
          <w:p>
            <w:pPr>
              <w:spacing w:line="400" w:lineRule="exact"/>
              <w:jc w:val="center"/>
              <w:rPr>
                <w:rFonts w:cs="宋体" w:asciiTheme="minorEastAsia" w:hAnsiTheme="minorEastAsia" w:eastAsiaTheme="minorEastAsia"/>
                <w:sz w:val="22"/>
                <w:szCs w:val="22"/>
              </w:rPr>
            </w:pPr>
          </w:p>
        </w:tc>
        <w:tc>
          <w:tcPr>
            <w:tcW w:w="4534" w:type="dxa"/>
          </w:tcPr>
          <w:p>
            <w:pPr>
              <w:widowControl/>
              <w:spacing w:line="400" w:lineRule="exact"/>
              <w:rPr>
                <w:rFonts w:cs="宋体"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1.8擅自换班、调班、私自找人替班的；</w:t>
            </w:r>
          </w:p>
        </w:tc>
        <w:tc>
          <w:tcPr>
            <w:tcW w:w="2233" w:type="dxa"/>
            <w:vAlign w:val="center"/>
          </w:tcPr>
          <w:p>
            <w:pPr>
              <w:widowControl/>
              <w:spacing w:line="400" w:lineRule="exact"/>
              <w:jc w:val="center"/>
              <w:rPr>
                <w:rFonts w:cs="宋体"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每发现一例扣0.5分</w:t>
            </w:r>
          </w:p>
        </w:tc>
        <w:tc>
          <w:tcPr>
            <w:tcW w:w="746" w:type="dxa"/>
          </w:tcPr>
          <w:p>
            <w:pPr>
              <w:widowControl/>
              <w:spacing w:line="400" w:lineRule="exact"/>
              <w:jc w:val="center"/>
              <w:rPr>
                <w:rFonts w:cs="宋体" w:asciiTheme="minorEastAsia" w:hAnsiTheme="minorEastAsia" w:eastAsiaTheme="minorEastAsia"/>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66" w:type="dxa"/>
            <w:vMerge w:val="continue"/>
            <w:vAlign w:val="center"/>
          </w:tcPr>
          <w:p>
            <w:pPr>
              <w:spacing w:line="400" w:lineRule="exact"/>
              <w:jc w:val="center"/>
              <w:rPr>
                <w:rFonts w:cs="宋体" w:asciiTheme="minorEastAsia" w:hAnsiTheme="minorEastAsia" w:eastAsiaTheme="minorEastAsia"/>
                <w:sz w:val="22"/>
                <w:szCs w:val="22"/>
              </w:rPr>
            </w:pPr>
          </w:p>
        </w:tc>
        <w:tc>
          <w:tcPr>
            <w:tcW w:w="1334" w:type="dxa"/>
            <w:vMerge w:val="continue"/>
            <w:vAlign w:val="center"/>
          </w:tcPr>
          <w:p>
            <w:pPr>
              <w:spacing w:line="400" w:lineRule="exact"/>
              <w:jc w:val="center"/>
              <w:rPr>
                <w:rFonts w:cs="宋体" w:asciiTheme="minorEastAsia" w:hAnsiTheme="minorEastAsia" w:eastAsiaTheme="minorEastAsia"/>
                <w:sz w:val="22"/>
                <w:szCs w:val="22"/>
              </w:rPr>
            </w:pPr>
          </w:p>
        </w:tc>
        <w:tc>
          <w:tcPr>
            <w:tcW w:w="4534" w:type="dxa"/>
          </w:tcPr>
          <w:p>
            <w:pPr>
              <w:widowControl/>
              <w:spacing w:line="400" w:lineRule="exact"/>
              <w:rPr>
                <w:rFonts w:cs="宋体"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1.9是否有做到每日报告辖区（监管）部门；</w:t>
            </w:r>
          </w:p>
        </w:tc>
        <w:tc>
          <w:tcPr>
            <w:tcW w:w="2233" w:type="dxa"/>
            <w:vAlign w:val="center"/>
          </w:tcPr>
          <w:p>
            <w:pPr>
              <w:widowControl/>
              <w:spacing w:line="400" w:lineRule="exact"/>
              <w:jc w:val="center"/>
              <w:rPr>
                <w:rFonts w:cs="宋体"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每发现一例扣0.5分</w:t>
            </w:r>
          </w:p>
        </w:tc>
        <w:tc>
          <w:tcPr>
            <w:tcW w:w="746" w:type="dxa"/>
          </w:tcPr>
          <w:p>
            <w:pPr>
              <w:widowControl/>
              <w:spacing w:line="400" w:lineRule="exact"/>
              <w:jc w:val="center"/>
              <w:rPr>
                <w:rFonts w:cs="宋体" w:asciiTheme="minorEastAsia" w:hAnsiTheme="minorEastAsia" w:eastAsiaTheme="minorEastAsia"/>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66" w:type="dxa"/>
            <w:vMerge w:val="continue"/>
            <w:vAlign w:val="center"/>
          </w:tcPr>
          <w:p>
            <w:pPr>
              <w:spacing w:line="400" w:lineRule="exact"/>
              <w:jc w:val="center"/>
              <w:rPr>
                <w:rFonts w:cs="宋体" w:asciiTheme="minorEastAsia" w:hAnsiTheme="minorEastAsia" w:eastAsiaTheme="minorEastAsia"/>
                <w:sz w:val="22"/>
                <w:szCs w:val="22"/>
              </w:rPr>
            </w:pPr>
          </w:p>
        </w:tc>
        <w:tc>
          <w:tcPr>
            <w:tcW w:w="1334" w:type="dxa"/>
            <w:vMerge w:val="continue"/>
            <w:vAlign w:val="center"/>
          </w:tcPr>
          <w:p>
            <w:pPr>
              <w:spacing w:line="400" w:lineRule="exact"/>
              <w:jc w:val="center"/>
              <w:rPr>
                <w:rFonts w:cs="宋体" w:asciiTheme="minorEastAsia" w:hAnsiTheme="minorEastAsia" w:eastAsiaTheme="minorEastAsia"/>
                <w:sz w:val="22"/>
                <w:szCs w:val="22"/>
              </w:rPr>
            </w:pPr>
          </w:p>
        </w:tc>
        <w:tc>
          <w:tcPr>
            <w:tcW w:w="4534" w:type="dxa"/>
          </w:tcPr>
          <w:p>
            <w:pPr>
              <w:widowControl/>
              <w:spacing w:line="400" w:lineRule="exact"/>
              <w:rPr>
                <w:rFonts w:cs="宋体"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1.10 值勤上岗时保安人员留长发、蓄胡子、长指甲、佩戴装饰品的；</w:t>
            </w:r>
          </w:p>
        </w:tc>
        <w:tc>
          <w:tcPr>
            <w:tcW w:w="2233" w:type="dxa"/>
            <w:vAlign w:val="center"/>
          </w:tcPr>
          <w:p>
            <w:pPr>
              <w:widowControl/>
              <w:spacing w:line="400" w:lineRule="exact"/>
              <w:jc w:val="center"/>
              <w:rPr>
                <w:rFonts w:cs="宋体"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每发现一例扣0.5分</w:t>
            </w:r>
          </w:p>
        </w:tc>
        <w:tc>
          <w:tcPr>
            <w:tcW w:w="746" w:type="dxa"/>
          </w:tcPr>
          <w:p>
            <w:pPr>
              <w:widowControl/>
              <w:spacing w:line="400" w:lineRule="exact"/>
              <w:jc w:val="center"/>
              <w:rPr>
                <w:rFonts w:cs="宋体" w:asciiTheme="minorEastAsia" w:hAnsiTheme="minorEastAsia" w:eastAsiaTheme="minorEastAsia"/>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66" w:type="dxa"/>
            <w:vMerge w:val="continue"/>
            <w:vAlign w:val="center"/>
          </w:tcPr>
          <w:p>
            <w:pPr>
              <w:spacing w:line="400" w:lineRule="exact"/>
              <w:jc w:val="center"/>
              <w:rPr>
                <w:rFonts w:cs="宋体" w:asciiTheme="minorEastAsia" w:hAnsiTheme="minorEastAsia" w:eastAsiaTheme="minorEastAsia"/>
                <w:sz w:val="22"/>
                <w:szCs w:val="22"/>
              </w:rPr>
            </w:pPr>
          </w:p>
        </w:tc>
        <w:tc>
          <w:tcPr>
            <w:tcW w:w="1334" w:type="dxa"/>
            <w:vMerge w:val="continue"/>
            <w:vAlign w:val="center"/>
          </w:tcPr>
          <w:p>
            <w:pPr>
              <w:spacing w:line="400" w:lineRule="exact"/>
              <w:jc w:val="center"/>
              <w:rPr>
                <w:rFonts w:cs="宋体" w:asciiTheme="minorEastAsia" w:hAnsiTheme="minorEastAsia" w:eastAsiaTheme="minorEastAsia"/>
                <w:sz w:val="22"/>
                <w:szCs w:val="22"/>
              </w:rPr>
            </w:pPr>
          </w:p>
        </w:tc>
        <w:tc>
          <w:tcPr>
            <w:tcW w:w="4534" w:type="dxa"/>
          </w:tcPr>
          <w:p>
            <w:pPr>
              <w:widowControl/>
              <w:spacing w:line="40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1.11 不团结同事、拉帮结派、影响工作的；</w:t>
            </w:r>
          </w:p>
        </w:tc>
        <w:tc>
          <w:tcPr>
            <w:tcW w:w="2233" w:type="dxa"/>
            <w:vAlign w:val="center"/>
          </w:tcPr>
          <w:p>
            <w:pPr>
              <w:widowControl/>
              <w:spacing w:line="40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每发现一例扣0.5分</w:t>
            </w:r>
          </w:p>
        </w:tc>
        <w:tc>
          <w:tcPr>
            <w:tcW w:w="746" w:type="dxa"/>
          </w:tcPr>
          <w:p>
            <w:pPr>
              <w:widowControl/>
              <w:spacing w:line="400" w:lineRule="exact"/>
              <w:jc w:val="center"/>
              <w:rPr>
                <w:rFonts w:cs="宋体" w:asciiTheme="minorEastAsia" w:hAnsiTheme="minorEastAsia" w:eastAsiaTheme="minorEastAsia"/>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66" w:type="dxa"/>
            <w:vMerge w:val="continue"/>
            <w:vAlign w:val="center"/>
          </w:tcPr>
          <w:p>
            <w:pPr>
              <w:spacing w:line="400" w:lineRule="exact"/>
              <w:jc w:val="center"/>
              <w:rPr>
                <w:rFonts w:cs="宋体" w:asciiTheme="minorEastAsia" w:hAnsiTheme="minorEastAsia" w:eastAsiaTheme="minorEastAsia"/>
                <w:sz w:val="22"/>
                <w:szCs w:val="22"/>
              </w:rPr>
            </w:pPr>
          </w:p>
        </w:tc>
        <w:tc>
          <w:tcPr>
            <w:tcW w:w="1334" w:type="dxa"/>
            <w:vMerge w:val="continue"/>
            <w:vAlign w:val="center"/>
          </w:tcPr>
          <w:p>
            <w:pPr>
              <w:spacing w:line="400" w:lineRule="exact"/>
              <w:jc w:val="center"/>
              <w:rPr>
                <w:rFonts w:cs="宋体" w:asciiTheme="minorEastAsia" w:hAnsiTheme="minorEastAsia" w:eastAsiaTheme="minorEastAsia"/>
                <w:sz w:val="22"/>
                <w:szCs w:val="22"/>
              </w:rPr>
            </w:pPr>
          </w:p>
        </w:tc>
        <w:tc>
          <w:tcPr>
            <w:tcW w:w="4534" w:type="dxa"/>
          </w:tcPr>
          <w:p>
            <w:pPr>
              <w:widowControl/>
              <w:spacing w:line="40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1.12 上岗执勤时，未按规定穿戴整齐、佩戴齐全的，未按规定统一着装或擅自换装、混穿的；</w:t>
            </w:r>
          </w:p>
        </w:tc>
        <w:tc>
          <w:tcPr>
            <w:tcW w:w="2233" w:type="dxa"/>
            <w:vAlign w:val="center"/>
          </w:tcPr>
          <w:p>
            <w:pPr>
              <w:widowControl/>
              <w:spacing w:line="40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每发现一例扣0.5分</w:t>
            </w:r>
          </w:p>
        </w:tc>
        <w:tc>
          <w:tcPr>
            <w:tcW w:w="746" w:type="dxa"/>
          </w:tcPr>
          <w:p>
            <w:pPr>
              <w:widowControl/>
              <w:spacing w:line="400" w:lineRule="exact"/>
              <w:jc w:val="center"/>
              <w:rPr>
                <w:rFonts w:cs="宋体" w:asciiTheme="minorEastAsia" w:hAnsiTheme="minorEastAsia" w:eastAsiaTheme="minorEastAsia"/>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66" w:type="dxa"/>
            <w:vMerge w:val="continue"/>
            <w:vAlign w:val="center"/>
          </w:tcPr>
          <w:p>
            <w:pPr>
              <w:spacing w:line="400" w:lineRule="exact"/>
              <w:jc w:val="center"/>
              <w:rPr>
                <w:rFonts w:cs="宋体" w:asciiTheme="minorEastAsia" w:hAnsiTheme="minorEastAsia" w:eastAsiaTheme="minorEastAsia"/>
                <w:sz w:val="22"/>
                <w:szCs w:val="22"/>
              </w:rPr>
            </w:pPr>
          </w:p>
        </w:tc>
        <w:tc>
          <w:tcPr>
            <w:tcW w:w="1334" w:type="dxa"/>
            <w:vMerge w:val="continue"/>
            <w:vAlign w:val="center"/>
          </w:tcPr>
          <w:p>
            <w:pPr>
              <w:spacing w:line="400" w:lineRule="exact"/>
              <w:jc w:val="center"/>
              <w:rPr>
                <w:rFonts w:cs="宋体" w:asciiTheme="minorEastAsia" w:hAnsiTheme="minorEastAsia" w:eastAsiaTheme="minorEastAsia"/>
                <w:sz w:val="22"/>
                <w:szCs w:val="22"/>
              </w:rPr>
            </w:pPr>
          </w:p>
        </w:tc>
        <w:tc>
          <w:tcPr>
            <w:tcW w:w="4534" w:type="dxa"/>
          </w:tcPr>
          <w:p>
            <w:pPr>
              <w:widowControl/>
              <w:spacing w:line="40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2.1没有正当理由或未经部门领导同意而擅自离开工作岗位1小时以上；</w:t>
            </w:r>
          </w:p>
        </w:tc>
        <w:tc>
          <w:tcPr>
            <w:tcW w:w="2233" w:type="dxa"/>
            <w:vAlign w:val="center"/>
          </w:tcPr>
          <w:p>
            <w:pPr>
              <w:widowControl/>
              <w:spacing w:line="40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每发现一例扣1分</w:t>
            </w:r>
          </w:p>
        </w:tc>
        <w:tc>
          <w:tcPr>
            <w:tcW w:w="746" w:type="dxa"/>
          </w:tcPr>
          <w:p>
            <w:pPr>
              <w:widowControl/>
              <w:spacing w:line="400" w:lineRule="exact"/>
              <w:jc w:val="center"/>
              <w:rPr>
                <w:rFonts w:cs="宋体" w:asciiTheme="minorEastAsia" w:hAnsiTheme="minorEastAsia" w:eastAsiaTheme="minorEastAsia"/>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66" w:type="dxa"/>
            <w:vMerge w:val="continue"/>
            <w:vAlign w:val="center"/>
          </w:tcPr>
          <w:p>
            <w:pPr>
              <w:spacing w:line="400" w:lineRule="exact"/>
              <w:jc w:val="center"/>
              <w:rPr>
                <w:rFonts w:cs="宋体" w:asciiTheme="minorEastAsia" w:hAnsiTheme="minorEastAsia" w:eastAsiaTheme="minorEastAsia"/>
                <w:sz w:val="22"/>
                <w:szCs w:val="22"/>
              </w:rPr>
            </w:pPr>
          </w:p>
        </w:tc>
        <w:tc>
          <w:tcPr>
            <w:tcW w:w="1334" w:type="dxa"/>
            <w:vMerge w:val="continue"/>
            <w:vAlign w:val="center"/>
          </w:tcPr>
          <w:p>
            <w:pPr>
              <w:spacing w:line="400" w:lineRule="exact"/>
              <w:jc w:val="center"/>
              <w:rPr>
                <w:rFonts w:cs="宋体" w:asciiTheme="minorEastAsia" w:hAnsiTheme="minorEastAsia" w:eastAsiaTheme="minorEastAsia"/>
                <w:sz w:val="22"/>
                <w:szCs w:val="22"/>
              </w:rPr>
            </w:pPr>
          </w:p>
        </w:tc>
        <w:tc>
          <w:tcPr>
            <w:tcW w:w="4534" w:type="dxa"/>
          </w:tcPr>
          <w:p>
            <w:pPr>
              <w:widowControl/>
              <w:spacing w:line="40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2.2在指挥执勤时吸烟的；</w:t>
            </w:r>
          </w:p>
        </w:tc>
        <w:tc>
          <w:tcPr>
            <w:tcW w:w="2233" w:type="dxa"/>
            <w:vAlign w:val="center"/>
          </w:tcPr>
          <w:p>
            <w:pPr>
              <w:widowControl/>
              <w:spacing w:line="40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每发现一例扣1分</w:t>
            </w:r>
          </w:p>
        </w:tc>
        <w:tc>
          <w:tcPr>
            <w:tcW w:w="746" w:type="dxa"/>
          </w:tcPr>
          <w:p>
            <w:pPr>
              <w:widowControl/>
              <w:spacing w:line="400" w:lineRule="exact"/>
              <w:jc w:val="center"/>
              <w:rPr>
                <w:rFonts w:cs="宋体" w:asciiTheme="minorEastAsia" w:hAnsiTheme="minorEastAsia" w:eastAsiaTheme="minorEastAsia"/>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66" w:type="dxa"/>
            <w:vMerge w:val="continue"/>
            <w:vAlign w:val="center"/>
          </w:tcPr>
          <w:p>
            <w:pPr>
              <w:spacing w:line="400" w:lineRule="exact"/>
              <w:jc w:val="center"/>
              <w:rPr>
                <w:rFonts w:cs="宋体" w:asciiTheme="minorEastAsia" w:hAnsiTheme="minorEastAsia" w:eastAsiaTheme="minorEastAsia"/>
                <w:sz w:val="22"/>
                <w:szCs w:val="22"/>
              </w:rPr>
            </w:pPr>
          </w:p>
        </w:tc>
        <w:tc>
          <w:tcPr>
            <w:tcW w:w="1334" w:type="dxa"/>
            <w:vMerge w:val="continue"/>
            <w:vAlign w:val="center"/>
          </w:tcPr>
          <w:p>
            <w:pPr>
              <w:spacing w:line="400" w:lineRule="exact"/>
              <w:jc w:val="center"/>
              <w:rPr>
                <w:rFonts w:cs="宋体" w:asciiTheme="minorEastAsia" w:hAnsiTheme="minorEastAsia" w:eastAsiaTheme="minorEastAsia"/>
                <w:sz w:val="22"/>
                <w:szCs w:val="22"/>
              </w:rPr>
            </w:pPr>
          </w:p>
        </w:tc>
        <w:tc>
          <w:tcPr>
            <w:tcW w:w="4534" w:type="dxa"/>
          </w:tcPr>
          <w:p>
            <w:pPr>
              <w:widowControl/>
              <w:spacing w:line="40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2.3未经许可而使用公用财物；</w:t>
            </w:r>
          </w:p>
        </w:tc>
        <w:tc>
          <w:tcPr>
            <w:tcW w:w="2233" w:type="dxa"/>
            <w:vAlign w:val="center"/>
          </w:tcPr>
          <w:p>
            <w:pPr>
              <w:widowControl/>
              <w:spacing w:line="40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每发现一例扣1分</w:t>
            </w:r>
          </w:p>
        </w:tc>
        <w:tc>
          <w:tcPr>
            <w:tcW w:w="746" w:type="dxa"/>
          </w:tcPr>
          <w:p>
            <w:pPr>
              <w:widowControl/>
              <w:spacing w:line="400" w:lineRule="exact"/>
              <w:jc w:val="center"/>
              <w:rPr>
                <w:rFonts w:cs="宋体" w:asciiTheme="minorEastAsia" w:hAnsiTheme="minorEastAsia" w:eastAsiaTheme="minorEastAsia"/>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66" w:type="dxa"/>
            <w:vMerge w:val="continue"/>
            <w:vAlign w:val="center"/>
          </w:tcPr>
          <w:p>
            <w:pPr>
              <w:spacing w:line="400" w:lineRule="exact"/>
              <w:jc w:val="center"/>
              <w:rPr>
                <w:rFonts w:cs="宋体" w:asciiTheme="minorEastAsia" w:hAnsiTheme="minorEastAsia" w:eastAsiaTheme="minorEastAsia"/>
                <w:sz w:val="22"/>
                <w:szCs w:val="22"/>
              </w:rPr>
            </w:pPr>
          </w:p>
        </w:tc>
        <w:tc>
          <w:tcPr>
            <w:tcW w:w="1334" w:type="dxa"/>
            <w:vMerge w:val="continue"/>
            <w:vAlign w:val="center"/>
          </w:tcPr>
          <w:p>
            <w:pPr>
              <w:spacing w:line="400" w:lineRule="exact"/>
              <w:jc w:val="center"/>
              <w:rPr>
                <w:rFonts w:cs="宋体" w:asciiTheme="minorEastAsia" w:hAnsiTheme="minorEastAsia" w:eastAsiaTheme="minorEastAsia"/>
                <w:sz w:val="22"/>
                <w:szCs w:val="22"/>
              </w:rPr>
            </w:pPr>
          </w:p>
        </w:tc>
        <w:tc>
          <w:tcPr>
            <w:tcW w:w="4534" w:type="dxa"/>
          </w:tcPr>
          <w:p>
            <w:pPr>
              <w:widowControl/>
              <w:spacing w:line="40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2.4使用不文明的语言对待同事和市民；</w:t>
            </w:r>
          </w:p>
        </w:tc>
        <w:tc>
          <w:tcPr>
            <w:tcW w:w="2233" w:type="dxa"/>
            <w:vAlign w:val="center"/>
          </w:tcPr>
          <w:p>
            <w:pPr>
              <w:widowControl/>
              <w:spacing w:line="40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每发现一例扣1分</w:t>
            </w:r>
          </w:p>
        </w:tc>
        <w:tc>
          <w:tcPr>
            <w:tcW w:w="746" w:type="dxa"/>
          </w:tcPr>
          <w:p>
            <w:pPr>
              <w:widowControl/>
              <w:spacing w:line="400" w:lineRule="exact"/>
              <w:jc w:val="center"/>
              <w:rPr>
                <w:rFonts w:cs="宋体" w:asciiTheme="minorEastAsia" w:hAnsiTheme="minorEastAsia" w:eastAsiaTheme="minorEastAsia"/>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66" w:type="dxa"/>
            <w:vMerge w:val="continue"/>
            <w:vAlign w:val="center"/>
          </w:tcPr>
          <w:p>
            <w:pPr>
              <w:spacing w:line="400" w:lineRule="exact"/>
              <w:jc w:val="center"/>
              <w:rPr>
                <w:rFonts w:cs="宋体" w:asciiTheme="minorEastAsia" w:hAnsiTheme="minorEastAsia" w:eastAsiaTheme="minorEastAsia"/>
                <w:sz w:val="22"/>
                <w:szCs w:val="22"/>
              </w:rPr>
            </w:pPr>
          </w:p>
        </w:tc>
        <w:tc>
          <w:tcPr>
            <w:tcW w:w="1334" w:type="dxa"/>
            <w:vMerge w:val="continue"/>
            <w:vAlign w:val="center"/>
          </w:tcPr>
          <w:p>
            <w:pPr>
              <w:spacing w:line="400" w:lineRule="exact"/>
              <w:jc w:val="center"/>
              <w:rPr>
                <w:rFonts w:cs="宋体" w:asciiTheme="minorEastAsia" w:hAnsiTheme="minorEastAsia" w:eastAsiaTheme="minorEastAsia"/>
                <w:sz w:val="22"/>
                <w:szCs w:val="22"/>
              </w:rPr>
            </w:pPr>
          </w:p>
        </w:tc>
        <w:tc>
          <w:tcPr>
            <w:tcW w:w="4534" w:type="dxa"/>
          </w:tcPr>
          <w:p>
            <w:pPr>
              <w:widowControl/>
              <w:spacing w:line="40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2.5故意消极怠工；</w:t>
            </w:r>
          </w:p>
        </w:tc>
        <w:tc>
          <w:tcPr>
            <w:tcW w:w="2233" w:type="dxa"/>
            <w:vAlign w:val="center"/>
          </w:tcPr>
          <w:p>
            <w:pPr>
              <w:widowControl/>
              <w:spacing w:line="40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每发现一例扣1分</w:t>
            </w:r>
          </w:p>
        </w:tc>
        <w:tc>
          <w:tcPr>
            <w:tcW w:w="746" w:type="dxa"/>
          </w:tcPr>
          <w:p>
            <w:pPr>
              <w:widowControl/>
              <w:spacing w:line="400" w:lineRule="exact"/>
              <w:jc w:val="center"/>
              <w:rPr>
                <w:rFonts w:cs="宋体" w:asciiTheme="minorEastAsia" w:hAnsiTheme="minorEastAsia" w:eastAsiaTheme="minorEastAsia"/>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666" w:type="dxa"/>
            <w:vMerge w:val="continue"/>
            <w:vAlign w:val="center"/>
          </w:tcPr>
          <w:p>
            <w:pPr>
              <w:spacing w:line="400" w:lineRule="exact"/>
              <w:jc w:val="center"/>
              <w:rPr>
                <w:rFonts w:cs="宋体" w:asciiTheme="minorEastAsia" w:hAnsiTheme="minorEastAsia" w:eastAsiaTheme="minorEastAsia"/>
                <w:sz w:val="22"/>
                <w:szCs w:val="22"/>
              </w:rPr>
            </w:pPr>
          </w:p>
        </w:tc>
        <w:tc>
          <w:tcPr>
            <w:tcW w:w="1334" w:type="dxa"/>
            <w:vMerge w:val="continue"/>
            <w:vAlign w:val="center"/>
          </w:tcPr>
          <w:p>
            <w:pPr>
              <w:spacing w:line="400" w:lineRule="exact"/>
              <w:jc w:val="center"/>
              <w:rPr>
                <w:rFonts w:cs="宋体" w:asciiTheme="minorEastAsia" w:hAnsiTheme="minorEastAsia" w:eastAsiaTheme="minorEastAsia"/>
                <w:sz w:val="22"/>
                <w:szCs w:val="22"/>
              </w:rPr>
            </w:pPr>
          </w:p>
        </w:tc>
        <w:tc>
          <w:tcPr>
            <w:tcW w:w="4534" w:type="dxa"/>
          </w:tcPr>
          <w:p>
            <w:pPr>
              <w:widowControl/>
              <w:spacing w:line="40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2.6发现财物丢失、损坏时，置若罔闻，无动于衷，在被调查时提供假情况；或拾到财物不主动归还、上缴或报告的；</w:t>
            </w:r>
          </w:p>
        </w:tc>
        <w:tc>
          <w:tcPr>
            <w:tcW w:w="2233" w:type="dxa"/>
            <w:vAlign w:val="center"/>
          </w:tcPr>
          <w:p>
            <w:pPr>
              <w:widowControl/>
              <w:spacing w:line="40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每发现一例扣1分</w:t>
            </w:r>
          </w:p>
        </w:tc>
        <w:tc>
          <w:tcPr>
            <w:tcW w:w="746" w:type="dxa"/>
          </w:tcPr>
          <w:p>
            <w:pPr>
              <w:widowControl/>
              <w:spacing w:line="400" w:lineRule="exact"/>
              <w:jc w:val="center"/>
              <w:rPr>
                <w:rFonts w:cs="宋体" w:asciiTheme="minorEastAsia" w:hAnsiTheme="minorEastAsia" w:eastAsiaTheme="minorEastAsia"/>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66" w:type="dxa"/>
            <w:vMerge w:val="continue"/>
            <w:vAlign w:val="center"/>
          </w:tcPr>
          <w:p>
            <w:pPr>
              <w:spacing w:line="400" w:lineRule="exact"/>
              <w:jc w:val="center"/>
              <w:rPr>
                <w:rFonts w:cs="宋体" w:asciiTheme="minorEastAsia" w:hAnsiTheme="minorEastAsia" w:eastAsiaTheme="minorEastAsia"/>
                <w:sz w:val="22"/>
                <w:szCs w:val="22"/>
              </w:rPr>
            </w:pPr>
          </w:p>
        </w:tc>
        <w:tc>
          <w:tcPr>
            <w:tcW w:w="1334" w:type="dxa"/>
            <w:vMerge w:val="continue"/>
            <w:vAlign w:val="center"/>
          </w:tcPr>
          <w:p>
            <w:pPr>
              <w:spacing w:line="400" w:lineRule="exact"/>
              <w:jc w:val="center"/>
              <w:rPr>
                <w:rFonts w:cs="宋体" w:asciiTheme="minorEastAsia" w:hAnsiTheme="minorEastAsia" w:eastAsiaTheme="minorEastAsia"/>
                <w:sz w:val="22"/>
                <w:szCs w:val="22"/>
              </w:rPr>
            </w:pPr>
          </w:p>
        </w:tc>
        <w:tc>
          <w:tcPr>
            <w:tcW w:w="4534" w:type="dxa"/>
          </w:tcPr>
          <w:p>
            <w:pPr>
              <w:widowControl/>
              <w:spacing w:line="400" w:lineRule="exact"/>
              <w:rPr>
                <w:rFonts w:cs="宋体"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2.7工作中经常拖拖拉拉，管理不出力，屡教不改；</w:t>
            </w:r>
          </w:p>
        </w:tc>
        <w:tc>
          <w:tcPr>
            <w:tcW w:w="2233" w:type="dxa"/>
            <w:vAlign w:val="center"/>
          </w:tcPr>
          <w:p>
            <w:pPr>
              <w:widowControl/>
              <w:spacing w:line="400" w:lineRule="exact"/>
              <w:jc w:val="center"/>
              <w:rPr>
                <w:rFonts w:cs="宋体"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每发现一例扣1分</w:t>
            </w:r>
          </w:p>
        </w:tc>
        <w:tc>
          <w:tcPr>
            <w:tcW w:w="746" w:type="dxa"/>
          </w:tcPr>
          <w:p>
            <w:pPr>
              <w:widowControl/>
              <w:spacing w:line="400" w:lineRule="exact"/>
              <w:jc w:val="center"/>
              <w:rPr>
                <w:rFonts w:cs="宋体" w:asciiTheme="minorEastAsia" w:hAnsiTheme="minorEastAsia" w:eastAsiaTheme="minorEastAsia"/>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66" w:type="dxa"/>
            <w:vMerge w:val="continue"/>
            <w:vAlign w:val="center"/>
          </w:tcPr>
          <w:p>
            <w:pPr>
              <w:spacing w:line="400" w:lineRule="exact"/>
              <w:jc w:val="center"/>
              <w:rPr>
                <w:rFonts w:cs="宋体" w:asciiTheme="minorEastAsia" w:hAnsiTheme="minorEastAsia" w:eastAsiaTheme="minorEastAsia"/>
                <w:sz w:val="22"/>
                <w:szCs w:val="22"/>
              </w:rPr>
            </w:pPr>
          </w:p>
        </w:tc>
        <w:tc>
          <w:tcPr>
            <w:tcW w:w="1334" w:type="dxa"/>
            <w:vMerge w:val="continue"/>
            <w:vAlign w:val="center"/>
          </w:tcPr>
          <w:p>
            <w:pPr>
              <w:spacing w:line="400" w:lineRule="exact"/>
              <w:jc w:val="center"/>
              <w:rPr>
                <w:rFonts w:cs="宋体" w:asciiTheme="minorEastAsia" w:hAnsiTheme="minorEastAsia" w:eastAsiaTheme="minorEastAsia"/>
                <w:sz w:val="22"/>
                <w:szCs w:val="22"/>
              </w:rPr>
            </w:pPr>
          </w:p>
        </w:tc>
        <w:tc>
          <w:tcPr>
            <w:tcW w:w="4534" w:type="dxa"/>
          </w:tcPr>
          <w:p>
            <w:pPr>
              <w:widowControl/>
              <w:spacing w:line="400" w:lineRule="exact"/>
              <w:rPr>
                <w:rFonts w:cs="宋体"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2.8当班时睡觉、玩手机、下棋、打扑克、听收录机或干私事等；</w:t>
            </w:r>
          </w:p>
        </w:tc>
        <w:tc>
          <w:tcPr>
            <w:tcW w:w="2233" w:type="dxa"/>
            <w:vAlign w:val="center"/>
          </w:tcPr>
          <w:p>
            <w:pPr>
              <w:widowControl/>
              <w:spacing w:line="400" w:lineRule="exact"/>
              <w:jc w:val="center"/>
              <w:rPr>
                <w:rFonts w:cs="宋体"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每发现一例扣1分</w:t>
            </w:r>
          </w:p>
        </w:tc>
        <w:tc>
          <w:tcPr>
            <w:tcW w:w="746" w:type="dxa"/>
          </w:tcPr>
          <w:p>
            <w:pPr>
              <w:widowControl/>
              <w:spacing w:line="400" w:lineRule="exact"/>
              <w:jc w:val="center"/>
              <w:rPr>
                <w:rFonts w:cs="宋体" w:asciiTheme="minorEastAsia" w:hAnsiTheme="minorEastAsia" w:eastAsiaTheme="minorEastAsia"/>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66" w:type="dxa"/>
            <w:vMerge w:val="continue"/>
            <w:vAlign w:val="center"/>
          </w:tcPr>
          <w:p>
            <w:pPr>
              <w:spacing w:line="400" w:lineRule="exact"/>
              <w:jc w:val="center"/>
              <w:rPr>
                <w:rFonts w:cs="宋体" w:asciiTheme="minorEastAsia" w:hAnsiTheme="minorEastAsia" w:eastAsiaTheme="minorEastAsia"/>
                <w:sz w:val="22"/>
                <w:szCs w:val="22"/>
              </w:rPr>
            </w:pPr>
          </w:p>
        </w:tc>
        <w:tc>
          <w:tcPr>
            <w:tcW w:w="1334" w:type="dxa"/>
            <w:vMerge w:val="continue"/>
            <w:vAlign w:val="center"/>
          </w:tcPr>
          <w:p>
            <w:pPr>
              <w:spacing w:line="400" w:lineRule="exact"/>
              <w:jc w:val="center"/>
              <w:rPr>
                <w:rFonts w:cs="宋体" w:asciiTheme="minorEastAsia" w:hAnsiTheme="minorEastAsia" w:eastAsiaTheme="minorEastAsia"/>
                <w:sz w:val="22"/>
                <w:szCs w:val="22"/>
              </w:rPr>
            </w:pPr>
          </w:p>
        </w:tc>
        <w:tc>
          <w:tcPr>
            <w:tcW w:w="4534" w:type="dxa"/>
          </w:tcPr>
          <w:p>
            <w:pPr>
              <w:widowControl/>
              <w:spacing w:line="400" w:lineRule="exact"/>
              <w:rPr>
                <w:rFonts w:cs="宋体"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2.9未及时发现管辖区域的治安案件的；</w:t>
            </w:r>
          </w:p>
        </w:tc>
        <w:tc>
          <w:tcPr>
            <w:tcW w:w="2233" w:type="dxa"/>
            <w:vAlign w:val="center"/>
          </w:tcPr>
          <w:p>
            <w:pPr>
              <w:widowControl/>
              <w:spacing w:line="400" w:lineRule="exact"/>
              <w:jc w:val="center"/>
              <w:rPr>
                <w:rFonts w:cs="宋体"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每发现一例扣1分</w:t>
            </w:r>
          </w:p>
        </w:tc>
        <w:tc>
          <w:tcPr>
            <w:tcW w:w="746" w:type="dxa"/>
          </w:tcPr>
          <w:p>
            <w:pPr>
              <w:widowControl/>
              <w:spacing w:line="400" w:lineRule="exact"/>
              <w:jc w:val="center"/>
              <w:rPr>
                <w:rFonts w:cs="宋体" w:asciiTheme="minorEastAsia" w:hAnsiTheme="minorEastAsia" w:eastAsiaTheme="minorEastAsia"/>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66" w:type="dxa"/>
            <w:vMerge w:val="continue"/>
            <w:vAlign w:val="center"/>
          </w:tcPr>
          <w:p>
            <w:pPr>
              <w:spacing w:line="400" w:lineRule="exact"/>
              <w:jc w:val="center"/>
              <w:rPr>
                <w:rFonts w:cs="宋体" w:asciiTheme="minorEastAsia" w:hAnsiTheme="minorEastAsia" w:eastAsiaTheme="minorEastAsia"/>
                <w:sz w:val="22"/>
                <w:szCs w:val="22"/>
              </w:rPr>
            </w:pPr>
          </w:p>
        </w:tc>
        <w:tc>
          <w:tcPr>
            <w:tcW w:w="1334" w:type="dxa"/>
            <w:vMerge w:val="continue"/>
            <w:vAlign w:val="center"/>
          </w:tcPr>
          <w:p>
            <w:pPr>
              <w:spacing w:line="400" w:lineRule="exact"/>
              <w:jc w:val="center"/>
              <w:rPr>
                <w:rFonts w:cs="宋体" w:asciiTheme="minorEastAsia" w:hAnsiTheme="minorEastAsia" w:eastAsiaTheme="minorEastAsia"/>
                <w:sz w:val="22"/>
                <w:szCs w:val="22"/>
              </w:rPr>
            </w:pPr>
          </w:p>
        </w:tc>
        <w:tc>
          <w:tcPr>
            <w:tcW w:w="4534" w:type="dxa"/>
          </w:tcPr>
          <w:p>
            <w:pPr>
              <w:widowControl/>
              <w:spacing w:line="400" w:lineRule="exact"/>
              <w:rPr>
                <w:rFonts w:cs="宋体"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2.10未按规定管理限制车辆的；</w:t>
            </w:r>
          </w:p>
        </w:tc>
        <w:tc>
          <w:tcPr>
            <w:tcW w:w="2233" w:type="dxa"/>
            <w:vAlign w:val="center"/>
          </w:tcPr>
          <w:p>
            <w:pPr>
              <w:widowControl/>
              <w:spacing w:line="400" w:lineRule="exact"/>
              <w:jc w:val="center"/>
              <w:rPr>
                <w:rFonts w:cs="宋体"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每发现一例扣1分</w:t>
            </w:r>
          </w:p>
        </w:tc>
        <w:tc>
          <w:tcPr>
            <w:tcW w:w="746" w:type="dxa"/>
          </w:tcPr>
          <w:p>
            <w:pPr>
              <w:widowControl/>
              <w:spacing w:line="400" w:lineRule="exact"/>
              <w:jc w:val="center"/>
              <w:rPr>
                <w:rFonts w:cs="宋体" w:asciiTheme="minorEastAsia" w:hAnsiTheme="minorEastAsia" w:eastAsiaTheme="minorEastAsia"/>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66" w:type="dxa"/>
            <w:vMerge w:val="continue"/>
            <w:vAlign w:val="center"/>
          </w:tcPr>
          <w:p>
            <w:pPr>
              <w:spacing w:line="400" w:lineRule="exact"/>
              <w:jc w:val="center"/>
              <w:rPr>
                <w:rFonts w:cs="宋体" w:asciiTheme="minorEastAsia" w:hAnsiTheme="minorEastAsia" w:eastAsiaTheme="minorEastAsia"/>
                <w:sz w:val="22"/>
                <w:szCs w:val="22"/>
              </w:rPr>
            </w:pPr>
          </w:p>
        </w:tc>
        <w:tc>
          <w:tcPr>
            <w:tcW w:w="1334" w:type="dxa"/>
            <w:vMerge w:val="continue"/>
            <w:vAlign w:val="center"/>
          </w:tcPr>
          <w:p>
            <w:pPr>
              <w:spacing w:line="400" w:lineRule="exact"/>
              <w:jc w:val="center"/>
              <w:rPr>
                <w:rFonts w:cs="宋体" w:asciiTheme="minorEastAsia" w:hAnsiTheme="minorEastAsia" w:eastAsiaTheme="minorEastAsia"/>
                <w:sz w:val="22"/>
                <w:szCs w:val="22"/>
              </w:rPr>
            </w:pPr>
          </w:p>
        </w:tc>
        <w:tc>
          <w:tcPr>
            <w:tcW w:w="4534" w:type="dxa"/>
          </w:tcPr>
          <w:p>
            <w:pPr>
              <w:widowControl/>
              <w:spacing w:line="400" w:lineRule="exact"/>
              <w:rPr>
                <w:rFonts w:cs="宋体"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2.11该管理范围发生闹事、打架、斗殴时, 保安人员未立即劝阻或视而不见；</w:t>
            </w:r>
          </w:p>
        </w:tc>
        <w:tc>
          <w:tcPr>
            <w:tcW w:w="2233" w:type="dxa"/>
            <w:vAlign w:val="center"/>
          </w:tcPr>
          <w:p>
            <w:pPr>
              <w:widowControl/>
              <w:spacing w:line="400" w:lineRule="exact"/>
              <w:jc w:val="center"/>
              <w:rPr>
                <w:rFonts w:cs="宋体"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每发现一例扣1分</w:t>
            </w:r>
          </w:p>
        </w:tc>
        <w:tc>
          <w:tcPr>
            <w:tcW w:w="746" w:type="dxa"/>
          </w:tcPr>
          <w:p>
            <w:pPr>
              <w:widowControl/>
              <w:spacing w:line="400" w:lineRule="exact"/>
              <w:jc w:val="center"/>
              <w:rPr>
                <w:rFonts w:cs="宋体" w:asciiTheme="minorEastAsia" w:hAnsiTheme="minorEastAsia" w:eastAsiaTheme="minorEastAsia"/>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66" w:type="dxa"/>
            <w:vMerge w:val="continue"/>
            <w:vAlign w:val="center"/>
          </w:tcPr>
          <w:p>
            <w:pPr>
              <w:spacing w:line="400" w:lineRule="exact"/>
              <w:jc w:val="center"/>
              <w:rPr>
                <w:rFonts w:cs="宋体" w:asciiTheme="minorEastAsia" w:hAnsiTheme="minorEastAsia" w:eastAsiaTheme="minorEastAsia"/>
                <w:sz w:val="22"/>
                <w:szCs w:val="22"/>
              </w:rPr>
            </w:pPr>
          </w:p>
        </w:tc>
        <w:tc>
          <w:tcPr>
            <w:tcW w:w="1334" w:type="dxa"/>
            <w:vMerge w:val="continue"/>
            <w:vAlign w:val="center"/>
          </w:tcPr>
          <w:p>
            <w:pPr>
              <w:spacing w:line="400" w:lineRule="exact"/>
              <w:jc w:val="center"/>
              <w:rPr>
                <w:rFonts w:cs="宋体" w:asciiTheme="minorEastAsia" w:hAnsiTheme="minorEastAsia" w:eastAsiaTheme="minorEastAsia"/>
                <w:sz w:val="22"/>
                <w:szCs w:val="22"/>
              </w:rPr>
            </w:pPr>
          </w:p>
        </w:tc>
        <w:tc>
          <w:tcPr>
            <w:tcW w:w="4534" w:type="dxa"/>
          </w:tcPr>
          <w:p>
            <w:pPr>
              <w:widowControl/>
              <w:spacing w:line="400" w:lineRule="exact"/>
              <w:rPr>
                <w:rFonts w:cs="宋体"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2.12 未及时发现报告管理区域内占道、违停及其他不文明现象的；</w:t>
            </w:r>
          </w:p>
        </w:tc>
        <w:tc>
          <w:tcPr>
            <w:tcW w:w="2233" w:type="dxa"/>
            <w:vAlign w:val="center"/>
          </w:tcPr>
          <w:p>
            <w:pPr>
              <w:widowControl/>
              <w:spacing w:line="400" w:lineRule="exact"/>
              <w:jc w:val="center"/>
              <w:rPr>
                <w:rFonts w:cs="宋体"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每发现一例扣1分</w:t>
            </w:r>
          </w:p>
        </w:tc>
        <w:tc>
          <w:tcPr>
            <w:tcW w:w="746" w:type="dxa"/>
          </w:tcPr>
          <w:p>
            <w:pPr>
              <w:widowControl/>
              <w:spacing w:line="400" w:lineRule="exact"/>
              <w:jc w:val="center"/>
              <w:rPr>
                <w:rFonts w:cs="宋体" w:asciiTheme="minorEastAsia" w:hAnsiTheme="minorEastAsia" w:eastAsiaTheme="minorEastAsia"/>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66" w:type="dxa"/>
            <w:vMerge w:val="continue"/>
            <w:vAlign w:val="center"/>
          </w:tcPr>
          <w:p>
            <w:pPr>
              <w:spacing w:line="400" w:lineRule="exact"/>
              <w:jc w:val="center"/>
              <w:rPr>
                <w:rFonts w:cs="宋体" w:asciiTheme="minorEastAsia" w:hAnsiTheme="minorEastAsia" w:eastAsiaTheme="minorEastAsia"/>
                <w:sz w:val="22"/>
                <w:szCs w:val="22"/>
              </w:rPr>
            </w:pPr>
          </w:p>
        </w:tc>
        <w:tc>
          <w:tcPr>
            <w:tcW w:w="1334" w:type="dxa"/>
            <w:vMerge w:val="continue"/>
            <w:vAlign w:val="center"/>
          </w:tcPr>
          <w:p>
            <w:pPr>
              <w:spacing w:line="400" w:lineRule="exact"/>
              <w:jc w:val="center"/>
              <w:rPr>
                <w:rFonts w:cs="宋体" w:asciiTheme="minorEastAsia" w:hAnsiTheme="minorEastAsia" w:eastAsiaTheme="minorEastAsia"/>
                <w:sz w:val="22"/>
                <w:szCs w:val="22"/>
              </w:rPr>
            </w:pPr>
          </w:p>
        </w:tc>
        <w:tc>
          <w:tcPr>
            <w:tcW w:w="4534" w:type="dxa"/>
          </w:tcPr>
          <w:p>
            <w:pPr>
              <w:widowControl/>
              <w:spacing w:line="400" w:lineRule="exact"/>
              <w:rPr>
                <w:rFonts w:cs="宋体"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3.1不服从上级指令，甚至拒绝或有意不完成指派给其的工作，紧急情况下不完成指定工作的；</w:t>
            </w:r>
          </w:p>
        </w:tc>
        <w:tc>
          <w:tcPr>
            <w:tcW w:w="2233" w:type="dxa"/>
            <w:vAlign w:val="center"/>
          </w:tcPr>
          <w:p>
            <w:pPr>
              <w:widowControl/>
              <w:spacing w:line="400" w:lineRule="exact"/>
              <w:jc w:val="center"/>
              <w:rPr>
                <w:rFonts w:cs="宋体"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每发现一例扣3分</w:t>
            </w:r>
          </w:p>
        </w:tc>
        <w:tc>
          <w:tcPr>
            <w:tcW w:w="746" w:type="dxa"/>
          </w:tcPr>
          <w:p>
            <w:pPr>
              <w:widowControl/>
              <w:spacing w:line="400" w:lineRule="exact"/>
              <w:jc w:val="center"/>
              <w:rPr>
                <w:rFonts w:cs="宋体" w:asciiTheme="minorEastAsia" w:hAnsiTheme="minorEastAsia" w:eastAsiaTheme="minorEastAsia"/>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66" w:type="dxa"/>
            <w:vMerge w:val="continue"/>
            <w:vAlign w:val="center"/>
          </w:tcPr>
          <w:p>
            <w:pPr>
              <w:spacing w:line="400" w:lineRule="exact"/>
              <w:jc w:val="center"/>
              <w:rPr>
                <w:rFonts w:cs="宋体" w:asciiTheme="minorEastAsia" w:hAnsiTheme="minorEastAsia" w:eastAsiaTheme="minorEastAsia"/>
                <w:sz w:val="22"/>
                <w:szCs w:val="22"/>
              </w:rPr>
            </w:pPr>
          </w:p>
        </w:tc>
        <w:tc>
          <w:tcPr>
            <w:tcW w:w="1334" w:type="dxa"/>
            <w:vMerge w:val="continue"/>
            <w:vAlign w:val="center"/>
          </w:tcPr>
          <w:p>
            <w:pPr>
              <w:spacing w:line="400" w:lineRule="exact"/>
              <w:jc w:val="center"/>
              <w:rPr>
                <w:rFonts w:cs="宋体" w:asciiTheme="minorEastAsia" w:hAnsiTheme="minorEastAsia" w:eastAsiaTheme="minorEastAsia"/>
                <w:sz w:val="22"/>
                <w:szCs w:val="22"/>
              </w:rPr>
            </w:pPr>
          </w:p>
        </w:tc>
        <w:tc>
          <w:tcPr>
            <w:tcW w:w="4534" w:type="dxa"/>
          </w:tcPr>
          <w:p>
            <w:pPr>
              <w:widowControl/>
              <w:spacing w:line="400" w:lineRule="exact"/>
              <w:rPr>
                <w:rFonts w:cs="宋体"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3.2故意损坏公共财物；</w:t>
            </w:r>
          </w:p>
        </w:tc>
        <w:tc>
          <w:tcPr>
            <w:tcW w:w="2233" w:type="dxa"/>
            <w:vAlign w:val="center"/>
          </w:tcPr>
          <w:p>
            <w:pPr>
              <w:widowControl/>
              <w:spacing w:line="400" w:lineRule="exact"/>
              <w:jc w:val="center"/>
              <w:rPr>
                <w:rFonts w:cs="宋体"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每发现一例扣3分</w:t>
            </w:r>
          </w:p>
        </w:tc>
        <w:tc>
          <w:tcPr>
            <w:tcW w:w="746" w:type="dxa"/>
          </w:tcPr>
          <w:p>
            <w:pPr>
              <w:widowControl/>
              <w:spacing w:line="400" w:lineRule="exact"/>
              <w:jc w:val="center"/>
              <w:rPr>
                <w:rFonts w:cs="宋体" w:asciiTheme="minorEastAsia" w:hAnsiTheme="minorEastAsia" w:eastAsiaTheme="minorEastAsia"/>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66" w:type="dxa"/>
            <w:vMerge w:val="continue"/>
            <w:vAlign w:val="center"/>
          </w:tcPr>
          <w:p>
            <w:pPr>
              <w:spacing w:line="400" w:lineRule="exact"/>
              <w:jc w:val="center"/>
              <w:rPr>
                <w:rFonts w:cs="宋体" w:asciiTheme="minorEastAsia" w:hAnsiTheme="minorEastAsia" w:eastAsiaTheme="minorEastAsia"/>
                <w:sz w:val="22"/>
                <w:szCs w:val="22"/>
              </w:rPr>
            </w:pPr>
          </w:p>
        </w:tc>
        <w:tc>
          <w:tcPr>
            <w:tcW w:w="1334" w:type="dxa"/>
            <w:vMerge w:val="continue"/>
            <w:vAlign w:val="center"/>
          </w:tcPr>
          <w:p>
            <w:pPr>
              <w:spacing w:line="400" w:lineRule="exact"/>
              <w:jc w:val="center"/>
              <w:rPr>
                <w:rFonts w:cs="宋体" w:asciiTheme="minorEastAsia" w:hAnsiTheme="minorEastAsia" w:eastAsiaTheme="minorEastAsia"/>
                <w:sz w:val="22"/>
                <w:szCs w:val="22"/>
              </w:rPr>
            </w:pPr>
          </w:p>
        </w:tc>
        <w:tc>
          <w:tcPr>
            <w:tcW w:w="4534" w:type="dxa"/>
          </w:tcPr>
          <w:p>
            <w:pPr>
              <w:widowControl/>
              <w:spacing w:line="400" w:lineRule="exact"/>
              <w:rPr>
                <w:rFonts w:cs="宋体"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3.3在执勤时间进行任何形式的赌博；</w:t>
            </w:r>
          </w:p>
        </w:tc>
        <w:tc>
          <w:tcPr>
            <w:tcW w:w="2233" w:type="dxa"/>
            <w:vAlign w:val="center"/>
          </w:tcPr>
          <w:p>
            <w:pPr>
              <w:widowControl/>
              <w:spacing w:line="400" w:lineRule="exact"/>
              <w:jc w:val="center"/>
              <w:rPr>
                <w:rFonts w:cs="宋体"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每发现一例扣3分</w:t>
            </w:r>
          </w:p>
        </w:tc>
        <w:tc>
          <w:tcPr>
            <w:tcW w:w="746" w:type="dxa"/>
          </w:tcPr>
          <w:p>
            <w:pPr>
              <w:widowControl/>
              <w:spacing w:line="400" w:lineRule="exact"/>
              <w:jc w:val="center"/>
              <w:rPr>
                <w:rFonts w:cs="宋体" w:asciiTheme="minorEastAsia" w:hAnsiTheme="minorEastAsia" w:eastAsiaTheme="minorEastAsia"/>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66" w:type="dxa"/>
            <w:vMerge w:val="continue"/>
            <w:vAlign w:val="center"/>
          </w:tcPr>
          <w:p>
            <w:pPr>
              <w:spacing w:line="400" w:lineRule="exact"/>
              <w:jc w:val="center"/>
              <w:rPr>
                <w:rFonts w:cs="宋体" w:asciiTheme="minorEastAsia" w:hAnsiTheme="minorEastAsia" w:eastAsiaTheme="minorEastAsia"/>
                <w:sz w:val="22"/>
                <w:szCs w:val="22"/>
              </w:rPr>
            </w:pPr>
          </w:p>
        </w:tc>
        <w:tc>
          <w:tcPr>
            <w:tcW w:w="1334" w:type="dxa"/>
            <w:vMerge w:val="continue"/>
            <w:vAlign w:val="center"/>
          </w:tcPr>
          <w:p>
            <w:pPr>
              <w:spacing w:line="400" w:lineRule="exact"/>
              <w:jc w:val="center"/>
              <w:rPr>
                <w:rFonts w:cs="宋体" w:asciiTheme="minorEastAsia" w:hAnsiTheme="minorEastAsia" w:eastAsiaTheme="minorEastAsia"/>
                <w:sz w:val="22"/>
                <w:szCs w:val="22"/>
              </w:rPr>
            </w:pPr>
          </w:p>
        </w:tc>
        <w:tc>
          <w:tcPr>
            <w:tcW w:w="4534" w:type="dxa"/>
          </w:tcPr>
          <w:p>
            <w:pPr>
              <w:widowControl/>
              <w:spacing w:line="400" w:lineRule="exact"/>
              <w:rPr>
                <w:rFonts w:cs="宋体"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 xml:space="preserve">3.4玩忽职守，违反技术操作规程和安全规程，违章指挥或隐瞒工作过失造成事故或损失的；    </w:t>
            </w:r>
          </w:p>
        </w:tc>
        <w:tc>
          <w:tcPr>
            <w:tcW w:w="2233" w:type="dxa"/>
            <w:vAlign w:val="center"/>
          </w:tcPr>
          <w:p>
            <w:pPr>
              <w:widowControl/>
              <w:spacing w:line="400" w:lineRule="exact"/>
              <w:jc w:val="center"/>
              <w:rPr>
                <w:rFonts w:cs="宋体"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每发现一例扣3分</w:t>
            </w:r>
          </w:p>
        </w:tc>
        <w:tc>
          <w:tcPr>
            <w:tcW w:w="746" w:type="dxa"/>
          </w:tcPr>
          <w:p>
            <w:pPr>
              <w:widowControl/>
              <w:spacing w:line="400" w:lineRule="exact"/>
              <w:jc w:val="center"/>
              <w:rPr>
                <w:rFonts w:cs="宋体" w:asciiTheme="minorEastAsia" w:hAnsiTheme="minorEastAsia" w:eastAsiaTheme="minorEastAsia"/>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66" w:type="dxa"/>
            <w:vMerge w:val="continue"/>
            <w:vAlign w:val="center"/>
          </w:tcPr>
          <w:p>
            <w:pPr>
              <w:spacing w:line="400" w:lineRule="exact"/>
              <w:jc w:val="center"/>
              <w:rPr>
                <w:rFonts w:cs="宋体" w:asciiTheme="minorEastAsia" w:hAnsiTheme="minorEastAsia" w:eastAsiaTheme="minorEastAsia"/>
                <w:sz w:val="22"/>
                <w:szCs w:val="22"/>
              </w:rPr>
            </w:pPr>
          </w:p>
        </w:tc>
        <w:tc>
          <w:tcPr>
            <w:tcW w:w="1334" w:type="dxa"/>
            <w:vMerge w:val="continue"/>
            <w:vAlign w:val="center"/>
          </w:tcPr>
          <w:p>
            <w:pPr>
              <w:spacing w:line="400" w:lineRule="exact"/>
              <w:jc w:val="center"/>
              <w:rPr>
                <w:rFonts w:cs="宋体" w:asciiTheme="minorEastAsia" w:hAnsiTheme="minorEastAsia" w:eastAsiaTheme="minorEastAsia"/>
                <w:sz w:val="22"/>
                <w:szCs w:val="22"/>
              </w:rPr>
            </w:pPr>
          </w:p>
        </w:tc>
        <w:tc>
          <w:tcPr>
            <w:tcW w:w="4534" w:type="dxa"/>
          </w:tcPr>
          <w:p>
            <w:pPr>
              <w:widowControl/>
              <w:spacing w:line="400" w:lineRule="exact"/>
              <w:rPr>
                <w:rFonts w:cs="宋体"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3.5损坏设备，工具造成经济损失的；</w:t>
            </w:r>
          </w:p>
        </w:tc>
        <w:tc>
          <w:tcPr>
            <w:tcW w:w="2233" w:type="dxa"/>
            <w:vAlign w:val="center"/>
          </w:tcPr>
          <w:p>
            <w:pPr>
              <w:widowControl/>
              <w:spacing w:line="400" w:lineRule="exact"/>
              <w:jc w:val="center"/>
              <w:rPr>
                <w:rFonts w:cs="宋体"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每发现一例扣3分</w:t>
            </w:r>
          </w:p>
        </w:tc>
        <w:tc>
          <w:tcPr>
            <w:tcW w:w="746" w:type="dxa"/>
          </w:tcPr>
          <w:p>
            <w:pPr>
              <w:widowControl/>
              <w:spacing w:line="400" w:lineRule="exact"/>
              <w:jc w:val="center"/>
              <w:rPr>
                <w:rFonts w:cs="宋体" w:asciiTheme="minorEastAsia" w:hAnsiTheme="minorEastAsia" w:eastAsiaTheme="minorEastAsia"/>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66" w:type="dxa"/>
            <w:vMerge w:val="continue"/>
            <w:vAlign w:val="center"/>
          </w:tcPr>
          <w:p>
            <w:pPr>
              <w:spacing w:line="400" w:lineRule="exact"/>
              <w:jc w:val="center"/>
              <w:rPr>
                <w:rFonts w:cs="宋体" w:asciiTheme="minorEastAsia" w:hAnsiTheme="minorEastAsia" w:eastAsiaTheme="minorEastAsia"/>
                <w:sz w:val="22"/>
                <w:szCs w:val="22"/>
              </w:rPr>
            </w:pPr>
          </w:p>
        </w:tc>
        <w:tc>
          <w:tcPr>
            <w:tcW w:w="1334" w:type="dxa"/>
            <w:vMerge w:val="continue"/>
            <w:vAlign w:val="center"/>
          </w:tcPr>
          <w:p>
            <w:pPr>
              <w:spacing w:line="400" w:lineRule="exact"/>
              <w:jc w:val="center"/>
              <w:rPr>
                <w:rFonts w:cs="宋体" w:asciiTheme="minorEastAsia" w:hAnsiTheme="minorEastAsia" w:eastAsiaTheme="minorEastAsia"/>
                <w:sz w:val="22"/>
                <w:szCs w:val="22"/>
              </w:rPr>
            </w:pPr>
          </w:p>
        </w:tc>
        <w:tc>
          <w:tcPr>
            <w:tcW w:w="4534" w:type="dxa"/>
          </w:tcPr>
          <w:p>
            <w:pPr>
              <w:widowControl/>
              <w:spacing w:line="400" w:lineRule="exact"/>
              <w:rPr>
                <w:rFonts w:cs="宋体"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3.6服务态度差，造成投诉，经核实情况属实的；</w:t>
            </w:r>
          </w:p>
        </w:tc>
        <w:tc>
          <w:tcPr>
            <w:tcW w:w="2233" w:type="dxa"/>
            <w:vAlign w:val="center"/>
          </w:tcPr>
          <w:p>
            <w:pPr>
              <w:widowControl/>
              <w:spacing w:line="400" w:lineRule="exact"/>
              <w:jc w:val="center"/>
              <w:rPr>
                <w:rFonts w:cs="宋体"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每发现一例扣3分</w:t>
            </w:r>
          </w:p>
        </w:tc>
        <w:tc>
          <w:tcPr>
            <w:tcW w:w="746" w:type="dxa"/>
          </w:tcPr>
          <w:p>
            <w:pPr>
              <w:widowControl/>
              <w:spacing w:line="400" w:lineRule="exact"/>
              <w:jc w:val="center"/>
              <w:rPr>
                <w:rFonts w:cs="宋体" w:asciiTheme="minorEastAsia" w:hAnsiTheme="minorEastAsia" w:eastAsiaTheme="minorEastAsia"/>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66" w:type="dxa"/>
            <w:vMerge w:val="continue"/>
            <w:vAlign w:val="center"/>
          </w:tcPr>
          <w:p>
            <w:pPr>
              <w:spacing w:line="400" w:lineRule="exact"/>
              <w:jc w:val="center"/>
              <w:rPr>
                <w:rFonts w:cs="宋体" w:asciiTheme="minorEastAsia" w:hAnsiTheme="minorEastAsia" w:eastAsiaTheme="minorEastAsia"/>
                <w:sz w:val="22"/>
                <w:szCs w:val="22"/>
              </w:rPr>
            </w:pPr>
          </w:p>
        </w:tc>
        <w:tc>
          <w:tcPr>
            <w:tcW w:w="1334" w:type="dxa"/>
            <w:vMerge w:val="continue"/>
            <w:vAlign w:val="center"/>
          </w:tcPr>
          <w:p>
            <w:pPr>
              <w:spacing w:line="400" w:lineRule="exact"/>
              <w:jc w:val="center"/>
              <w:rPr>
                <w:rFonts w:cs="宋体" w:asciiTheme="minorEastAsia" w:hAnsiTheme="minorEastAsia" w:eastAsiaTheme="minorEastAsia"/>
                <w:sz w:val="22"/>
                <w:szCs w:val="22"/>
              </w:rPr>
            </w:pPr>
          </w:p>
        </w:tc>
        <w:tc>
          <w:tcPr>
            <w:tcW w:w="4534" w:type="dxa"/>
          </w:tcPr>
          <w:p>
            <w:pPr>
              <w:widowControl/>
              <w:spacing w:line="40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3.7没有正当理由或未经部门领导同意擅自旷工的；</w:t>
            </w:r>
          </w:p>
        </w:tc>
        <w:tc>
          <w:tcPr>
            <w:tcW w:w="2233" w:type="dxa"/>
            <w:vAlign w:val="center"/>
          </w:tcPr>
          <w:p>
            <w:pPr>
              <w:widowControl/>
              <w:spacing w:line="40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每发现一例扣5分</w:t>
            </w:r>
          </w:p>
        </w:tc>
        <w:tc>
          <w:tcPr>
            <w:tcW w:w="746" w:type="dxa"/>
          </w:tcPr>
          <w:p>
            <w:pPr>
              <w:widowControl/>
              <w:spacing w:line="400" w:lineRule="exact"/>
              <w:jc w:val="center"/>
              <w:rPr>
                <w:rFonts w:cs="宋体" w:asciiTheme="minorEastAsia" w:hAnsiTheme="minorEastAsia" w:eastAsiaTheme="minorEastAsia"/>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66" w:type="dxa"/>
            <w:vMerge w:val="continue"/>
            <w:vAlign w:val="center"/>
          </w:tcPr>
          <w:p>
            <w:pPr>
              <w:spacing w:line="400" w:lineRule="exact"/>
              <w:jc w:val="center"/>
              <w:rPr>
                <w:rFonts w:cs="宋体" w:asciiTheme="minorEastAsia" w:hAnsiTheme="minorEastAsia" w:eastAsiaTheme="minorEastAsia"/>
                <w:sz w:val="22"/>
                <w:szCs w:val="22"/>
              </w:rPr>
            </w:pPr>
          </w:p>
        </w:tc>
        <w:tc>
          <w:tcPr>
            <w:tcW w:w="1334" w:type="dxa"/>
            <w:vMerge w:val="continue"/>
            <w:vAlign w:val="center"/>
          </w:tcPr>
          <w:p>
            <w:pPr>
              <w:spacing w:line="400" w:lineRule="exact"/>
              <w:jc w:val="center"/>
              <w:rPr>
                <w:rFonts w:cs="宋体" w:asciiTheme="minorEastAsia" w:hAnsiTheme="minorEastAsia" w:eastAsiaTheme="minorEastAsia"/>
                <w:sz w:val="22"/>
                <w:szCs w:val="22"/>
              </w:rPr>
            </w:pPr>
          </w:p>
        </w:tc>
        <w:tc>
          <w:tcPr>
            <w:tcW w:w="4534" w:type="dxa"/>
          </w:tcPr>
          <w:p>
            <w:pPr>
              <w:widowControl/>
              <w:spacing w:line="40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4.1用非法手段偷窃或收受好处费；</w:t>
            </w:r>
          </w:p>
        </w:tc>
        <w:tc>
          <w:tcPr>
            <w:tcW w:w="2233" w:type="dxa"/>
            <w:vAlign w:val="center"/>
          </w:tcPr>
          <w:p>
            <w:pPr>
              <w:widowControl/>
              <w:spacing w:line="40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每发现一例扣10分</w:t>
            </w:r>
          </w:p>
        </w:tc>
        <w:tc>
          <w:tcPr>
            <w:tcW w:w="746" w:type="dxa"/>
          </w:tcPr>
          <w:p>
            <w:pPr>
              <w:widowControl/>
              <w:spacing w:line="400" w:lineRule="exact"/>
              <w:jc w:val="center"/>
              <w:rPr>
                <w:rFonts w:cs="宋体" w:asciiTheme="minorEastAsia" w:hAnsiTheme="minorEastAsia" w:eastAsiaTheme="minorEastAsia"/>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66" w:type="dxa"/>
            <w:vMerge w:val="continue"/>
            <w:vAlign w:val="center"/>
          </w:tcPr>
          <w:p>
            <w:pPr>
              <w:spacing w:line="400" w:lineRule="exact"/>
              <w:jc w:val="center"/>
              <w:rPr>
                <w:rFonts w:cs="宋体" w:asciiTheme="minorEastAsia" w:hAnsiTheme="minorEastAsia" w:eastAsiaTheme="minorEastAsia"/>
                <w:sz w:val="22"/>
                <w:szCs w:val="22"/>
              </w:rPr>
            </w:pPr>
          </w:p>
        </w:tc>
        <w:tc>
          <w:tcPr>
            <w:tcW w:w="1334" w:type="dxa"/>
            <w:vMerge w:val="continue"/>
            <w:vAlign w:val="center"/>
          </w:tcPr>
          <w:p>
            <w:pPr>
              <w:spacing w:line="400" w:lineRule="exact"/>
              <w:jc w:val="center"/>
              <w:rPr>
                <w:rFonts w:cs="宋体" w:asciiTheme="minorEastAsia" w:hAnsiTheme="minorEastAsia" w:eastAsiaTheme="minorEastAsia"/>
                <w:sz w:val="22"/>
                <w:szCs w:val="22"/>
              </w:rPr>
            </w:pPr>
          </w:p>
        </w:tc>
        <w:tc>
          <w:tcPr>
            <w:tcW w:w="4534" w:type="dxa"/>
          </w:tcPr>
          <w:p>
            <w:pPr>
              <w:widowControl/>
              <w:spacing w:line="40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4.2用威胁手段当众侮辱他人及上级管理人员和同事等；</w:t>
            </w:r>
          </w:p>
        </w:tc>
        <w:tc>
          <w:tcPr>
            <w:tcW w:w="2233" w:type="dxa"/>
            <w:vAlign w:val="center"/>
          </w:tcPr>
          <w:p>
            <w:pPr>
              <w:widowControl/>
              <w:spacing w:line="40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每发现一例扣10分</w:t>
            </w:r>
          </w:p>
        </w:tc>
        <w:tc>
          <w:tcPr>
            <w:tcW w:w="746" w:type="dxa"/>
          </w:tcPr>
          <w:p>
            <w:pPr>
              <w:widowControl/>
              <w:spacing w:line="400" w:lineRule="exact"/>
              <w:jc w:val="center"/>
              <w:rPr>
                <w:rFonts w:cs="宋体" w:asciiTheme="minorEastAsia" w:hAnsiTheme="minorEastAsia" w:eastAsiaTheme="minorEastAsia"/>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66" w:type="dxa"/>
            <w:vMerge w:val="continue"/>
            <w:vAlign w:val="center"/>
          </w:tcPr>
          <w:p>
            <w:pPr>
              <w:spacing w:line="400" w:lineRule="exact"/>
              <w:jc w:val="center"/>
              <w:rPr>
                <w:rFonts w:cs="宋体" w:asciiTheme="minorEastAsia" w:hAnsiTheme="minorEastAsia" w:eastAsiaTheme="minorEastAsia"/>
                <w:sz w:val="22"/>
                <w:szCs w:val="22"/>
              </w:rPr>
            </w:pPr>
          </w:p>
        </w:tc>
        <w:tc>
          <w:tcPr>
            <w:tcW w:w="1334" w:type="dxa"/>
            <w:vMerge w:val="continue"/>
            <w:vAlign w:val="center"/>
          </w:tcPr>
          <w:p>
            <w:pPr>
              <w:spacing w:line="400" w:lineRule="exact"/>
              <w:jc w:val="center"/>
              <w:rPr>
                <w:rFonts w:cs="宋体" w:asciiTheme="minorEastAsia" w:hAnsiTheme="minorEastAsia" w:eastAsiaTheme="minorEastAsia"/>
                <w:sz w:val="22"/>
                <w:szCs w:val="22"/>
              </w:rPr>
            </w:pPr>
          </w:p>
        </w:tc>
        <w:tc>
          <w:tcPr>
            <w:tcW w:w="4534" w:type="dxa"/>
          </w:tcPr>
          <w:p>
            <w:pPr>
              <w:widowControl/>
              <w:spacing w:line="40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4.3严重玩忽职守，人为造成设备损坏，导致公共利益损失；</w:t>
            </w:r>
          </w:p>
        </w:tc>
        <w:tc>
          <w:tcPr>
            <w:tcW w:w="2233" w:type="dxa"/>
            <w:vAlign w:val="center"/>
          </w:tcPr>
          <w:p>
            <w:pPr>
              <w:widowControl/>
              <w:spacing w:line="40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每发现一例扣10分</w:t>
            </w:r>
          </w:p>
        </w:tc>
        <w:tc>
          <w:tcPr>
            <w:tcW w:w="746" w:type="dxa"/>
          </w:tcPr>
          <w:p>
            <w:pPr>
              <w:widowControl/>
              <w:spacing w:line="400" w:lineRule="exact"/>
              <w:jc w:val="center"/>
              <w:rPr>
                <w:rFonts w:cs="宋体" w:asciiTheme="minorEastAsia" w:hAnsiTheme="minorEastAsia" w:eastAsiaTheme="minorEastAsia"/>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66" w:type="dxa"/>
            <w:vMerge w:val="continue"/>
            <w:vAlign w:val="center"/>
          </w:tcPr>
          <w:p>
            <w:pPr>
              <w:spacing w:line="400" w:lineRule="exact"/>
              <w:jc w:val="center"/>
              <w:rPr>
                <w:rFonts w:cs="宋体" w:asciiTheme="minorEastAsia" w:hAnsiTheme="minorEastAsia" w:eastAsiaTheme="minorEastAsia"/>
                <w:sz w:val="22"/>
                <w:szCs w:val="22"/>
              </w:rPr>
            </w:pPr>
          </w:p>
        </w:tc>
        <w:tc>
          <w:tcPr>
            <w:tcW w:w="1334" w:type="dxa"/>
            <w:vMerge w:val="continue"/>
            <w:vAlign w:val="center"/>
          </w:tcPr>
          <w:p>
            <w:pPr>
              <w:spacing w:line="400" w:lineRule="exact"/>
              <w:jc w:val="center"/>
              <w:rPr>
                <w:rFonts w:cs="宋体" w:asciiTheme="minorEastAsia" w:hAnsiTheme="minorEastAsia" w:eastAsiaTheme="minorEastAsia"/>
                <w:sz w:val="22"/>
                <w:szCs w:val="22"/>
              </w:rPr>
            </w:pPr>
          </w:p>
        </w:tc>
        <w:tc>
          <w:tcPr>
            <w:tcW w:w="4534" w:type="dxa"/>
          </w:tcPr>
          <w:p>
            <w:pPr>
              <w:widowControl/>
              <w:spacing w:line="40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4.4执勤时因违反国家法律被公安机关拘留或处以拘留以上处罚；</w:t>
            </w:r>
          </w:p>
        </w:tc>
        <w:tc>
          <w:tcPr>
            <w:tcW w:w="2233" w:type="dxa"/>
            <w:vAlign w:val="center"/>
          </w:tcPr>
          <w:p>
            <w:pPr>
              <w:widowControl/>
              <w:spacing w:line="40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每发现一例扣10分</w:t>
            </w:r>
          </w:p>
        </w:tc>
        <w:tc>
          <w:tcPr>
            <w:tcW w:w="746" w:type="dxa"/>
          </w:tcPr>
          <w:p>
            <w:pPr>
              <w:widowControl/>
              <w:spacing w:line="400" w:lineRule="exact"/>
              <w:jc w:val="center"/>
              <w:rPr>
                <w:rFonts w:cs="宋体" w:asciiTheme="minorEastAsia" w:hAnsiTheme="minorEastAsia" w:eastAsiaTheme="minorEastAsia"/>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66" w:type="dxa"/>
            <w:vMerge w:val="continue"/>
            <w:vAlign w:val="center"/>
          </w:tcPr>
          <w:p>
            <w:pPr>
              <w:spacing w:line="400" w:lineRule="exact"/>
              <w:jc w:val="center"/>
              <w:rPr>
                <w:rFonts w:cs="宋体" w:asciiTheme="minorEastAsia" w:hAnsiTheme="minorEastAsia" w:eastAsiaTheme="minorEastAsia"/>
                <w:sz w:val="22"/>
                <w:szCs w:val="22"/>
              </w:rPr>
            </w:pPr>
          </w:p>
        </w:tc>
        <w:tc>
          <w:tcPr>
            <w:tcW w:w="1334" w:type="dxa"/>
            <w:vMerge w:val="continue"/>
            <w:vAlign w:val="center"/>
          </w:tcPr>
          <w:p>
            <w:pPr>
              <w:spacing w:line="400" w:lineRule="exact"/>
              <w:jc w:val="center"/>
              <w:rPr>
                <w:rFonts w:cs="宋体" w:asciiTheme="minorEastAsia" w:hAnsiTheme="minorEastAsia" w:eastAsiaTheme="minorEastAsia"/>
                <w:sz w:val="22"/>
                <w:szCs w:val="22"/>
              </w:rPr>
            </w:pPr>
          </w:p>
        </w:tc>
        <w:tc>
          <w:tcPr>
            <w:tcW w:w="4534" w:type="dxa"/>
          </w:tcPr>
          <w:p>
            <w:pPr>
              <w:widowControl/>
              <w:spacing w:line="40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4.5未设置工作人员岗位配置表；</w:t>
            </w:r>
          </w:p>
        </w:tc>
        <w:tc>
          <w:tcPr>
            <w:tcW w:w="2233" w:type="dxa"/>
            <w:vAlign w:val="center"/>
          </w:tcPr>
          <w:p>
            <w:pPr>
              <w:widowControl/>
              <w:spacing w:line="40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每发现一例扣10分</w:t>
            </w:r>
          </w:p>
        </w:tc>
        <w:tc>
          <w:tcPr>
            <w:tcW w:w="746" w:type="dxa"/>
          </w:tcPr>
          <w:p>
            <w:pPr>
              <w:widowControl/>
              <w:spacing w:line="400" w:lineRule="exact"/>
              <w:jc w:val="center"/>
              <w:rPr>
                <w:rFonts w:cs="宋体" w:asciiTheme="minorEastAsia" w:hAnsiTheme="minorEastAsia" w:eastAsiaTheme="minorEastAsia"/>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66" w:type="dxa"/>
            <w:vMerge w:val="continue"/>
            <w:vAlign w:val="center"/>
          </w:tcPr>
          <w:p>
            <w:pPr>
              <w:spacing w:line="400" w:lineRule="exact"/>
              <w:jc w:val="center"/>
              <w:rPr>
                <w:rFonts w:cs="宋体" w:asciiTheme="minorEastAsia" w:hAnsiTheme="minorEastAsia" w:eastAsiaTheme="minorEastAsia"/>
                <w:sz w:val="22"/>
                <w:szCs w:val="22"/>
              </w:rPr>
            </w:pPr>
          </w:p>
        </w:tc>
        <w:tc>
          <w:tcPr>
            <w:tcW w:w="1334" w:type="dxa"/>
            <w:vMerge w:val="continue"/>
            <w:vAlign w:val="center"/>
          </w:tcPr>
          <w:p>
            <w:pPr>
              <w:spacing w:line="400" w:lineRule="exact"/>
              <w:jc w:val="center"/>
              <w:rPr>
                <w:rFonts w:cs="宋体" w:asciiTheme="minorEastAsia" w:hAnsiTheme="minorEastAsia" w:eastAsiaTheme="minorEastAsia"/>
                <w:sz w:val="22"/>
                <w:szCs w:val="22"/>
              </w:rPr>
            </w:pPr>
          </w:p>
        </w:tc>
        <w:tc>
          <w:tcPr>
            <w:tcW w:w="4534" w:type="dxa"/>
          </w:tcPr>
          <w:p>
            <w:pPr>
              <w:widowControl/>
              <w:spacing w:line="40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4.6媒体曝光反映的问题对采购人造成负面影响的；</w:t>
            </w:r>
          </w:p>
        </w:tc>
        <w:tc>
          <w:tcPr>
            <w:tcW w:w="2233" w:type="dxa"/>
            <w:vAlign w:val="center"/>
          </w:tcPr>
          <w:p>
            <w:pPr>
              <w:widowControl/>
              <w:spacing w:line="400" w:lineRule="exact"/>
              <w:jc w:val="center"/>
              <w:rPr>
                <w:rFonts w:cs="宋体"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每发现一例扣10分</w:t>
            </w:r>
          </w:p>
        </w:tc>
        <w:tc>
          <w:tcPr>
            <w:tcW w:w="746" w:type="dxa"/>
          </w:tcPr>
          <w:p>
            <w:pPr>
              <w:widowControl/>
              <w:spacing w:line="400" w:lineRule="exact"/>
              <w:jc w:val="center"/>
              <w:rPr>
                <w:rFonts w:cs="宋体" w:asciiTheme="minorEastAsia" w:hAnsiTheme="minorEastAsia" w:eastAsiaTheme="minorEastAsia"/>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66" w:type="dxa"/>
            <w:vMerge w:val="continue"/>
            <w:vAlign w:val="center"/>
          </w:tcPr>
          <w:p>
            <w:pPr>
              <w:widowControl/>
              <w:spacing w:line="400" w:lineRule="exact"/>
              <w:rPr>
                <w:rFonts w:cs="宋体" w:asciiTheme="minorEastAsia" w:hAnsiTheme="minorEastAsia" w:eastAsiaTheme="minorEastAsia"/>
                <w:sz w:val="22"/>
                <w:szCs w:val="22"/>
              </w:rPr>
            </w:pPr>
          </w:p>
        </w:tc>
        <w:tc>
          <w:tcPr>
            <w:tcW w:w="1334" w:type="dxa"/>
            <w:vMerge w:val="continue"/>
            <w:vAlign w:val="center"/>
          </w:tcPr>
          <w:p>
            <w:pPr>
              <w:widowControl/>
              <w:spacing w:line="400" w:lineRule="exact"/>
              <w:rPr>
                <w:rFonts w:cs="宋体" w:asciiTheme="minorEastAsia" w:hAnsiTheme="minorEastAsia" w:eastAsiaTheme="minorEastAsia"/>
                <w:sz w:val="22"/>
                <w:szCs w:val="22"/>
              </w:rPr>
            </w:pPr>
          </w:p>
        </w:tc>
        <w:tc>
          <w:tcPr>
            <w:tcW w:w="4534" w:type="dxa"/>
          </w:tcPr>
          <w:p>
            <w:pPr>
              <w:widowControl/>
              <w:spacing w:line="40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4.7若有被媒体通报的；</w:t>
            </w:r>
          </w:p>
        </w:tc>
        <w:tc>
          <w:tcPr>
            <w:tcW w:w="2233" w:type="dxa"/>
            <w:vAlign w:val="center"/>
          </w:tcPr>
          <w:p>
            <w:pPr>
              <w:widowControl/>
              <w:spacing w:line="400" w:lineRule="exact"/>
              <w:rPr>
                <w:rFonts w:cs="宋体"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每发现一例加扣5分</w:t>
            </w:r>
          </w:p>
        </w:tc>
        <w:tc>
          <w:tcPr>
            <w:tcW w:w="746" w:type="dxa"/>
          </w:tcPr>
          <w:p>
            <w:pPr>
              <w:widowControl/>
              <w:spacing w:line="400" w:lineRule="exact"/>
              <w:rPr>
                <w:rFonts w:cs="宋体" w:asciiTheme="minorEastAsia" w:hAnsiTheme="minorEastAsia" w:eastAsiaTheme="minorEastAsia"/>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66" w:type="dxa"/>
            <w:vMerge w:val="restart"/>
            <w:vAlign w:val="center"/>
          </w:tcPr>
          <w:p>
            <w:pPr>
              <w:spacing w:line="400" w:lineRule="exact"/>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2</w:t>
            </w:r>
          </w:p>
        </w:tc>
        <w:tc>
          <w:tcPr>
            <w:tcW w:w="1334" w:type="dxa"/>
            <w:vMerge w:val="restart"/>
            <w:vAlign w:val="center"/>
          </w:tcPr>
          <w:p>
            <w:pPr>
              <w:widowControl/>
              <w:spacing w:line="40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人员配备及基本要求</w:t>
            </w:r>
          </w:p>
          <w:p>
            <w:pPr>
              <w:widowControl/>
              <w:spacing w:line="40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(10分)</w:t>
            </w:r>
          </w:p>
        </w:tc>
        <w:tc>
          <w:tcPr>
            <w:tcW w:w="4534" w:type="dxa"/>
            <w:vAlign w:val="center"/>
          </w:tcPr>
          <w:p>
            <w:pPr>
              <w:widowControl/>
              <w:spacing w:line="40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1、人员配置未经许可未满员；</w:t>
            </w:r>
          </w:p>
        </w:tc>
        <w:tc>
          <w:tcPr>
            <w:tcW w:w="2233" w:type="dxa"/>
            <w:vAlign w:val="center"/>
          </w:tcPr>
          <w:p>
            <w:pPr>
              <w:widowControl/>
              <w:spacing w:line="400" w:lineRule="exact"/>
              <w:jc w:val="center"/>
              <w:rPr>
                <w:rFonts w:cs="宋体" w:asciiTheme="minorEastAsia" w:hAnsiTheme="minorEastAsia" w:eastAsiaTheme="minorEastAsia"/>
                <w:color w:val="auto"/>
                <w:kern w:val="0"/>
                <w:sz w:val="22"/>
                <w:szCs w:val="22"/>
              </w:rPr>
            </w:pPr>
            <w:r>
              <w:rPr>
                <w:rFonts w:hint="eastAsia" w:cs="宋体" w:asciiTheme="minorEastAsia" w:hAnsiTheme="minorEastAsia" w:eastAsiaTheme="minorEastAsia"/>
                <w:snapToGrid w:val="0"/>
                <w:color w:val="auto"/>
                <w:spacing w:val="-8"/>
                <w:kern w:val="0"/>
                <w:sz w:val="22"/>
                <w:szCs w:val="22"/>
              </w:rPr>
              <w:t>每发现一例扣0.5分</w:t>
            </w:r>
          </w:p>
        </w:tc>
        <w:tc>
          <w:tcPr>
            <w:tcW w:w="746" w:type="dxa"/>
          </w:tcPr>
          <w:p>
            <w:pPr>
              <w:widowControl/>
              <w:spacing w:line="400" w:lineRule="exact"/>
              <w:jc w:val="center"/>
              <w:rPr>
                <w:rFonts w:cs="宋体" w:asciiTheme="minorEastAsia" w:hAnsiTheme="minorEastAsia" w:eastAsiaTheme="minorEastAsia"/>
                <w:snapToGrid w:val="0"/>
                <w:spacing w:val="-8"/>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66" w:type="dxa"/>
            <w:vMerge w:val="continue"/>
            <w:vAlign w:val="center"/>
          </w:tcPr>
          <w:p>
            <w:pPr>
              <w:spacing w:line="400" w:lineRule="exact"/>
              <w:jc w:val="center"/>
              <w:rPr>
                <w:rFonts w:cs="宋体" w:asciiTheme="minorEastAsia" w:hAnsiTheme="minorEastAsia" w:eastAsiaTheme="minorEastAsia"/>
                <w:sz w:val="22"/>
                <w:szCs w:val="22"/>
              </w:rPr>
            </w:pPr>
          </w:p>
        </w:tc>
        <w:tc>
          <w:tcPr>
            <w:tcW w:w="1334" w:type="dxa"/>
            <w:vMerge w:val="continue"/>
            <w:vAlign w:val="center"/>
          </w:tcPr>
          <w:p>
            <w:pPr>
              <w:widowControl/>
              <w:spacing w:line="400" w:lineRule="exact"/>
              <w:jc w:val="center"/>
              <w:rPr>
                <w:rFonts w:cs="宋体" w:asciiTheme="minorEastAsia" w:hAnsiTheme="minorEastAsia" w:eastAsiaTheme="minorEastAsia"/>
                <w:kern w:val="0"/>
                <w:sz w:val="22"/>
                <w:szCs w:val="22"/>
              </w:rPr>
            </w:pPr>
          </w:p>
        </w:tc>
        <w:tc>
          <w:tcPr>
            <w:tcW w:w="4534" w:type="dxa"/>
            <w:vAlign w:val="center"/>
          </w:tcPr>
          <w:p>
            <w:pPr>
              <w:widowControl/>
              <w:spacing w:line="400" w:lineRule="exact"/>
              <w:rPr>
                <w:rFonts w:cs="宋体"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2、人员配置岗位不合理；</w:t>
            </w:r>
          </w:p>
        </w:tc>
        <w:tc>
          <w:tcPr>
            <w:tcW w:w="2233" w:type="dxa"/>
            <w:vAlign w:val="center"/>
          </w:tcPr>
          <w:p>
            <w:pPr>
              <w:widowControl/>
              <w:spacing w:line="40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snapToGrid w:val="0"/>
                <w:spacing w:val="-8"/>
                <w:kern w:val="0"/>
                <w:sz w:val="22"/>
                <w:szCs w:val="22"/>
              </w:rPr>
              <w:t>每发现一例扣0.5分</w:t>
            </w:r>
          </w:p>
        </w:tc>
        <w:tc>
          <w:tcPr>
            <w:tcW w:w="746" w:type="dxa"/>
          </w:tcPr>
          <w:p>
            <w:pPr>
              <w:widowControl/>
              <w:spacing w:line="400" w:lineRule="exact"/>
              <w:jc w:val="center"/>
              <w:rPr>
                <w:rFonts w:cs="宋体" w:asciiTheme="minorEastAsia" w:hAnsiTheme="minorEastAsia" w:eastAsiaTheme="minorEastAsia"/>
                <w:snapToGrid w:val="0"/>
                <w:spacing w:val="-8"/>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66" w:type="dxa"/>
            <w:vMerge w:val="continue"/>
            <w:vAlign w:val="center"/>
          </w:tcPr>
          <w:p>
            <w:pPr>
              <w:spacing w:line="400" w:lineRule="exact"/>
              <w:jc w:val="center"/>
              <w:rPr>
                <w:rFonts w:cs="宋体" w:asciiTheme="minorEastAsia" w:hAnsiTheme="minorEastAsia" w:eastAsiaTheme="minorEastAsia"/>
                <w:sz w:val="22"/>
                <w:szCs w:val="22"/>
              </w:rPr>
            </w:pPr>
          </w:p>
        </w:tc>
        <w:tc>
          <w:tcPr>
            <w:tcW w:w="1334" w:type="dxa"/>
            <w:vMerge w:val="continue"/>
            <w:vAlign w:val="center"/>
          </w:tcPr>
          <w:p>
            <w:pPr>
              <w:widowControl/>
              <w:spacing w:line="400" w:lineRule="exact"/>
              <w:jc w:val="center"/>
              <w:rPr>
                <w:rFonts w:cs="宋体" w:asciiTheme="minorEastAsia" w:hAnsiTheme="minorEastAsia" w:eastAsiaTheme="minorEastAsia"/>
                <w:kern w:val="0"/>
                <w:sz w:val="22"/>
                <w:szCs w:val="22"/>
              </w:rPr>
            </w:pPr>
          </w:p>
        </w:tc>
        <w:tc>
          <w:tcPr>
            <w:tcW w:w="4534" w:type="dxa"/>
            <w:vAlign w:val="center"/>
          </w:tcPr>
          <w:p>
            <w:pPr>
              <w:widowControl/>
              <w:spacing w:line="400" w:lineRule="exact"/>
              <w:rPr>
                <w:rFonts w:cs="宋体"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3、所有人员男性身高是否达到1.65米以上；</w:t>
            </w:r>
          </w:p>
        </w:tc>
        <w:tc>
          <w:tcPr>
            <w:tcW w:w="2233" w:type="dxa"/>
            <w:vAlign w:val="center"/>
          </w:tcPr>
          <w:p>
            <w:pPr>
              <w:widowControl/>
              <w:spacing w:line="400" w:lineRule="exact"/>
              <w:jc w:val="center"/>
              <w:rPr>
                <w:rFonts w:cs="宋体" w:asciiTheme="minorEastAsia" w:hAnsiTheme="minorEastAsia" w:eastAsiaTheme="minorEastAsia"/>
                <w:snapToGrid w:val="0"/>
                <w:spacing w:val="-8"/>
                <w:kern w:val="0"/>
                <w:sz w:val="22"/>
                <w:szCs w:val="22"/>
              </w:rPr>
            </w:pPr>
            <w:r>
              <w:rPr>
                <w:rFonts w:hint="eastAsia" w:cs="宋体" w:asciiTheme="minorEastAsia" w:hAnsiTheme="minorEastAsia" w:eastAsiaTheme="minorEastAsia"/>
                <w:snapToGrid w:val="0"/>
                <w:spacing w:val="-8"/>
                <w:kern w:val="0"/>
                <w:sz w:val="22"/>
                <w:szCs w:val="22"/>
              </w:rPr>
              <w:t>每发现一例扣0.5分</w:t>
            </w:r>
          </w:p>
        </w:tc>
        <w:tc>
          <w:tcPr>
            <w:tcW w:w="746" w:type="dxa"/>
          </w:tcPr>
          <w:p>
            <w:pPr>
              <w:widowControl/>
              <w:spacing w:line="400" w:lineRule="exact"/>
              <w:jc w:val="center"/>
              <w:rPr>
                <w:rFonts w:cs="宋体" w:asciiTheme="minorEastAsia" w:hAnsiTheme="minorEastAsia" w:eastAsiaTheme="minorEastAsia"/>
                <w:snapToGrid w:val="0"/>
                <w:spacing w:val="-8"/>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66" w:type="dxa"/>
            <w:vMerge w:val="continue"/>
            <w:vAlign w:val="center"/>
          </w:tcPr>
          <w:p>
            <w:pPr>
              <w:spacing w:line="400" w:lineRule="exact"/>
              <w:jc w:val="center"/>
              <w:rPr>
                <w:rFonts w:cs="宋体" w:asciiTheme="minorEastAsia" w:hAnsiTheme="minorEastAsia" w:eastAsiaTheme="minorEastAsia"/>
                <w:sz w:val="22"/>
                <w:szCs w:val="22"/>
              </w:rPr>
            </w:pPr>
          </w:p>
        </w:tc>
        <w:tc>
          <w:tcPr>
            <w:tcW w:w="1334" w:type="dxa"/>
            <w:vMerge w:val="continue"/>
            <w:vAlign w:val="center"/>
          </w:tcPr>
          <w:p>
            <w:pPr>
              <w:widowControl/>
              <w:spacing w:line="400" w:lineRule="exact"/>
              <w:jc w:val="center"/>
              <w:rPr>
                <w:rFonts w:cs="宋体" w:asciiTheme="minorEastAsia" w:hAnsiTheme="minorEastAsia" w:eastAsiaTheme="minorEastAsia"/>
                <w:kern w:val="0"/>
                <w:sz w:val="22"/>
                <w:szCs w:val="22"/>
              </w:rPr>
            </w:pPr>
          </w:p>
        </w:tc>
        <w:tc>
          <w:tcPr>
            <w:tcW w:w="4534" w:type="dxa"/>
            <w:vAlign w:val="center"/>
          </w:tcPr>
          <w:p>
            <w:pPr>
              <w:widowControl/>
              <w:spacing w:line="400" w:lineRule="exact"/>
              <w:rPr>
                <w:rFonts w:cs="宋体"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4、所有人员年龄是否在18—50岁之间（保安队长除外）；</w:t>
            </w:r>
          </w:p>
        </w:tc>
        <w:tc>
          <w:tcPr>
            <w:tcW w:w="2233" w:type="dxa"/>
            <w:vAlign w:val="center"/>
          </w:tcPr>
          <w:p>
            <w:pPr>
              <w:widowControl/>
              <w:spacing w:line="40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snapToGrid w:val="0"/>
                <w:spacing w:val="-8"/>
                <w:kern w:val="0"/>
                <w:sz w:val="22"/>
                <w:szCs w:val="22"/>
              </w:rPr>
              <w:t>每发现一例扣0.5分</w:t>
            </w:r>
          </w:p>
        </w:tc>
        <w:tc>
          <w:tcPr>
            <w:tcW w:w="746" w:type="dxa"/>
          </w:tcPr>
          <w:p>
            <w:pPr>
              <w:widowControl/>
              <w:spacing w:line="400" w:lineRule="exact"/>
              <w:jc w:val="center"/>
              <w:rPr>
                <w:rFonts w:cs="宋体" w:asciiTheme="minorEastAsia" w:hAnsiTheme="minorEastAsia" w:eastAsiaTheme="minorEastAsia"/>
                <w:snapToGrid w:val="0"/>
                <w:spacing w:val="-8"/>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66" w:type="dxa"/>
            <w:vMerge w:val="continue"/>
            <w:vAlign w:val="center"/>
          </w:tcPr>
          <w:p>
            <w:pPr>
              <w:spacing w:line="400" w:lineRule="exact"/>
              <w:jc w:val="center"/>
              <w:rPr>
                <w:rFonts w:cs="宋体" w:asciiTheme="minorEastAsia" w:hAnsiTheme="minorEastAsia" w:eastAsiaTheme="minorEastAsia"/>
                <w:sz w:val="22"/>
                <w:szCs w:val="22"/>
              </w:rPr>
            </w:pPr>
          </w:p>
        </w:tc>
        <w:tc>
          <w:tcPr>
            <w:tcW w:w="1334" w:type="dxa"/>
            <w:vMerge w:val="continue"/>
            <w:vAlign w:val="center"/>
          </w:tcPr>
          <w:p>
            <w:pPr>
              <w:widowControl/>
              <w:spacing w:line="400" w:lineRule="exact"/>
              <w:jc w:val="center"/>
              <w:rPr>
                <w:rFonts w:cs="宋体" w:asciiTheme="minorEastAsia" w:hAnsiTheme="minorEastAsia" w:eastAsiaTheme="minorEastAsia"/>
                <w:kern w:val="0"/>
                <w:sz w:val="22"/>
                <w:szCs w:val="22"/>
              </w:rPr>
            </w:pPr>
          </w:p>
        </w:tc>
        <w:tc>
          <w:tcPr>
            <w:tcW w:w="4534" w:type="dxa"/>
            <w:vAlign w:val="center"/>
          </w:tcPr>
          <w:p>
            <w:pPr>
              <w:widowControl/>
              <w:spacing w:line="400" w:lineRule="exact"/>
              <w:rPr>
                <w:rFonts w:cs="宋体" w:asciiTheme="minorEastAsia" w:hAnsiTheme="minorEastAsia" w:eastAsiaTheme="minorEastAsia"/>
                <w:color w:val="auto"/>
                <w:kern w:val="0"/>
                <w:sz w:val="22"/>
                <w:szCs w:val="22"/>
              </w:rPr>
            </w:pPr>
            <w:r>
              <w:rPr>
                <w:rFonts w:hint="eastAsia" w:cs="宋体" w:asciiTheme="minorEastAsia" w:hAnsiTheme="minorEastAsia" w:eastAsiaTheme="minorEastAsia"/>
                <w:color w:val="auto"/>
                <w:kern w:val="0"/>
                <w:sz w:val="22"/>
                <w:szCs w:val="22"/>
              </w:rPr>
              <w:t>5、聘用的工作人员是否符合劳动部门有关用工规定，并未在岗位时按要求佩带执勤工具；</w:t>
            </w:r>
          </w:p>
        </w:tc>
        <w:tc>
          <w:tcPr>
            <w:tcW w:w="2233" w:type="dxa"/>
            <w:vAlign w:val="center"/>
          </w:tcPr>
          <w:p>
            <w:pPr>
              <w:widowControl/>
              <w:spacing w:line="40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snapToGrid w:val="0"/>
                <w:spacing w:val="-8"/>
                <w:kern w:val="0"/>
                <w:sz w:val="22"/>
                <w:szCs w:val="22"/>
              </w:rPr>
              <w:t>每发现一例扣0.5分</w:t>
            </w:r>
          </w:p>
        </w:tc>
        <w:tc>
          <w:tcPr>
            <w:tcW w:w="746" w:type="dxa"/>
          </w:tcPr>
          <w:p>
            <w:pPr>
              <w:widowControl/>
              <w:spacing w:line="400" w:lineRule="exact"/>
              <w:jc w:val="center"/>
              <w:rPr>
                <w:rFonts w:cs="宋体" w:asciiTheme="minorEastAsia" w:hAnsiTheme="minorEastAsia" w:eastAsiaTheme="minorEastAsia"/>
                <w:snapToGrid w:val="0"/>
                <w:spacing w:val="-8"/>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666" w:type="dxa"/>
            <w:vMerge w:val="continue"/>
            <w:vAlign w:val="center"/>
          </w:tcPr>
          <w:p>
            <w:pPr>
              <w:spacing w:line="400" w:lineRule="exact"/>
              <w:jc w:val="center"/>
              <w:rPr>
                <w:rFonts w:cs="宋体" w:asciiTheme="minorEastAsia" w:hAnsiTheme="minorEastAsia" w:eastAsiaTheme="minorEastAsia"/>
                <w:sz w:val="22"/>
                <w:szCs w:val="22"/>
              </w:rPr>
            </w:pPr>
          </w:p>
        </w:tc>
        <w:tc>
          <w:tcPr>
            <w:tcW w:w="1334" w:type="dxa"/>
            <w:vMerge w:val="continue"/>
            <w:vAlign w:val="center"/>
          </w:tcPr>
          <w:p>
            <w:pPr>
              <w:widowControl/>
              <w:spacing w:line="400" w:lineRule="exact"/>
              <w:jc w:val="center"/>
              <w:rPr>
                <w:rFonts w:cs="宋体" w:asciiTheme="minorEastAsia" w:hAnsiTheme="minorEastAsia" w:eastAsiaTheme="minorEastAsia"/>
                <w:kern w:val="0"/>
                <w:sz w:val="22"/>
                <w:szCs w:val="22"/>
              </w:rPr>
            </w:pPr>
          </w:p>
        </w:tc>
        <w:tc>
          <w:tcPr>
            <w:tcW w:w="4534" w:type="dxa"/>
            <w:vAlign w:val="center"/>
          </w:tcPr>
          <w:p>
            <w:pPr>
              <w:widowControl/>
              <w:spacing w:line="40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6、人员是否明确分工负责；</w:t>
            </w:r>
          </w:p>
        </w:tc>
        <w:tc>
          <w:tcPr>
            <w:tcW w:w="2233" w:type="dxa"/>
            <w:vAlign w:val="center"/>
          </w:tcPr>
          <w:p>
            <w:pPr>
              <w:widowControl/>
              <w:spacing w:line="40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snapToGrid w:val="0"/>
                <w:spacing w:val="-8"/>
                <w:kern w:val="0"/>
                <w:sz w:val="22"/>
                <w:szCs w:val="22"/>
              </w:rPr>
              <w:t>每发现一例扣0.5分</w:t>
            </w:r>
          </w:p>
        </w:tc>
        <w:tc>
          <w:tcPr>
            <w:tcW w:w="746" w:type="dxa"/>
          </w:tcPr>
          <w:p>
            <w:pPr>
              <w:widowControl/>
              <w:spacing w:line="400" w:lineRule="exact"/>
              <w:jc w:val="center"/>
              <w:rPr>
                <w:rFonts w:cs="宋体" w:asciiTheme="minorEastAsia" w:hAnsiTheme="minorEastAsia" w:eastAsiaTheme="minorEastAsia"/>
                <w:snapToGrid w:val="0"/>
                <w:spacing w:val="-8"/>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66" w:type="dxa"/>
            <w:vMerge w:val="restart"/>
            <w:vAlign w:val="center"/>
          </w:tcPr>
          <w:p>
            <w:pPr>
              <w:spacing w:line="400" w:lineRule="exact"/>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3</w:t>
            </w:r>
          </w:p>
        </w:tc>
        <w:tc>
          <w:tcPr>
            <w:tcW w:w="1334" w:type="dxa"/>
            <w:vMerge w:val="restart"/>
            <w:vAlign w:val="center"/>
          </w:tcPr>
          <w:p>
            <w:pPr>
              <w:widowControl/>
              <w:spacing w:line="40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管理制度建设(10分)</w:t>
            </w:r>
          </w:p>
          <w:p>
            <w:pPr>
              <w:widowControl/>
              <w:spacing w:line="400" w:lineRule="exact"/>
              <w:jc w:val="center"/>
              <w:rPr>
                <w:rFonts w:cs="宋体" w:asciiTheme="minorEastAsia" w:hAnsiTheme="minorEastAsia" w:eastAsiaTheme="minorEastAsia"/>
                <w:kern w:val="0"/>
                <w:sz w:val="22"/>
                <w:szCs w:val="22"/>
              </w:rPr>
            </w:pPr>
          </w:p>
        </w:tc>
        <w:tc>
          <w:tcPr>
            <w:tcW w:w="4534" w:type="dxa"/>
            <w:vAlign w:val="center"/>
          </w:tcPr>
          <w:p>
            <w:pPr>
              <w:widowControl/>
              <w:spacing w:line="40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1、管理等制度建设情况是否齐备；</w:t>
            </w:r>
          </w:p>
        </w:tc>
        <w:tc>
          <w:tcPr>
            <w:tcW w:w="2233" w:type="dxa"/>
            <w:vAlign w:val="center"/>
          </w:tcPr>
          <w:p>
            <w:pPr>
              <w:widowControl/>
              <w:spacing w:line="40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snapToGrid w:val="0"/>
                <w:spacing w:val="-8"/>
                <w:kern w:val="0"/>
                <w:sz w:val="22"/>
                <w:szCs w:val="22"/>
              </w:rPr>
              <w:t>每发现一例扣0.5分</w:t>
            </w:r>
          </w:p>
        </w:tc>
        <w:tc>
          <w:tcPr>
            <w:tcW w:w="746" w:type="dxa"/>
          </w:tcPr>
          <w:p>
            <w:pPr>
              <w:widowControl/>
              <w:spacing w:line="400" w:lineRule="exact"/>
              <w:jc w:val="center"/>
              <w:rPr>
                <w:rFonts w:cs="宋体" w:asciiTheme="minorEastAsia" w:hAnsiTheme="minorEastAsia" w:eastAsiaTheme="minorEastAsia"/>
                <w:snapToGrid w:val="0"/>
                <w:spacing w:val="-8"/>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66" w:type="dxa"/>
            <w:vMerge w:val="continue"/>
            <w:vAlign w:val="center"/>
          </w:tcPr>
          <w:p>
            <w:pPr>
              <w:spacing w:line="400" w:lineRule="exact"/>
              <w:jc w:val="center"/>
              <w:rPr>
                <w:rFonts w:cs="宋体" w:asciiTheme="minorEastAsia" w:hAnsiTheme="minorEastAsia" w:eastAsiaTheme="minorEastAsia"/>
                <w:sz w:val="22"/>
                <w:szCs w:val="22"/>
              </w:rPr>
            </w:pPr>
          </w:p>
        </w:tc>
        <w:tc>
          <w:tcPr>
            <w:tcW w:w="1334" w:type="dxa"/>
            <w:vMerge w:val="continue"/>
            <w:vAlign w:val="center"/>
          </w:tcPr>
          <w:p>
            <w:pPr>
              <w:widowControl/>
              <w:spacing w:line="400" w:lineRule="exact"/>
              <w:jc w:val="center"/>
              <w:rPr>
                <w:rFonts w:cs="宋体" w:asciiTheme="minorEastAsia" w:hAnsiTheme="minorEastAsia" w:eastAsiaTheme="minorEastAsia"/>
                <w:kern w:val="0"/>
                <w:sz w:val="22"/>
                <w:szCs w:val="22"/>
              </w:rPr>
            </w:pPr>
          </w:p>
        </w:tc>
        <w:tc>
          <w:tcPr>
            <w:tcW w:w="4534" w:type="dxa"/>
            <w:vAlign w:val="center"/>
          </w:tcPr>
          <w:p>
            <w:pPr>
              <w:widowControl/>
              <w:spacing w:line="40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2、人员定岗制度建设及备案情况是否齐备；</w:t>
            </w:r>
          </w:p>
        </w:tc>
        <w:tc>
          <w:tcPr>
            <w:tcW w:w="2233" w:type="dxa"/>
            <w:vAlign w:val="center"/>
          </w:tcPr>
          <w:p>
            <w:pPr>
              <w:widowControl/>
              <w:spacing w:line="40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snapToGrid w:val="0"/>
                <w:spacing w:val="-8"/>
                <w:kern w:val="0"/>
                <w:sz w:val="22"/>
                <w:szCs w:val="22"/>
              </w:rPr>
              <w:t>每发现一例扣0.5分</w:t>
            </w:r>
          </w:p>
        </w:tc>
        <w:tc>
          <w:tcPr>
            <w:tcW w:w="746" w:type="dxa"/>
          </w:tcPr>
          <w:p>
            <w:pPr>
              <w:widowControl/>
              <w:spacing w:line="400" w:lineRule="exact"/>
              <w:jc w:val="center"/>
              <w:rPr>
                <w:rFonts w:cs="宋体" w:asciiTheme="minorEastAsia" w:hAnsiTheme="minorEastAsia" w:eastAsiaTheme="minorEastAsia"/>
                <w:snapToGrid w:val="0"/>
                <w:spacing w:val="-8"/>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66" w:type="dxa"/>
            <w:vMerge w:val="continue"/>
            <w:vAlign w:val="center"/>
          </w:tcPr>
          <w:p>
            <w:pPr>
              <w:spacing w:line="400" w:lineRule="exact"/>
              <w:jc w:val="center"/>
              <w:rPr>
                <w:rFonts w:cs="宋体" w:asciiTheme="minorEastAsia" w:hAnsiTheme="minorEastAsia" w:eastAsiaTheme="minorEastAsia"/>
                <w:sz w:val="22"/>
                <w:szCs w:val="22"/>
              </w:rPr>
            </w:pPr>
          </w:p>
        </w:tc>
        <w:tc>
          <w:tcPr>
            <w:tcW w:w="1334" w:type="dxa"/>
            <w:vMerge w:val="continue"/>
            <w:vAlign w:val="center"/>
          </w:tcPr>
          <w:p>
            <w:pPr>
              <w:widowControl/>
              <w:spacing w:line="400" w:lineRule="exact"/>
              <w:jc w:val="center"/>
              <w:rPr>
                <w:rFonts w:cs="宋体" w:asciiTheme="minorEastAsia" w:hAnsiTheme="minorEastAsia" w:eastAsiaTheme="minorEastAsia"/>
                <w:kern w:val="0"/>
                <w:sz w:val="22"/>
                <w:szCs w:val="22"/>
              </w:rPr>
            </w:pPr>
          </w:p>
        </w:tc>
        <w:tc>
          <w:tcPr>
            <w:tcW w:w="4534" w:type="dxa"/>
            <w:vAlign w:val="center"/>
          </w:tcPr>
          <w:p>
            <w:pPr>
              <w:widowControl/>
              <w:spacing w:line="40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3、岗位职责是否明确并附书面备案；</w:t>
            </w:r>
          </w:p>
        </w:tc>
        <w:tc>
          <w:tcPr>
            <w:tcW w:w="2233" w:type="dxa"/>
            <w:vAlign w:val="center"/>
          </w:tcPr>
          <w:p>
            <w:pPr>
              <w:widowControl/>
              <w:spacing w:line="40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snapToGrid w:val="0"/>
                <w:spacing w:val="-8"/>
                <w:kern w:val="0"/>
                <w:sz w:val="22"/>
                <w:szCs w:val="22"/>
              </w:rPr>
              <w:t>每发现一例扣0.5分</w:t>
            </w:r>
          </w:p>
        </w:tc>
        <w:tc>
          <w:tcPr>
            <w:tcW w:w="746" w:type="dxa"/>
          </w:tcPr>
          <w:p>
            <w:pPr>
              <w:widowControl/>
              <w:spacing w:line="400" w:lineRule="exact"/>
              <w:jc w:val="center"/>
              <w:rPr>
                <w:rFonts w:cs="宋体" w:asciiTheme="minorEastAsia" w:hAnsiTheme="minorEastAsia" w:eastAsiaTheme="minorEastAsia"/>
                <w:snapToGrid w:val="0"/>
                <w:spacing w:val="-8"/>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66" w:type="dxa"/>
            <w:vMerge w:val="continue"/>
            <w:vAlign w:val="center"/>
          </w:tcPr>
          <w:p>
            <w:pPr>
              <w:spacing w:line="400" w:lineRule="exact"/>
              <w:jc w:val="center"/>
              <w:rPr>
                <w:rFonts w:cs="宋体" w:asciiTheme="minorEastAsia" w:hAnsiTheme="minorEastAsia" w:eastAsiaTheme="minorEastAsia"/>
                <w:sz w:val="22"/>
                <w:szCs w:val="22"/>
              </w:rPr>
            </w:pPr>
          </w:p>
        </w:tc>
        <w:tc>
          <w:tcPr>
            <w:tcW w:w="1334" w:type="dxa"/>
            <w:vMerge w:val="continue"/>
            <w:vAlign w:val="center"/>
          </w:tcPr>
          <w:p>
            <w:pPr>
              <w:widowControl/>
              <w:spacing w:line="400" w:lineRule="exact"/>
              <w:jc w:val="center"/>
              <w:rPr>
                <w:rFonts w:cs="宋体" w:asciiTheme="minorEastAsia" w:hAnsiTheme="minorEastAsia" w:eastAsiaTheme="minorEastAsia"/>
                <w:kern w:val="0"/>
                <w:sz w:val="22"/>
                <w:szCs w:val="22"/>
              </w:rPr>
            </w:pPr>
          </w:p>
        </w:tc>
        <w:tc>
          <w:tcPr>
            <w:tcW w:w="4534" w:type="dxa"/>
            <w:vAlign w:val="center"/>
          </w:tcPr>
          <w:p>
            <w:pPr>
              <w:widowControl/>
              <w:spacing w:line="40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4、所有人员守则制度、人员纪律建设、保安权限制度、保安保密原则等制度建设是否完善；</w:t>
            </w:r>
          </w:p>
        </w:tc>
        <w:tc>
          <w:tcPr>
            <w:tcW w:w="2233" w:type="dxa"/>
            <w:vAlign w:val="center"/>
          </w:tcPr>
          <w:p>
            <w:pPr>
              <w:widowControl/>
              <w:spacing w:line="400" w:lineRule="exact"/>
              <w:jc w:val="center"/>
              <w:rPr>
                <w:rFonts w:cs="宋体" w:asciiTheme="minorEastAsia" w:hAnsiTheme="minorEastAsia" w:eastAsiaTheme="minorEastAsia"/>
                <w:snapToGrid w:val="0"/>
                <w:spacing w:val="-8"/>
                <w:kern w:val="0"/>
                <w:sz w:val="22"/>
                <w:szCs w:val="22"/>
              </w:rPr>
            </w:pPr>
            <w:r>
              <w:rPr>
                <w:rFonts w:hint="eastAsia" w:cs="宋体" w:asciiTheme="minorEastAsia" w:hAnsiTheme="minorEastAsia" w:eastAsiaTheme="minorEastAsia"/>
                <w:snapToGrid w:val="0"/>
                <w:spacing w:val="-8"/>
                <w:kern w:val="0"/>
                <w:sz w:val="22"/>
                <w:szCs w:val="22"/>
              </w:rPr>
              <w:t>每发现一例扣0.5分</w:t>
            </w:r>
          </w:p>
        </w:tc>
        <w:tc>
          <w:tcPr>
            <w:tcW w:w="746" w:type="dxa"/>
          </w:tcPr>
          <w:p>
            <w:pPr>
              <w:widowControl/>
              <w:spacing w:line="400" w:lineRule="exact"/>
              <w:jc w:val="center"/>
              <w:rPr>
                <w:rFonts w:cs="宋体" w:asciiTheme="minorEastAsia" w:hAnsiTheme="minorEastAsia" w:eastAsiaTheme="minorEastAsia"/>
                <w:snapToGrid w:val="0"/>
                <w:spacing w:val="-8"/>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66" w:type="dxa"/>
            <w:vMerge w:val="continue"/>
            <w:vAlign w:val="center"/>
          </w:tcPr>
          <w:p>
            <w:pPr>
              <w:spacing w:line="400" w:lineRule="exact"/>
              <w:jc w:val="center"/>
              <w:rPr>
                <w:rFonts w:cs="宋体" w:asciiTheme="minorEastAsia" w:hAnsiTheme="minorEastAsia" w:eastAsiaTheme="minorEastAsia"/>
                <w:sz w:val="22"/>
                <w:szCs w:val="22"/>
              </w:rPr>
            </w:pPr>
          </w:p>
        </w:tc>
        <w:tc>
          <w:tcPr>
            <w:tcW w:w="1334" w:type="dxa"/>
            <w:vMerge w:val="continue"/>
            <w:vAlign w:val="center"/>
          </w:tcPr>
          <w:p>
            <w:pPr>
              <w:widowControl/>
              <w:spacing w:line="400" w:lineRule="exact"/>
              <w:jc w:val="center"/>
              <w:rPr>
                <w:rFonts w:cs="宋体" w:asciiTheme="minorEastAsia" w:hAnsiTheme="minorEastAsia" w:eastAsiaTheme="minorEastAsia"/>
                <w:kern w:val="0"/>
                <w:sz w:val="22"/>
                <w:szCs w:val="22"/>
              </w:rPr>
            </w:pPr>
          </w:p>
        </w:tc>
        <w:tc>
          <w:tcPr>
            <w:tcW w:w="4534" w:type="dxa"/>
            <w:vAlign w:val="center"/>
          </w:tcPr>
          <w:p>
            <w:pPr>
              <w:widowControl/>
              <w:spacing w:line="40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5、保安的交接班制度、考勤制度、公共管理巡逻制度是否建立，实行记录情况；</w:t>
            </w:r>
          </w:p>
        </w:tc>
        <w:tc>
          <w:tcPr>
            <w:tcW w:w="2233" w:type="dxa"/>
            <w:vAlign w:val="center"/>
          </w:tcPr>
          <w:p>
            <w:pPr>
              <w:widowControl/>
              <w:spacing w:line="40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snapToGrid w:val="0"/>
                <w:spacing w:val="-8"/>
                <w:kern w:val="0"/>
                <w:sz w:val="22"/>
                <w:szCs w:val="22"/>
              </w:rPr>
              <w:t>每发现一例扣0.5分</w:t>
            </w:r>
          </w:p>
        </w:tc>
        <w:tc>
          <w:tcPr>
            <w:tcW w:w="746" w:type="dxa"/>
          </w:tcPr>
          <w:p>
            <w:pPr>
              <w:widowControl/>
              <w:spacing w:line="400" w:lineRule="exact"/>
              <w:jc w:val="center"/>
              <w:rPr>
                <w:rFonts w:cs="宋体" w:asciiTheme="minorEastAsia" w:hAnsiTheme="minorEastAsia" w:eastAsiaTheme="minorEastAsia"/>
                <w:snapToGrid w:val="0"/>
                <w:spacing w:val="-8"/>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66" w:type="dxa"/>
            <w:vMerge w:val="continue"/>
            <w:vAlign w:val="center"/>
          </w:tcPr>
          <w:p>
            <w:pPr>
              <w:spacing w:line="400" w:lineRule="exact"/>
              <w:jc w:val="center"/>
              <w:rPr>
                <w:rFonts w:cs="宋体" w:asciiTheme="minorEastAsia" w:hAnsiTheme="minorEastAsia" w:eastAsiaTheme="minorEastAsia"/>
                <w:sz w:val="22"/>
                <w:szCs w:val="22"/>
              </w:rPr>
            </w:pPr>
          </w:p>
        </w:tc>
        <w:tc>
          <w:tcPr>
            <w:tcW w:w="1334" w:type="dxa"/>
            <w:vMerge w:val="continue"/>
            <w:vAlign w:val="center"/>
          </w:tcPr>
          <w:p>
            <w:pPr>
              <w:widowControl/>
              <w:spacing w:line="400" w:lineRule="exact"/>
              <w:jc w:val="center"/>
              <w:rPr>
                <w:rFonts w:cs="宋体" w:asciiTheme="minorEastAsia" w:hAnsiTheme="minorEastAsia" w:eastAsiaTheme="minorEastAsia"/>
                <w:kern w:val="0"/>
                <w:sz w:val="22"/>
                <w:szCs w:val="22"/>
              </w:rPr>
            </w:pPr>
          </w:p>
        </w:tc>
        <w:tc>
          <w:tcPr>
            <w:tcW w:w="4534" w:type="dxa"/>
            <w:vAlign w:val="center"/>
          </w:tcPr>
          <w:p>
            <w:pPr>
              <w:widowControl/>
              <w:spacing w:line="40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6、设施制度、设备控系统的维护方案等建设情况是否完善；</w:t>
            </w:r>
          </w:p>
        </w:tc>
        <w:tc>
          <w:tcPr>
            <w:tcW w:w="2233" w:type="dxa"/>
            <w:vAlign w:val="center"/>
          </w:tcPr>
          <w:p>
            <w:pPr>
              <w:widowControl/>
              <w:spacing w:line="40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snapToGrid w:val="0"/>
                <w:spacing w:val="-8"/>
                <w:kern w:val="0"/>
                <w:sz w:val="22"/>
                <w:szCs w:val="22"/>
              </w:rPr>
              <w:t>每发现一例扣0.5分</w:t>
            </w:r>
          </w:p>
        </w:tc>
        <w:tc>
          <w:tcPr>
            <w:tcW w:w="746" w:type="dxa"/>
          </w:tcPr>
          <w:p>
            <w:pPr>
              <w:widowControl/>
              <w:spacing w:line="400" w:lineRule="exact"/>
              <w:jc w:val="center"/>
              <w:rPr>
                <w:rFonts w:cs="宋体" w:asciiTheme="minorEastAsia" w:hAnsiTheme="minorEastAsia" w:eastAsiaTheme="minorEastAsia"/>
                <w:snapToGrid w:val="0"/>
                <w:spacing w:val="-8"/>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666" w:type="dxa"/>
            <w:vMerge w:val="continue"/>
            <w:vAlign w:val="center"/>
          </w:tcPr>
          <w:p>
            <w:pPr>
              <w:spacing w:line="400" w:lineRule="exact"/>
              <w:jc w:val="center"/>
              <w:rPr>
                <w:rFonts w:cs="宋体" w:asciiTheme="minorEastAsia" w:hAnsiTheme="minorEastAsia" w:eastAsiaTheme="minorEastAsia"/>
                <w:sz w:val="22"/>
                <w:szCs w:val="22"/>
              </w:rPr>
            </w:pPr>
          </w:p>
        </w:tc>
        <w:tc>
          <w:tcPr>
            <w:tcW w:w="1334" w:type="dxa"/>
            <w:vMerge w:val="continue"/>
            <w:vAlign w:val="center"/>
          </w:tcPr>
          <w:p>
            <w:pPr>
              <w:widowControl/>
              <w:spacing w:line="400" w:lineRule="exact"/>
              <w:jc w:val="center"/>
              <w:rPr>
                <w:rFonts w:cs="宋体" w:asciiTheme="minorEastAsia" w:hAnsiTheme="minorEastAsia" w:eastAsiaTheme="minorEastAsia"/>
                <w:kern w:val="0"/>
                <w:sz w:val="22"/>
                <w:szCs w:val="22"/>
              </w:rPr>
            </w:pPr>
          </w:p>
        </w:tc>
        <w:tc>
          <w:tcPr>
            <w:tcW w:w="4534" w:type="dxa"/>
            <w:vAlign w:val="center"/>
          </w:tcPr>
          <w:p>
            <w:pPr>
              <w:widowControl/>
              <w:spacing w:line="40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7.值岗：值岗时不能吸烟、看报刊、杂志、带耳机、看电视、干私活、喝酒、下棋或携带无关人员等；</w:t>
            </w:r>
          </w:p>
        </w:tc>
        <w:tc>
          <w:tcPr>
            <w:tcW w:w="2233" w:type="dxa"/>
            <w:vAlign w:val="center"/>
          </w:tcPr>
          <w:p>
            <w:pPr>
              <w:widowControl/>
              <w:spacing w:line="400" w:lineRule="exact"/>
              <w:jc w:val="center"/>
              <w:rPr>
                <w:rFonts w:cs="宋体" w:asciiTheme="minorEastAsia" w:hAnsiTheme="minorEastAsia" w:eastAsiaTheme="minorEastAsia"/>
                <w:snapToGrid w:val="0"/>
                <w:spacing w:val="-8"/>
                <w:kern w:val="0"/>
                <w:sz w:val="22"/>
                <w:szCs w:val="22"/>
              </w:rPr>
            </w:pPr>
            <w:r>
              <w:rPr>
                <w:rFonts w:hint="eastAsia" w:cs="宋体" w:asciiTheme="minorEastAsia" w:hAnsiTheme="minorEastAsia" w:eastAsiaTheme="minorEastAsia"/>
                <w:snapToGrid w:val="0"/>
                <w:spacing w:val="-8"/>
                <w:kern w:val="0"/>
                <w:sz w:val="22"/>
                <w:szCs w:val="22"/>
              </w:rPr>
              <w:t>每发现一例扣1分</w:t>
            </w:r>
          </w:p>
        </w:tc>
        <w:tc>
          <w:tcPr>
            <w:tcW w:w="746" w:type="dxa"/>
          </w:tcPr>
          <w:p>
            <w:pPr>
              <w:widowControl/>
              <w:spacing w:line="400" w:lineRule="exact"/>
              <w:jc w:val="center"/>
              <w:rPr>
                <w:rFonts w:cs="宋体" w:asciiTheme="minorEastAsia" w:hAnsiTheme="minorEastAsia" w:eastAsiaTheme="minorEastAsia"/>
                <w:snapToGrid w:val="0"/>
                <w:spacing w:val="-8"/>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666" w:type="dxa"/>
            <w:vMerge w:val="restart"/>
            <w:vAlign w:val="center"/>
          </w:tcPr>
          <w:p>
            <w:pPr>
              <w:spacing w:line="400" w:lineRule="exact"/>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4</w:t>
            </w:r>
          </w:p>
        </w:tc>
        <w:tc>
          <w:tcPr>
            <w:tcW w:w="1334" w:type="dxa"/>
            <w:vMerge w:val="restart"/>
            <w:vAlign w:val="center"/>
          </w:tcPr>
          <w:p>
            <w:pPr>
              <w:widowControl/>
              <w:spacing w:line="40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管理质量</w:t>
            </w:r>
          </w:p>
          <w:p>
            <w:pPr>
              <w:widowControl/>
              <w:spacing w:line="40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(10分)</w:t>
            </w:r>
          </w:p>
        </w:tc>
        <w:tc>
          <w:tcPr>
            <w:tcW w:w="4534" w:type="dxa"/>
            <w:vAlign w:val="center"/>
          </w:tcPr>
          <w:p>
            <w:pPr>
              <w:widowControl/>
              <w:spacing w:line="40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1、在承包区域的各项服务，其工作时间满足招标人的要求，包括公众假期，做到无论有什么理由，都不可以停止服务；是否做到全天二十四小时服务；</w:t>
            </w:r>
          </w:p>
        </w:tc>
        <w:tc>
          <w:tcPr>
            <w:tcW w:w="2233" w:type="dxa"/>
            <w:vAlign w:val="center"/>
          </w:tcPr>
          <w:p>
            <w:pPr>
              <w:widowControl/>
              <w:spacing w:line="40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snapToGrid w:val="0"/>
                <w:spacing w:val="-8"/>
                <w:kern w:val="0"/>
                <w:sz w:val="22"/>
                <w:szCs w:val="22"/>
              </w:rPr>
              <w:t>每发现一例扣0.5分</w:t>
            </w:r>
          </w:p>
        </w:tc>
        <w:tc>
          <w:tcPr>
            <w:tcW w:w="746" w:type="dxa"/>
          </w:tcPr>
          <w:p>
            <w:pPr>
              <w:widowControl/>
              <w:spacing w:line="400" w:lineRule="exact"/>
              <w:jc w:val="center"/>
              <w:rPr>
                <w:rFonts w:cs="宋体" w:asciiTheme="minorEastAsia" w:hAnsiTheme="minorEastAsia" w:eastAsiaTheme="minorEastAsia"/>
                <w:snapToGrid w:val="0"/>
                <w:spacing w:val="-8"/>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66" w:type="dxa"/>
            <w:vMerge w:val="continue"/>
            <w:vAlign w:val="center"/>
          </w:tcPr>
          <w:p>
            <w:pPr>
              <w:spacing w:line="400" w:lineRule="exact"/>
              <w:jc w:val="center"/>
              <w:rPr>
                <w:rFonts w:cs="宋体" w:asciiTheme="minorEastAsia" w:hAnsiTheme="minorEastAsia" w:eastAsiaTheme="minorEastAsia"/>
                <w:sz w:val="22"/>
                <w:szCs w:val="22"/>
              </w:rPr>
            </w:pPr>
          </w:p>
        </w:tc>
        <w:tc>
          <w:tcPr>
            <w:tcW w:w="1334" w:type="dxa"/>
            <w:vMerge w:val="continue"/>
            <w:vAlign w:val="center"/>
          </w:tcPr>
          <w:p>
            <w:pPr>
              <w:widowControl/>
              <w:spacing w:line="400" w:lineRule="exact"/>
              <w:jc w:val="center"/>
              <w:rPr>
                <w:rFonts w:cs="宋体" w:asciiTheme="minorEastAsia" w:hAnsiTheme="minorEastAsia" w:eastAsiaTheme="minorEastAsia"/>
                <w:kern w:val="0"/>
                <w:sz w:val="22"/>
                <w:szCs w:val="22"/>
              </w:rPr>
            </w:pPr>
          </w:p>
        </w:tc>
        <w:tc>
          <w:tcPr>
            <w:tcW w:w="4534" w:type="dxa"/>
            <w:vAlign w:val="center"/>
          </w:tcPr>
          <w:p>
            <w:pPr>
              <w:widowControl/>
              <w:spacing w:line="400" w:lineRule="exact"/>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2、工作人员上岗穿着统一的制服及许可的装饰物品；</w:t>
            </w:r>
          </w:p>
        </w:tc>
        <w:tc>
          <w:tcPr>
            <w:tcW w:w="2233" w:type="dxa"/>
            <w:vAlign w:val="center"/>
          </w:tcPr>
          <w:p>
            <w:pPr>
              <w:widowControl/>
              <w:spacing w:line="40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snapToGrid w:val="0"/>
                <w:spacing w:val="-8"/>
                <w:kern w:val="0"/>
                <w:sz w:val="22"/>
                <w:szCs w:val="22"/>
              </w:rPr>
              <w:t>每发现一例扣0.5分</w:t>
            </w:r>
          </w:p>
        </w:tc>
        <w:tc>
          <w:tcPr>
            <w:tcW w:w="746" w:type="dxa"/>
          </w:tcPr>
          <w:p>
            <w:pPr>
              <w:widowControl/>
              <w:spacing w:line="400" w:lineRule="exact"/>
              <w:jc w:val="center"/>
              <w:rPr>
                <w:rFonts w:cs="宋体" w:asciiTheme="minorEastAsia" w:hAnsiTheme="minorEastAsia" w:eastAsiaTheme="minorEastAsia"/>
                <w:snapToGrid w:val="0"/>
                <w:spacing w:val="-8"/>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66" w:type="dxa"/>
            <w:vMerge w:val="continue"/>
            <w:vAlign w:val="center"/>
          </w:tcPr>
          <w:p>
            <w:pPr>
              <w:spacing w:line="400" w:lineRule="exact"/>
              <w:jc w:val="center"/>
              <w:rPr>
                <w:rFonts w:cs="宋体" w:asciiTheme="minorEastAsia" w:hAnsiTheme="minorEastAsia" w:eastAsiaTheme="minorEastAsia"/>
                <w:sz w:val="22"/>
                <w:szCs w:val="22"/>
              </w:rPr>
            </w:pPr>
          </w:p>
        </w:tc>
        <w:tc>
          <w:tcPr>
            <w:tcW w:w="1334" w:type="dxa"/>
            <w:vMerge w:val="continue"/>
            <w:vAlign w:val="center"/>
          </w:tcPr>
          <w:p>
            <w:pPr>
              <w:widowControl/>
              <w:spacing w:line="400" w:lineRule="exact"/>
              <w:jc w:val="center"/>
              <w:rPr>
                <w:rFonts w:cs="宋体" w:asciiTheme="minorEastAsia" w:hAnsiTheme="minorEastAsia" w:eastAsiaTheme="minorEastAsia"/>
                <w:kern w:val="0"/>
                <w:sz w:val="22"/>
                <w:szCs w:val="22"/>
              </w:rPr>
            </w:pPr>
          </w:p>
        </w:tc>
        <w:tc>
          <w:tcPr>
            <w:tcW w:w="4534" w:type="dxa"/>
            <w:vAlign w:val="center"/>
          </w:tcPr>
          <w:p>
            <w:pPr>
              <w:widowControl/>
              <w:spacing w:line="400" w:lineRule="exact"/>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3、在承包的区域经营范围内，不准利用权力做不允许经营的情况；</w:t>
            </w:r>
          </w:p>
        </w:tc>
        <w:tc>
          <w:tcPr>
            <w:tcW w:w="2233" w:type="dxa"/>
            <w:vAlign w:val="center"/>
          </w:tcPr>
          <w:p>
            <w:pPr>
              <w:widowControl/>
              <w:spacing w:line="40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snapToGrid w:val="0"/>
                <w:spacing w:val="-8"/>
                <w:kern w:val="0"/>
                <w:sz w:val="22"/>
                <w:szCs w:val="22"/>
              </w:rPr>
              <w:t>每发现一例扣0.5分</w:t>
            </w:r>
          </w:p>
        </w:tc>
        <w:tc>
          <w:tcPr>
            <w:tcW w:w="746" w:type="dxa"/>
          </w:tcPr>
          <w:p>
            <w:pPr>
              <w:widowControl/>
              <w:spacing w:line="400" w:lineRule="exact"/>
              <w:jc w:val="center"/>
              <w:rPr>
                <w:rFonts w:cs="宋体" w:asciiTheme="minorEastAsia" w:hAnsiTheme="minorEastAsia" w:eastAsiaTheme="minorEastAsia"/>
                <w:snapToGrid w:val="0"/>
                <w:spacing w:val="-8"/>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666" w:type="dxa"/>
            <w:vMerge w:val="continue"/>
            <w:vAlign w:val="center"/>
          </w:tcPr>
          <w:p>
            <w:pPr>
              <w:spacing w:line="400" w:lineRule="exact"/>
              <w:jc w:val="center"/>
              <w:rPr>
                <w:rFonts w:cs="宋体" w:asciiTheme="minorEastAsia" w:hAnsiTheme="minorEastAsia" w:eastAsiaTheme="minorEastAsia"/>
                <w:sz w:val="22"/>
                <w:szCs w:val="22"/>
              </w:rPr>
            </w:pPr>
          </w:p>
        </w:tc>
        <w:tc>
          <w:tcPr>
            <w:tcW w:w="1334" w:type="dxa"/>
            <w:vMerge w:val="continue"/>
            <w:vAlign w:val="center"/>
          </w:tcPr>
          <w:p>
            <w:pPr>
              <w:widowControl/>
              <w:spacing w:line="400" w:lineRule="exact"/>
              <w:jc w:val="center"/>
              <w:rPr>
                <w:rFonts w:cs="宋体" w:asciiTheme="minorEastAsia" w:hAnsiTheme="minorEastAsia" w:eastAsiaTheme="minorEastAsia"/>
                <w:kern w:val="0"/>
                <w:sz w:val="22"/>
                <w:szCs w:val="22"/>
              </w:rPr>
            </w:pPr>
          </w:p>
        </w:tc>
        <w:tc>
          <w:tcPr>
            <w:tcW w:w="4534" w:type="dxa"/>
            <w:vAlign w:val="center"/>
          </w:tcPr>
          <w:p>
            <w:pPr>
              <w:widowControl/>
              <w:spacing w:line="400" w:lineRule="exact"/>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 xml:space="preserve">4、在承包期内保证区域内的设施、设备良好的运营状况和环境状况及后勤中心提供设备、设施、工具的完好性（正常折旧除外）；工作人员是否能正常操作管理等仪器；                                </w:t>
            </w:r>
          </w:p>
        </w:tc>
        <w:tc>
          <w:tcPr>
            <w:tcW w:w="2233" w:type="dxa"/>
            <w:vAlign w:val="center"/>
          </w:tcPr>
          <w:p>
            <w:pPr>
              <w:widowControl/>
              <w:spacing w:line="400" w:lineRule="exact"/>
              <w:jc w:val="center"/>
              <w:rPr>
                <w:rFonts w:cs="宋体" w:asciiTheme="minorEastAsia" w:hAnsiTheme="minorEastAsia" w:eastAsiaTheme="minorEastAsia"/>
                <w:snapToGrid w:val="0"/>
                <w:spacing w:val="-8"/>
                <w:kern w:val="0"/>
                <w:sz w:val="22"/>
                <w:szCs w:val="22"/>
              </w:rPr>
            </w:pPr>
            <w:r>
              <w:rPr>
                <w:rFonts w:hint="eastAsia" w:cs="宋体" w:asciiTheme="minorEastAsia" w:hAnsiTheme="minorEastAsia" w:eastAsiaTheme="minorEastAsia"/>
                <w:snapToGrid w:val="0"/>
                <w:spacing w:val="-8"/>
                <w:kern w:val="0"/>
                <w:sz w:val="22"/>
                <w:szCs w:val="22"/>
              </w:rPr>
              <w:t>每发现一例扣0.5分</w:t>
            </w:r>
          </w:p>
        </w:tc>
        <w:tc>
          <w:tcPr>
            <w:tcW w:w="746" w:type="dxa"/>
          </w:tcPr>
          <w:p>
            <w:pPr>
              <w:widowControl/>
              <w:spacing w:line="400" w:lineRule="exact"/>
              <w:jc w:val="center"/>
              <w:rPr>
                <w:rFonts w:cs="宋体" w:asciiTheme="minorEastAsia" w:hAnsiTheme="minorEastAsia" w:eastAsiaTheme="minorEastAsia"/>
                <w:snapToGrid w:val="0"/>
                <w:spacing w:val="-8"/>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66" w:type="dxa"/>
            <w:vMerge w:val="continue"/>
            <w:vAlign w:val="center"/>
          </w:tcPr>
          <w:p>
            <w:pPr>
              <w:spacing w:line="400" w:lineRule="exact"/>
              <w:jc w:val="center"/>
              <w:rPr>
                <w:rFonts w:cs="宋体" w:asciiTheme="minorEastAsia" w:hAnsiTheme="minorEastAsia" w:eastAsiaTheme="minorEastAsia"/>
                <w:sz w:val="22"/>
                <w:szCs w:val="22"/>
              </w:rPr>
            </w:pPr>
          </w:p>
        </w:tc>
        <w:tc>
          <w:tcPr>
            <w:tcW w:w="1334" w:type="dxa"/>
            <w:vMerge w:val="continue"/>
            <w:vAlign w:val="center"/>
          </w:tcPr>
          <w:p>
            <w:pPr>
              <w:widowControl/>
              <w:spacing w:line="400" w:lineRule="exact"/>
              <w:jc w:val="center"/>
              <w:rPr>
                <w:rFonts w:cs="宋体" w:asciiTheme="minorEastAsia" w:hAnsiTheme="minorEastAsia" w:eastAsiaTheme="minorEastAsia"/>
                <w:kern w:val="0"/>
                <w:sz w:val="22"/>
                <w:szCs w:val="22"/>
              </w:rPr>
            </w:pPr>
          </w:p>
        </w:tc>
        <w:tc>
          <w:tcPr>
            <w:tcW w:w="4534" w:type="dxa"/>
            <w:vAlign w:val="center"/>
          </w:tcPr>
          <w:p>
            <w:pPr>
              <w:widowControl/>
              <w:spacing w:line="400" w:lineRule="exact"/>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5、在承包区域内因作业所需增加机械、电力设备及设施经征得同意，并进行记录备案；</w:t>
            </w:r>
          </w:p>
        </w:tc>
        <w:tc>
          <w:tcPr>
            <w:tcW w:w="2233" w:type="dxa"/>
            <w:vAlign w:val="center"/>
          </w:tcPr>
          <w:p>
            <w:pPr>
              <w:widowControl/>
              <w:spacing w:line="40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snapToGrid w:val="0"/>
                <w:spacing w:val="-8"/>
                <w:kern w:val="0"/>
                <w:sz w:val="22"/>
                <w:szCs w:val="22"/>
              </w:rPr>
              <w:t>每发现一例扣0.5分</w:t>
            </w:r>
          </w:p>
        </w:tc>
        <w:tc>
          <w:tcPr>
            <w:tcW w:w="746" w:type="dxa"/>
          </w:tcPr>
          <w:p>
            <w:pPr>
              <w:widowControl/>
              <w:spacing w:line="400" w:lineRule="exact"/>
              <w:jc w:val="center"/>
              <w:rPr>
                <w:rFonts w:cs="宋体" w:asciiTheme="minorEastAsia" w:hAnsiTheme="minorEastAsia" w:eastAsiaTheme="minorEastAsia"/>
                <w:snapToGrid w:val="0"/>
                <w:spacing w:val="-8"/>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66" w:type="dxa"/>
            <w:vMerge w:val="continue"/>
            <w:vAlign w:val="center"/>
          </w:tcPr>
          <w:p>
            <w:pPr>
              <w:spacing w:line="400" w:lineRule="exact"/>
              <w:jc w:val="center"/>
              <w:rPr>
                <w:rFonts w:cs="宋体" w:asciiTheme="minorEastAsia" w:hAnsiTheme="minorEastAsia" w:eastAsiaTheme="minorEastAsia"/>
                <w:sz w:val="22"/>
                <w:szCs w:val="22"/>
              </w:rPr>
            </w:pPr>
          </w:p>
        </w:tc>
        <w:tc>
          <w:tcPr>
            <w:tcW w:w="1334" w:type="dxa"/>
            <w:vMerge w:val="continue"/>
            <w:vAlign w:val="center"/>
          </w:tcPr>
          <w:p>
            <w:pPr>
              <w:widowControl/>
              <w:spacing w:line="400" w:lineRule="exact"/>
              <w:jc w:val="center"/>
              <w:rPr>
                <w:rFonts w:cs="宋体" w:asciiTheme="minorEastAsia" w:hAnsiTheme="minorEastAsia" w:eastAsiaTheme="minorEastAsia"/>
                <w:kern w:val="0"/>
                <w:sz w:val="22"/>
                <w:szCs w:val="22"/>
              </w:rPr>
            </w:pPr>
          </w:p>
        </w:tc>
        <w:tc>
          <w:tcPr>
            <w:tcW w:w="4534" w:type="dxa"/>
            <w:vAlign w:val="center"/>
          </w:tcPr>
          <w:p>
            <w:pPr>
              <w:widowControl/>
              <w:spacing w:line="400" w:lineRule="exact"/>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6、工作人员不准向驾驶员及相关人员索取小费或物品等；</w:t>
            </w:r>
          </w:p>
        </w:tc>
        <w:tc>
          <w:tcPr>
            <w:tcW w:w="2233" w:type="dxa"/>
            <w:vAlign w:val="center"/>
          </w:tcPr>
          <w:p>
            <w:pPr>
              <w:widowControl/>
              <w:spacing w:line="40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snapToGrid w:val="0"/>
                <w:spacing w:val="-8"/>
                <w:kern w:val="0"/>
                <w:sz w:val="22"/>
                <w:szCs w:val="22"/>
              </w:rPr>
              <w:t>每发现一例扣0.5分</w:t>
            </w:r>
          </w:p>
        </w:tc>
        <w:tc>
          <w:tcPr>
            <w:tcW w:w="746" w:type="dxa"/>
          </w:tcPr>
          <w:p>
            <w:pPr>
              <w:widowControl/>
              <w:spacing w:line="400" w:lineRule="exact"/>
              <w:jc w:val="center"/>
              <w:rPr>
                <w:rFonts w:cs="宋体" w:asciiTheme="minorEastAsia" w:hAnsiTheme="minorEastAsia" w:eastAsiaTheme="minorEastAsia"/>
                <w:snapToGrid w:val="0"/>
                <w:spacing w:val="-8"/>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66" w:type="dxa"/>
            <w:vMerge w:val="continue"/>
            <w:vAlign w:val="center"/>
          </w:tcPr>
          <w:p>
            <w:pPr>
              <w:spacing w:line="400" w:lineRule="exact"/>
              <w:jc w:val="center"/>
              <w:rPr>
                <w:rFonts w:cs="宋体" w:asciiTheme="minorEastAsia" w:hAnsiTheme="minorEastAsia" w:eastAsiaTheme="minorEastAsia"/>
                <w:sz w:val="22"/>
                <w:szCs w:val="22"/>
              </w:rPr>
            </w:pPr>
          </w:p>
        </w:tc>
        <w:tc>
          <w:tcPr>
            <w:tcW w:w="1334" w:type="dxa"/>
            <w:vMerge w:val="continue"/>
            <w:vAlign w:val="center"/>
          </w:tcPr>
          <w:p>
            <w:pPr>
              <w:widowControl/>
              <w:spacing w:line="400" w:lineRule="exact"/>
              <w:jc w:val="center"/>
              <w:rPr>
                <w:rFonts w:cs="宋体" w:asciiTheme="minorEastAsia" w:hAnsiTheme="minorEastAsia" w:eastAsiaTheme="minorEastAsia"/>
                <w:kern w:val="0"/>
                <w:sz w:val="22"/>
                <w:szCs w:val="22"/>
              </w:rPr>
            </w:pPr>
          </w:p>
        </w:tc>
        <w:tc>
          <w:tcPr>
            <w:tcW w:w="4534" w:type="dxa"/>
            <w:vAlign w:val="center"/>
          </w:tcPr>
          <w:p>
            <w:pPr>
              <w:widowControl/>
              <w:spacing w:line="400" w:lineRule="exact"/>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7、对发现问题没有及时处理或没有及时上报情况；</w:t>
            </w:r>
          </w:p>
        </w:tc>
        <w:tc>
          <w:tcPr>
            <w:tcW w:w="2233" w:type="dxa"/>
            <w:vAlign w:val="center"/>
          </w:tcPr>
          <w:p>
            <w:pPr>
              <w:widowControl/>
              <w:spacing w:line="40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snapToGrid w:val="0"/>
                <w:spacing w:val="-8"/>
                <w:kern w:val="0"/>
                <w:sz w:val="22"/>
                <w:szCs w:val="22"/>
              </w:rPr>
              <w:t>每发现一例扣0.5分</w:t>
            </w:r>
          </w:p>
        </w:tc>
        <w:tc>
          <w:tcPr>
            <w:tcW w:w="746" w:type="dxa"/>
          </w:tcPr>
          <w:p>
            <w:pPr>
              <w:widowControl/>
              <w:spacing w:line="400" w:lineRule="exact"/>
              <w:jc w:val="center"/>
              <w:rPr>
                <w:rFonts w:cs="宋体" w:asciiTheme="minorEastAsia" w:hAnsiTheme="minorEastAsia" w:eastAsiaTheme="minorEastAsia"/>
                <w:snapToGrid w:val="0"/>
                <w:spacing w:val="-8"/>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66" w:type="dxa"/>
            <w:vMerge w:val="continue"/>
            <w:vAlign w:val="center"/>
          </w:tcPr>
          <w:p>
            <w:pPr>
              <w:spacing w:line="400" w:lineRule="exact"/>
              <w:jc w:val="center"/>
              <w:rPr>
                <w:rFonts w:cs="宋体" w:asciiTheme="minorEastAsia" w:hAnsiTheme="minorEastAsia" w:eastAsiaTheme="minorEastAsia"/>
                <w:sz w:val="22"/>
                <w:szCs w:val="22"/>
              </w:rPr>
            </w:pPr>
          </w:p>
        </w:tc>
        <w:tc>
          <w:tcPr>
            <w:tcW w:w="1334" w:type="dxa"/>
            <w:vMerge w:val="continue"/>
            <w:vAlign w:val="center"/>
          </w:tcPr>
          <w:p>
            <w:pPr>
              <w:widowControl/>
              <w:spacing w:line="400" w:lineRule="exact"/>
              <w:jc w:val="center"/>
              <w:rPr>
                <w:rFonts w:cs="宋体" w:asciiTheme="minorEastAsia" w:hAnsiTheme="minorEastAsia" w:eastAsiaTheme="minorEastAsia"/>
                <w:kern w:val="0"/>
                <w:sz w:val="22"/>
                <w:szCs w:val="22"/>
              </w:rPr>
            </w:pPr>
          </w:p>
        </w:tc>
        <w:tc>
          <w:tcPr>
            <w:tcW w:w="4534" w:type="dxa"/>
            <w:vAlign w:val="center"/>
          </w:tcPr>
          <w:p>
            <w:pPr>
              <w:widowControl/>
              <w:spacing w:line="400" w:lineRule="exact"/>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8、遇突发事件或安全检查时，有配合有关部门执行任务，并指定专职人员协助工作，直至完成好任务；</w:t>
            </w:r>
          </w:p>
        </w:tc>
        <w:tc>
          <w:tcPr>
            <w:tcW w:w="2233" w:type="dxa"/>
            <w:vAlign w:val="center"/>
          </w:tcPr>
          <w:p>
            <w:pPr>
              <w:widowControl/>
              <w:spacing w:line="40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snapToGrid w:val="0"/>
                <w:spacing w:val="-8"/>
                <w:kern w:val="0"/>
                <w:sz w:val="22"/>
                <w:szCs w:val="22"/>
              </w:rPr>
              <w:t>每发现一例扣0.5分</w:t>
            </w:r>
          </w:p>
        </w:tc>
        <w:tc>
          <w:tcPr>
            <w:tcW w:w="746" w:type="dxa"/>
          </w:tcPr>
          <w:p>
            <w:pPr>
              <w:widowControl/>
              <w:spacing w:line="400" w:lineRule="exact"/>
              <w:jc w:val="center"/>
              <w:rPr>
                <w:rFonts w:cs="宋体" w:asciiTheme="minorEastAsia" w:hAnsiTheme="minorEastAsia" w:eastAsiaTheme="minorEastAsia"/>
                <w:snapToGrid w:val="0"/>
                <w:spacing w:val="-8"/>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66" w:type="dxa"/>
            <w:vMerge w:val="continue"/>
            <w:vAlign w:val="center"/>
          </w:tcPr>
          <w:p>
            <w:pPr>
              <w:spacing w:line="400" w:lineRule="exact"/>
              <w:jc w:val="center"/>
              <w:rPr>
                <w:rFonts w:cs="宋体" w:asciiTheme="minorEastAsia" w:hAnsiTheme="minorEastAsia" w:eastAsiaTheme="minorEastAsia"/>
                <w:sz w:val="22"/>
                <w:szCs w:val="22"/>
              </w:rPr>
            </w:pPr>
          </w:p>
        </w:tc>
        <w:tc>
          <w:tcPr>
            <w:tcW w:w="1334" w:type="dxa"/>
            <w:vMerge w:val="continue"/>
            <w:vAlign w:val="center"/>
          </w:tcPr>
          <w:p>
            <w:pPr>
              <w:widowControl/>
              <w:spacing w:line="400" w:lineRule="exact"/>
              <w:jc w:val="center"/>
              <w:rPr>
                <w:rFonts w:cs="宋体" w:asciiTheme="minorEastAsia" w:hAnsiTheme="minorEastAsia" w:eastAsiaTheme="minorEastAsia"/>
                <w:kern w:val="0"/>
                <w:sz w:val="22"/>
                <w:szCs w:val="22"/>
              </w:rPr>
            </w:pPr>
          </w:p>
        </w:tc>
        <w:tc>
          <w:tcPr>
            <w:tcW w:w="4534" w:type="dxa"/>
            <w:vAlign w:val="center"/>
          </w:tcPr>
          <w:p>
            <w:pPr>
              <w:widowControl/>
              <w:spacing w:line="400" w:lineRule="exact"/>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9、对上级（采购人）交办的临时性任务，未及时完成；</w:t>
            </w:r>
          </w:p>
        </w:tc>
        <w:tc>
          <w:tcPr>
            <w:tcW w:w="2233" w:type="dxa"/>
            <w:vAlign w:val="center"/>
          </w:tcPr>
          <w:p>
            <w:pPr>
              <w:widowControl/>
              <w:spacing w:line="40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snapToGrid w:val="0"/>
                <w:spacing w:val="-8"/>
                <w:kern w:val="0"/>
                <w:sz w:val="22"/>
                <w:szCs w:val="22"/>
              </w:rPr>
              <w:t>每发现一例扣0.5分</w:t>
            </w:r>
          </w:p>
        </w:tc>
        <w:tc>
          <w:tcPr>
            <w:tcW w:w="746" w:type="dxa"/>
          </w:tcPr>
          <w:p>
            <w:pPr>
              <w:widowControl/>
              <w:spacing w:line="400" w:lineRule="exact"/>
              <w:jc w:val="center"/>
              <w:rPr>
                <w:rFonts w:cs="宋体" w:asciiTheme="minorEastAsia" w:hAnsiTheme="minorEastAsia" w:eastAsiaTheme="minorEastAsia"/>
                <w:snapToGrid w:val="0"/>
                <w:spacing w:val="-8"/>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666" w:type="dxa"/>
            <w:vMerge w:val="continue"/>
            <w:vAlign w:val="center"/>
          </w:tcPr>
          <w:p>
            <w:pPr>
              <w:spacing w:line="400" w:lineRule="exact"/>
              <w:jc w:val="center"/>
              <w:rPr>
                <w:rFonts w:cs="宋体" w:asciiTheme="minorEastAsia" w:hAnsiTheme="minorEastAsia" w:eastAsiaTheme="minorEastAsia"/>
                <w:sz w:val="22"/>
                <w:szCs w:val="22"/>
              </w:rPr>
            </w:pPr>
          </w:p>
        </w:tc>
        <w:tc>
          <w:tcPr>
            <w:tcW w:w="1334" w:type="dxa"/>
            <w:vMerge w:val="continue"/>
            <w:vAlign w:val="center"/>
          </w:tcPr>
          <w:p>
            <w:pPr>
              <w:widowControl/>
              <w:spacing w:line="400" w:lineRule="exact"/>
              <w:jc w:val="center"/>
              <w:rPr>
                <w:rFonts w:cs="宋体" w:asciiTheme="minorEastAsia" w:hAnsiTheme="minorEastAsia" w:eastAsiaTheme="minorEastAsia"/>
                <w:kern w:val="0"/>
                <w:sz w:val="22"/>
                <w:szCs w:val="22"/>
              </w:rPr>
            </w:pPr>
          </w:p>
        </w:tc>
        <w:tc>
          <w:tcPr>
            <w:tcW w:w="4534" w:type="dxa"/>
            <w:vAlign w:val="center"/>
          </w:tcPr>
          <w:p>
            <w:pPr>
              <w:widowControl/>
              <w:spacing w:line="400" w:lineRule="exact"/>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10、管理层是否以身作则，管理人员对队员的工作是否经常性认真检查和指导，在遵守秩序维护员制度外并能否遵守有关规定；</w:t>
            </w:r>
          </w:p>
        </w:tc>
        <w:tc>
          <w:tcPr>
            <w:tcW w:w="2233" w:type="dxa"/>
            <w:vAlign w:val="center"/>
          </w:tcPr>
          <w:p>
            <w:pPr>
              <w:widowControl/>
              <w:spacing w:line="40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snapToGrid w:val="0"/>
                <w:spacing w:val="-8"/>
                <w:kern w:val="0"/>
                <w:sz w:val="22"/>
                <w:szCs w:val="22"/>
              </w:rPr>
              <w:t>每发现一例扣0.5分</w:t>
            </w:r>
          </w:p>
        </w:tc>
        <w:tc>
          <w:tcPr>
            <w:tcW w:w="746" w:type="dxa"/>
          </w:tcPr>
          <w:p>
            <w:pPr>
              <w:widowControl/>
              <w:spacing w:line="400" w:lineRule="exact"/>
              <w:jc w:val="center"/>
              <w:rPr>
                <w:rFonts w:cs="宋体" w:asciiTheme="minorEastAsia" w:hAnsiTheme="minorEastAsia" w:eastAsiaTheme="minorEastAsia"/>
                <w:snapToGrid w:val="0"/>
                <w:spacing w:val="-8"/>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66" w:type="dxa"/>
            <w:vMerge w:val="restart"/>
            <w:vAlign w:val="center"/>
          </w:tcPr>
          <w:p>
            <w:pPr>
              <w:spacing w:line="400" w:lineRule="exact"/>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5</w:t>
            </w:r>
          </w:p>
        </w:tc>
        <w:tc>
          <w:tcPr>
            <w:tcW w:w="1334" w:type="dxa"/>
            <w:vMerge w:val="restart"/>
            <w:vAlign w:val="center"/>
          </w:tcPr>
          <w:p>
            <w:pPr>
              <w:widowControl/>
              <w:spacing w:line="40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日常服务情况</w:t>
            </w:r>
          </w:p>
          <w:p>
            <w:pPr>
              <w:widowControl/>
              <w:spacing w:line="40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(5分)</w:t>
            </w:r>
          </w:p>
        </w:tc>
        <w:tc>
          <w:tcPr>
            <w:tcW w:w="4534" w:type="dxa"/>
            <w:vAlign w:val="center"/>
          </w:tcPr>
          <w:p>
            <w:pPr>
              <w:widowControl/>
              <w:spacing w:line="40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1、确保管理区域内交通秩序是否正常；</w:t>
            </w:r>
          </w:p>
        </w:tc>
        <w:tc>
          <w:tcPr>
            <w:tcW w:w="2233" w:type="dxa"/>
            <w:vAlign w:val="center"/>
          </w:tcPr>
          <w:p>
            <w:pPr>
              <w:widowControl/>
              <w:spacing w:line="40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snapToGrid w:val="0"/>
                <w:spacing w:val="-8"/>
                <w:kern w:val="0"/>
                <w:sz w:val="22"/>
                <w:szCs w:val="22"/>
              </w:rPr>
              <w:t>每发现一例扣0.5分</w:t>
            </w:r>
          </w:p>
        </w:tc>
        <w:tc>
          <w:tcPr>
            <w:tcW w:w="746" w:type="dxa"/>
          </w:tcPr>
          <w:p>
            <w:pPr>
              <w:widowControl/>
              <w:spacing w:line="400" w:lineRule="exact"/>
              <w:jc w:val="center"/>
              <w:rPr>
                <w:rFonts w:cs="宋体" w:asciiTheme="minorEastAsia" w:hAnsiTheme="minorEastAsia" w:eastAsiaTheme="minorEastAsia"/>
                <w:snapToGrid w:val="0"/>
                <w:spacing w:val="-8"/>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66" w:type="dxa"/>
            <w:vMerge w:val="continue"/>
            <w:vAlign w:val="center"/>
          </w:tcPr>
          <w:p>
            <w:pPr>
              <w:spacing w:line="400" w:lineRule="exact"/>
              <w:jc w:val="center"/>
              <w:rPr>
                <w:rFonts w:cs="宋体" w:asciiTheme="minorEastAsia" w:hAnsiTheme="minorEastAsia" w:eastAsiaTheme="minorEastAsia"/>
                <w:sz w:val="22"/>
                <w:szCs w:val="22"/>
              </w:rPr>
            </w:pPr>
          </w:p>
        </w:tc>
        <w:tc>
          <w:tcPr>
            <w:tcW w:w="1334" w:type="dxa"/>
            <w:vMerge w:val="continue"/>
            <w:vAlign w:val="center"/>
          </w:tcPr>
          <w:p>
            <w:pPr>
              <w:widowControl/>
              <w:spacing w:line="400" w:lineRule="exact"/>
              <w:jc w:val="center"/>
              <w:rPr>
                <w:rFonts w:cs="宋体" w:asciiTheme="minorEastAsia" w:hAnsiTheme="minorEastAsia" w:eastAsiaTheme="minorEastAsia"/>
                <w:kern w:val="0"/>
                <w:sz w:val="22"/>
                <w:szCs w:val="22"/>
              </w:rPr>
            </w:pPr>
          </w:p>
        </w:tc>
        <w:tc>
          <w:tcPr>
            <w:tcW w:w="4534" w:type="dxa"/>
            <w:vAlign w:val="center"/>
          </w:tcPr>
          <w:p>
            <w:pPr>
              <w:widowControl/>
              <w:spacing w:line="400" w:lineRule="exact"/>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2、交通指挥管理工作是否有序；</w:t>
            </w:r>
          </w:p>
        </w:tc>
        <w:tc>
          <w:tcPr>
            <w:tcW w:w="2233" w:type="dxa"/>
            <w:vAlign w:val="center"/>
          </w:tcPr>
          <w:p>
            <w:pPr>
              <w:widowControl/>
              <w:spacing w:line="400" w:lineRule="exact"/>
              <w:jc w:val="center"/>
              <w:rPr>
                <w:rFonts w:cs="宋体" w:asciiTheme="minorEastAsia" w:hAnsiTheme="minorEastAsia" w:eastAsiaTheme="minorEastAsia"/>
                <w:snapToGrid w:val="0"/>
                <w:spacing w:val="-8"/>
                <w:kern w:val="0"/>
                <w:sz w:val="22"/>
                <w:szCs w:val="22"/>
              </w:rPr>
            </w:pPr>
            <w:r>
              <w:rPr>
                <w:rFonts w:hint="eastAsia" w:cs="宋体" w:asciiTheme="minorEastAsia" w:hAnsiTheme="minorEastAsia" w:eastAsiaTheme="minorEastAsia"/>
                <w:snapToGrid w:val="0"/>
                <w:spacing w:val="-8"/>
                <w:kern w:val="0"/>
                <w:sz w:val="22"/>
                <w:szCs w:val="22"/>
              </w:rPr>
              <w:t>每发现一例扣0.5分</w:t>
            </w:r>
          </w:p>
        </w:tc>
        <w:tc>
          <w:tcPr>
            <w:tcW w:w="746" w:type="dxa"/>
          </w:tcPr>
          <w:p>
            <w:pPr>
              <w:widowControl/>
              <w:spacing w:line="400" w:lineRule="exact"/>
              <w:jc w:val="center"/>
              <w:rPr>
                <w:rFonts w:cs="宋体" w:asciiTheme="minorEastAsia" w:hAnsiTheme="minorEastAsia" w:eastAsiaTheme="minorEastAsia"/>
                <w:snapToGrid w:val="0"/>
                <w:spacing w:val="-8"/>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66" w:type="dxa"/>
            <w:vMerge w:val="continue"/>
            <w:vAlign w:val="center"/>
          </w:tcPr>
          <w:p>
            <w:pPr>
              <w:spacing w:line="400" w:lineRule="exact"/>
              <w:jc w:val="center"/>
              <w:rPr>
                <w:rFonts w:cs="宋体" w:asciiTheme="minorEastAsia" w:hAnsiTheme="minorEastAsia" w:eastAsiaTheme="minorEastAsia"/>
                <w:sz w:val="22"/>
                <w:szCs w:val="22"/>
              </w:rPr>
            </w:pPr>
          </w:p>
        </w:tc>
        <w:tc>
          <w:tcPr>
            <w:tcW w:w="1334" w:type="dxa"/>
            <w:vMerge w:val="continue"/>
            <w:vAlign w:val="center"/>
          </w:tcPr>
          <w:p>
            <w:pPr>
              <w:widowControl/>
              <w:spacing w:line="400" w:lineRule="exact"/>
              <w:jc w:val="center"/>
              <w:rPr>
                <w:rFonts w:cs="宋体" w:asciiTheme="minorEastAsia" w:hAnsiTheme="minorEastAsia" w:eastAsiaTheme="minorEastAsia"/>
                <w:kern w:val="0"/>
                <w:sz w:val="22"/>
                <w:szCs w:val="22"/>
              </w:rPr>
            </w:pPr>
          </w:p>
        </w:tc>
        <w:tc>
          <w:tcPr>
            <w:tcW w:w="4534" w:type="dxa"/>
            <w:vAlign w:val="center"/>
          </w:tcPr>
          <w:p>
            <w:pPr>
              <w:widowControl/>
              <w:spacing w:line="400" w:lineRule="exact"/>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3、交通指挥管理工作是否到位；</w:t>
            </w:r>
          </w:p>
        </w:tc>
        <w:tc>
          <w:tcPr>
            <w:tcW w:w="2233" w:type="dxa"/>
            <w:vAlign w:val="center"/>
          </w:tcPr>
          <w:p>
            <w:pPr>
              <w:widowControl/>
              <w:spacing w:line="40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snapToGrid w:val="0"/>
                <w:spacing w:val="-8"/>
                <w:kern w:val="0"/>
                <w:sz w:val="22"/>
                <w:szCs w:val="22"/>
              </w:rPr>
              <w:t>每发现一例扣0.5分</w:t>
            </w:r>
          </w:p>
        </w:tc>
        <w:tc>
          <w:tcPr>
            <w:tcW w:w="746" w:type="dxa"/>
          </w:tcPr>
          <w:p>
            <w:pPr>
              <w:widowControl/>
              <w:spacing w:line="400" w:lineRule="exact"/>
              <w:jc w:val="center"/>
              <w:rPr>
                <w:rFonts w:cs="宋体" w:asciiTheme="minorEastAsia" w:hAnsiTheme="minorEastAsia" w:eastAsiaTheme="minorEastAsia"/>
                <w:snapToGrid w:val="0"/>
                <w:spacing w:val="-8"/>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666" w:type="dxa"/>
            <w:vMerge w:val="continue"/>
            <w:vAlign w:val="center"/>
          </w:tcPr>
          <w:p>
            <w:pPr>
              <w:spacing w:line="400" w:lineRule="exact"/>
              <w:jc w:val="center"/>
              <w:rPr>
                <w:rFonts w:cs="宋体" w:asciiTheme="minorEastAsia" w:hAnsiTheme="minorEastAsia" w:eastAsiaTheme="minorEastAsia"/>
                <w:sz w:val="22"/>
                <w:szCs w:val="22"/>
              </w:rPr>
            </w:pPr>
          </w:p>
        </w:tc>
        <w:tc>
          <w:tcPr>
            <w:tcW w:w="1334" w:type="dxa"/>
            <w:vMerge w:val="continue"/>
            <w:vAlign w:val="center"/>
          </w:tcPr>
          <w:p>
            <w:pPr>
              <w:widowControl/>
              <w:spacing w:line="400" w:lineRule="exact"/>
              <w:jc w:val="center"/>
              <w:rPr>
                <w:rFonts w:cs="宋体" w:asciiTheme="minorEastAsia" w:hAnsiTheme="minorEastAsia" w:eastAsiaTheme="minorEastAsia"/>
                <w:kern w:val="0"/>
                <w:sz w:val="22"/>
                <w:szCs w:val="22"/>
              </w:rPr>
            </w:pPr>
          </w:p>
        </w:tc>
        <w:tc>
          <w:tcPr>
            <w:tcW w:w="4534" w:type="dxa"/>
            <w:vAlign w:val="center"/>
          </w:tcPr>
          <w:p>
            <w:pPr>
              <w:widowControl/>
              <w:spacing w:line="400" w:lineRule="exact"/>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4、发现交通事故上报处理是否及时；</w:t>
            </w:r>
          </w:p>
        </w:tc>
        <w:tc>
          <w:tcPr>
            <w:tcW w:w="2233" w:type="dxa"/>
            <w:vAlign w:val="center"/>
          </w:tcPr>
          <w:p>
            <w:pPr>
              <w:widowControl/>
              <w:spacing w:line="40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snapToGrid w:val="0"/>
                <w:spacing w:val="-8"/>
                <w:kern w:val="0"/>
                <w:sz w:val="22"/>
                <w:szCs w:val="22"/>
              </w:rPr>
              <w:t>每发现一例扣0.5分</w:t>
            </w:r>
          </w:p>
        </w:tc>
        <w:tc>
          <w:tcPr>
            <w:tcW w:w="746" w:type="dxa"/>
          </w:tcPr>
          <w:p>
            <w:pPr>
              <w:widowControl/>
              <w:spacing w:line="400" w:lineRule="exact"/>
              <w:jc w:val="center"/>
              <w:rPr>
                <w:rFonts w:cs="宋体" w:asciiTheme="minorEastAsia" w:hAnsiTheme="minorEastAsia" w:eastAsiaTheme="minorEastAsia"/>
                <w:snapToGrid w:val="0"/>
                <w:spacing w:val="-8"/>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666" w:type="dxa"/>
            <w:vMerge w:val="continue"/>
            <w:vAlign w:val="center"/>
          </w:tcPr>
          <w:p>
            <w:pPr>
              <w:spacing w:line="400" w:lineRule="exact"/>
              <w:jc w:val="center"/>
              <w:rPr>
                <w:rFonts w:cs="宋体" w:asciiTheme="minorEastAsia" w:hAnsiTheme="minorEastAsia" w:eastAsiaTheme="minorEastAsia"/>
                <w:sz w:val="22"/>
                <w:szCs w:val="22"/>
              </w:rPr>
            </w:pPr>
          </w:p>
        </w:tc>
        <w:tc>
          <w:tcPr>
            <w:tcW w:w="1334" w:type="dxa"/>
            <w:vMerge w:val="continue"/>
            <w:vAlign w:val="center"/>
          </w:tcPr>
          <w:p>
            <w:pPr>
              <w:widowControl/>
              <w:spacing w:line="400" w:lineRule="exact"/>
              <w:jc w:val="center"/>
              <w:rPr>
                <w:rFonts w:cs="宋体" w:asciiTheme="minorEastAsia" w:hAnsiTheme="minorEastAsia" w:eastAsiaTheme="minorEastAsia"/>
                <w:kern w:val="0"/>
                <w:sz w:val="22"/>
                <w:szCs w:val="22"/>
              </w:rPr>
            </w:pPr>
          </w:p>
        </w:tc>
        <w:tc>
          <w:tcPr>
            <w:tcW w:w="4534" w:type="dxa"/>
            <w:vAlign w:val="center"/>
          </w:tcPr>
          <w:p>
            <w:pPr>
              <w:widowControl/>
              <w:spacing w:line="400" w:lineRule="exact"/>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5、维持停车管理秩序；</w:t>
            </w:r>
          </w:p>
        </w:tc>
        <w:tc>
          <w:tcPr>
            <w:tcW w:w="2233" w:type="dxa"/>
            <w:vAlign w:val="center"/>
          </w:tcPr>
          <w:p>
            <w:pPr>
              <w:widowControl/>
              <w:spacing w:line="40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snapToGrid w:val="0"/>
                <w:spacing w:val="-8"/>
                <w:kern w:val="0"/>
                <w:sz w:val="22"/>
                <w:szCs w:val="22"/>
              </w:rPr>
              <w:t>每发现一例扣0.5分</w:t>
            </w:r>
          </w:p>
        </w:tc>
        <w:tc>
          <w:tcPr>
            <w:tcW w:w="746" w:type="dxa"/>
          </w:tcPr>
          <w:p>
            <w:pPr>
              <w:widowControl/>
              <w:spacing w:line="400" w:lineRule="exact"/>
              <w:jc w:val="center"/>
              <w:rPr>
                <w:rFonts w:cs="宋体" w:asciiTheme="minorEastAsia" w:hAnsiTheme="minorEastAsia" w:eastAsiaTheme="minorEastAsia"/>
                <w:snapToGrid w:val="0"/>
                <w:spacing w:val="-8"/>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66" w:type="dxa"/>
            <w:vMerge w:val="restart"/>
            <w:vAlign w:val="center"/>
          </w:tcPr>
          <w:p>
            <w:pPr>
              <w:spacing w:line="400" w:lineRule="exact"/>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6</w:t>
            </w:r>
          </w:p>
        </w:tc>
        <w:tc>
          <w:tcPr>
            <w:tcW w:w="1334" w:type="dxa"/>
            <w:vMerge w:val="restart"/>
            <w:vAlign w:val="center"/>
          </w:tcPr>
          <w:p>
            <w:pPr>
              <w:widowControl/>
              <w:spacing w:line="40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思想作风建设</w:t>
            </w:r>
          </w:p>
          <w:p>
            <w:pPr>
              <w:widowControl/>
              <w:spacing w:line="40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(5分)</w:t>
            </w:r>
          </w:p>
        </w:tc>
        <w:tc>
          <w:tcPr>
            <w:tcW w:w="4534" w:type="dxa"/>
            <w:vAlign w:val="center"/>
          </w:tcPr>
          <w:p>
            <w:pPr>
              <w:widowControl/>
              <w:spacing w:line="40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1、员工的职业道德、文明礼貌、工作作风、办事效率等方面；</w:t>
            </w:r>
          </w:p>
        </w:tc>
        <w:tc>
          <w:tcPr>
            <w:tcW w:w="2233" w:type="dxa"/>
            <w:vAlign w:val="center"/>
          </w:tcPr>
          <w:p>
            <w:pPr>
              <w:widowControl/>
              <w:spacing w:line="40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snapToGrid w:val="0"/>
                <w:spacing w:val="-8"/>
                <w:kern w:val="0"/>
                <w:sz w:val="22"/>
                <w:szCs w:val="22"/>
              </w:rPr>
              <w:t>每发现一例扣0.5分</w:t>
            </w:r>
          </w:p>
        </w:tc>
        <w:tc>
          <w:tcPr>
            <w:tcW w:w="746" w:type="dxa"/>
          </w:tcPr>
          <w:p>
            <w:pPr>
              <w:widowControl/>
              <w:spacing w:line="400" w:lineRule="exact"/>
              <w:jc w:val="center"/>
              <w:rPr>
                <w:rFonts w:cs="宋体" w:asciiTheme="minorEastAsia" w:hAnsiTheme="minorEastAsia" w:eastAsiaTheme="minorEastAsia"/>
                <w:snapToGrid w:val="0"/>
                <w:spacing w:val="-8"/>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66" w:type="dxa"/>
            <w:vMerge w:val="continue"/>
            <w:vAlign w:val="center"/>
          </w:tcPr>
          <w:p>
            <w:pPr>
              <w:spacing w:line="400" w:lineRule="exact"/>
              <w:jc w:val="center"/>
              <w:rPr>
                <w:rFonts w:cs="宋体" w:asciiTheme="minorEastAsia" w:hAnsiTheme="minorEastAsia" w:eastAsiaTheme="minorEastAsia"/>
                <w:sz w:val="22"/>
                <w:szCs w:val="22"/>
              </w:rPr>
            </w:pPr>
          </w:p>
        </w:tc>
        <w:tc>
          <w:tcPr>
            <w:tcW w:w="1334" w:type="dxa"/>
            <w:vMerge w:val="continue"/>
            <w:vAlign w:val="center"/>
          </w:tcPr>
          <w:p>
            <w:pPr>
              <w:widowControl/>
              <w:spacing w:line="400" w:lineRule="exact"/>
              <w:jc w:val="center"/>
              <w:rPr>
                <w:rFonts w:cs="宋体" w:asciiTheme="minorEastAsia" w:hAnsiTheme="minorEastAsia" w:eastAsiaTheme="minorEastAsia"/>
                <w:kern w:val="0"/>
                <w:sz w:val="22"/>
                <w:szCs w:val="22"/>
              </w:rPr>
            </w:pPr>
          </w:p>
        </w:tc>
        <w:tc>
          <w:tcPr>
            <w:tcW w:w="4534" w:type="dxa"/>
            <w:vAlign w:val="center"/>
          </w:tcPr>
          <w:p>
            <w:pPr>
              <w:widowControl/>
              <w:spacing w:line="40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2、是否重视对员工做深入细致的思想政治工作和培训教育，使所有员工都能做到爱岗敬业；</w:t>
            </w:r>
          </w:p>
        </w:tc>
        <w:tc>
          <w:tcPr>
            <w:tcW w:w="2233" w:type="dxa"/>
            <w:vAlign w:val="center"/>
          </w:tcPr>
          <w:p>
            <w:pPr>
              <w:widowControl/>
              <w:spacing w:line="40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snapToGrid w:val="0"/>
                <w:spacing w:val="-8"/>
                <w:kern w:val="0"/>
                <w:sz w:val="22"/>
                <w:szCs w:val="22"/>
              </w:rPr>
              <w:t>每发现一例扣0.5分</w:t>
            </w:r>
          </w:p>
        </w:tc>
        <w:tc>
          <w:tcPr>
            <w:tcW w:w="746" w:type="dxa"/>
          </w:tcPr>
          <w:p>
            <w:pPr>
              <w:widowControl/>
              <w:spacing w:line="400" w:lineRule="exact"/>
              <w:jc w:val="center"/>
              <w:rPr>
                <w:rFonts w:cs="宋体" w:asciiTheme="minorEastAsia" w:hAnsiTheme="minorEastAsia" w:eastAsiaTheme="minorEastAsia"/>
                <w:snapToGrid w:val="0"/>
                <w:spacing w:val="-8"/>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66" w:type="dxa"/>
            <w:vMerge w:val="continue"/>
            <w:vAlign w:val="center"/>
          </w:tcPr>
          <w:p>
            <w:pPr>
              <w:spacing w:line="400" w:lineRule="exact"/>
              <w:jc w:val="center"/>
              <w:rPr>
                <w:rFonts w:cs="宋体" w:asciiTheme="minorEastAsia" w:hAnsiTheme="minorEastAsia" w:eastAsiaTheme="minorEastAsia"/>
                <w:sz w:val="22"/>
                <w:szCs w:val="22"/>
              </w:rPr>
            </w:pPr>
          </w:p>
        </w:tc>
        <w:tc>
          <w:tcPr>
            <w:tcW w:w="1334" w:type="dxa"/>
            <w:vMerge w:val="continue"/>
            <w:vAlign w:val="center"/>
          </w:tcPr>
          <w:p>
            <w:pPr>
              <w:widowControl/>
              <w:spacing w:line="400" w:lineRule="exact"/>
              <w:jc w:val="center"/>
              <w:rPr>
                <w:rFonts w:cs="宋体" w:asciiTheme="minorEastAsia" w:hAnsiTheme="minorEastAsia" w:eastAsiaTheme="minorEastAsia"/>
                <w:kern w:val="0"/>
                <w:sz w:val="22"/>
                <w:szCs w:val="22"/>
              </w:rPr>
            </w:pPr>
          </w:p>
        </w:tc>
        <w:tc>
          <w:tcPr>
            <w:tcW w:w="4534" w:type="dxa"/>
            <w:vAlign w:val="center"/>
          </w:tcPr>
          <w:p>
            <w:pPr>
              <w:widowControl/>
              <w:spacing w:line="40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3、所有员工仪表是否端正；</w:t>
            </w:r>
          </w:p>
        </w:tc>
        <w:tc>
          <w:tcPr>
            <w:tcW w:w="2233" w:type="dxa"/>
            <w:vAlign w:val="center"/>
          </w:tcPr>
          <w:p>
            <w:pPr>
              <w:widowControl/>
              <w:spacing w:line="40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snapToGrid w:val="0"/>
                <w:spacing w:val="-8"/>
                <w:kern w:val="0"/>
                <w:sz w:val="22"/>
                <w:szCs w:val="22"/>
              </w:rPr>
              <w:t>每发现一例扣0.5分</w:t>
            </w:r>
          </w:p>
        </w:tc>
        <w:tc>
          <w:tcPr>
            <w:tcW w:w="746" w:type="dxa"/>
          </w:tcPr>
          <w:p>
            <w:pPr>
              <w:widowControl/>
              <w:spacing w:line="400" w:lineRule="exact"/>
              <w:jc w:val="center"/>
              <w:rPr>
                <w:rFonts w:cs="宋体" w:asciiTheme="minorEastAsia" w:hAnsiTheme="minorEastAsia" w:eastAsiaTheme="minorEastAsia"/>
                <w:snapToGrid w:val="0"/>
                <w:spacing w:val="-8"/>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66" w:type="dxa"/>
            <w:vMerge w:val="continue"/>
            <w:vAlign w:val="center"/>
          </w:tcPr>
          <w:p>
            <w:pPr>
              <w:spacing w:line="400" w:lineRule="exact"/>
              <w:jc w:val="center"/>
              <w:rPr>
                <w:rFonts w:cs="宋体" w:asciiTheme="minorEastAsia" w:hAnsiTheme="minorEastAsia" w:eastAsiaTheme="minorEastAsia"/>
                <w:sz w:val="22"/>
                <w:szCs w:val="22"/>
              </w:rPr>
            </w:pPr>
          </w:p>
        </w:tc>
        <w:tc>
          <w:tcPr>
            <w:tcW w:w="1334" w:type="dxa"/>
            <w:vMerge w:val="continue"/>
            <w:vAlign w:val="center"/>
          </w:tcPr>
          <w:p>
            <w:pPr>
              <w:widowControl/>
              <w:spacing w:line="400" w:lineRule="exact"/>
              <w:jc w:val="center"/>
              <w:rPr>
                <w:rFonts w:cs="宋体" w:asciiTheme="minorEastAsia" w:hAnsiTheme="minorEastAsia" w:eastAsiaTheme="minorEastAsia"/>
                <w:kern w:val="0"/>
                <w:sz w:val="22"/>
                <w:szCs w:val="22"/>
              </w:rPr>
            </w:pPr>
          </w:p>
        </w:tc>
        <w:tc>
          <w:tcPr>
            <w:tcW w:w="4534" w:type="dxa"/>
            <w:vAlign w:val="center"/>
          </w:tcPr>
          <w:p>
            <w:pPr>
              <w:widowControl/>
              <w:spacing w:line="40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4、员工语言是否得体、举止；</w:t>
            </w:r>
          </w:p>
        </w:tc>
        <w:tc>
          <w:tcPr>
            <w:tcW w:w="2233" w:type="dxa"/>
            <w:vAlign w:val="center"/>
          </w:tcPr>
          <w:p>
            <w:pPr>
              <w:widowControl/>
              <w:spacing w:line="400" w:lineRule="exact"/>
              <w:jc w:val="center"/>
              <w:rPr>
                <w:rFonts w:cs="宋体" w:asciiTheme="minorEastAsia" w:hAnsiTheme="minorEastAsia" w:eastAsiaTheme="minorEastAsia"/>
                <w:snapToGrid w:val="0"/>
                <w:spacing w:val="-8"/>
                <w:kern w:val="0"/>
                <w:sz w:val="22"/>
                <w:szCs w:val="22"/>
              </w:rPr>
            </w:pPr>
            <w:r>
              <w:rPr>
                <w:rFonts w:hint="eastAsia" w:cs="宋体" w:asciiTheme="minorEastAsia" w:hAnsiTheme="minorEastAsia" w:eastAsiaTheme="minorEastAsia"/>
                <w:snapToGrid w:val="0"/>
                <w:spacing w:val="-8"/>
                <w:kern w:val="0"/>
                <w:sz w:val="22"/>
                <w:szCs w:val="22"/>
              </w:rPr>
              <w:t>每发现一例扣0.5分</w:t>
            </w:r>
          </w:p>
        </w:tc>
        <w:tc>
          <w:tcPr>
            <w:tcW w:w="746" w:type="dxa"/>
          </w:tcPr>
          <w:p>
            <w:pPr>
              <w:widowControl/>
              <w:spacing w:line="400" w:lineRule="exact"/>
              <w:jc w:val="center"/>
              <w:rPr>
                <w:rFonts w:cs="宋体" w:asciiTheme="minorEastAsia" w:hAnsiTheme="minorEastAsia" w:eastAsiaTheme="minorEastAsia"/>
                <w:snapToGrid w:val="0"/>
                <w:spacing w:val="-8"/>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66" w:type="dxa"/>
            <w:vMerge w:val="continue"/>
            <w:vAlign w:val="center"/>
          </w:tcPr>
          <w:p>
            <w:pPr>
              <w:spacing w:line="400" w:lineRule="exact"/>
              <w:jc w:val="center"/>
              <w:rPr>
                <w:rFonts w:cs="宋体" w:asciiTheme="minorEastAsia" w:hAnsiTheme="minorEastAsia" w:eastAsiaTheme="minorEastAsia"/>
                <w:sz w:val="22"/>
                <w:szCs w:val="22"/>
              </w:rPr>
            </w:pPr>
          </w:p>
        </w:tc>
        <w:tc>
          <w:tcPr>
            <w:tcW w:w="1334" w:type="dxa"/>
            <w:vMerge w:val="continue"/>
            <w:vAlign w:val="center"/>
          </w:tcPr>
          <w:p>
            <w:pPr>
              <w:widowControl/>
              <w:spacing w:line="400" w:lineRule="exact"/>
              <w:jc w:val="center"/>
              <w:rPr>
                <w:rFonts w:cs="宋体" w:asciiTheme="minorEastAsia" w:hAnsiTheme="minorEastAsia" w:eastAsiaTheme="minorEastAsia"/>
                <w:kern w:val="0"/>
                <w:sz w:val="22"/>
                <w:szCs w:val="22"/>
              </w:rPr>
            </w:pPr>
          </w:p>
        </w:tc>
        <w:tc>
          <w:tcPr>
            <w:tcW w:w="4534" w:type="dxa"/>
            <w:vAlign w:val="center"/>
          </w:tcPr>
          <w:p>
            <w:pPr>
              <w:widowControl/>
              <w:spacing w:line="40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5、态度是否友善；</w:t>
            </w:r>
          </w:p>
        </w:tc>
        <w:tc>
          <w:tcPr>
            <w:tcW w:w="2233" w:type="dxa"/>
            <w:vAlign w:val="center"/>
          </w:tcPr>
          <w:p>
            <w:pPr>
              <w:widowControl/>
              <w:spacing w:line="40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snapToGrid w:val="0"/>
                <w:spacing w:val="-8"/>
                <w:kern w:val="0"/>
                <w:sz w:val="22"/>
                <w:szCs w:val="22"/>
              </w:rPr>
              <w:t>每发现一例扣0.5分</w:t>
            </w:r>
          </w:p>
        </w:tc>
        <w:tc>
          <w:tcPr>
            <w:tcW w:w="746" w:type="dxa"/>
          </w:tcPr>
          <w:p>
            <w:pPr>
              <w:widowControl/>
              <w:spacing w:line="400" w:lineRule="exact"/>
              <w:jc w:val="center"/>
              <w:rPr>
                <w:rFonts w:cs="宋体" w:asciiTheme="minorEastAsia" w:hAnsiTheme="minorEastAsia" w:eastAsiaTheme="minorEastAsia"/>
                <w:snapToGrid w:val="0"/>
                <w:spacing w:val="-8"/>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6" w:hRule="atLeast"/>
          <w:jc w:val="center"/>
        </w:trPr>
        <w:tc>
          <w:tcPr>
            <w:tcW w:w="666" w:type="dxa"/>
            <w:vMerge w:val="continue"/>
            <w:vAlign w:val="center"/>
          </w:tcPr>
          <w:p>
            <w:pPr>
              <w:spacing w:line="400" w:lineRule="exact"/>
              <w:jc w:val="center"/>
              <w:rPr>
                <w:rFonts w:cs="宋体" w:asciiTheme="minorEastAsia" w:hAnsiTheme="minorEastAsia" w:eastAsiaTheme="minorEastAsia"/>
                <w:sz w:val="22"/>
                <w:szCs w:val="22"/>
              </w:rPr>
            </w:pPr>
          </w:p>
        </w:tc>
        <w:tc>
          <w:tcPr>
            <w:tcW w:w="1334" w:type="dxa"/>
            <w:vMerge w:val="continue"/>
            <w:vAlign w:val="center"/>
          </w:tcPr>
          <w:p>
            <w:pPr>
              <w:widowControl/>
              <w:spacing w:line="400" w:lineRule="exact"/>
              <w:jc w:val="center"/>
              <w:rPr>
                <w:rFonts w:cs="宋体" w:asciiTheme="minorEastAsia" w:hAnsiTheme="minorEastAsia" w:eastAsiaTheme="minorEastAsia"/>
                <w:kern w:val="0"/>
                <w:sz w:val="22"/>
                <w:szCs w:val="22"/>
              </w:rPr>
            </w:pPr>
          </w:p>
        </w:tc>
        <w:tc>
          <w:tcPr>
            <w:tcW w:w="4534" w:type="dxa"/>
            <w:vAlign w:val="center"/>
          </w:tcPr>
          <w:p>
            <w:pPr>
              <w:widowControl/>
              <w:spacing w:line="40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6、是否做到内部团结，工作协调，能认真履行工作职责，无玩忽职守现象；</w:t>
            </w:r>
          </w:p>
        </w:tc>
        <w:tc>
          <w:tcPr>
            <w:tcW w:w="2233" w:type="dxa"/>
            <w:vAlign w:val="center"/>
          </w:tcPr>
          <w:p>
            <w:pPr>
              <w:widowControl/>
              <w:spacing w:line="40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snapToGrid w:val="0"/>
                <w:spacing w:val="-8"/>
                <w:kern w:val="0"/>
                <w:sz w:val="22"/>
                <w:szCs w:val="22"/>
              </w:rPr>
              <w:t>每发现一例扣0.5分</w:t>
            </w:r>
          </w:p>
        </w:tc>
        <w:tc>
          <w:tcPr>
            <w:tcW w:w="746" w:type="dxa"/>
          </w:tcPr>
          <w:p>
            <w:pPr>
              <w:widowControl/>
              <w:spacing w:line="400" w:lineRule="exact"/>
              <w:jc w:val="center"/>
              <w:rPr>
                <w:rFonts w:cs="宋体" w:asciiTheme="minorEastAsia" w:hAnsiTheme="minorEastAsia" w:eastAsiaTheme="minorEastAsia"/>
                <w:snapToGrid w:val="0"/>
                <w:spacing w:val="-8"/>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66" w:type="dxa"/>
            <w:vMerge w:val="restart"/>
            <w:vAlign w:val="center"/>
          </w:tcPr>
          <w:p>
            <w:pPr>
              <w:spacing w:line="400" w:lineRule="exact"/>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7</w:t>
            </w:r>
          </w:p>
        </w:tc>
        <w:tc>
          <w:tcPr>
            <w:tcW w:w="1334" w:type="dxa"/>
            <w:vMerge w:val="restart"/>
            <w:vAlign w:val="center"/>
          </w:tcPr>
          <w:p>
            <w:pPr>
              <w:spacing w:line="40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组织框架</w:t>
            </w:r>
          </w:p>
          <w:p>
            <w:pPr>
              <w:spacing w:line="40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(5分)</w:t>
            </w:r>
          </w:p>
        </w:tc>
        <w:tc>
          <w:tcPr>
            <w:tcW w:w="4534" w:type="dxa"/>
            <w:vAlign w:val="center"/>
          </w:tcPr>
          <w:p>
            <w:pPr>
              <w:widowControl/>
              <w:spacing w:line="400" w:lineRule="exact"/>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1、组织框架层级结构是否合理；</w:t>
            </w:r>
          </w:p>
        </w:tc>
        <w:tc>
          <w:tcPr>
            <w:tcW w:w="2233" w:type="dxa"/>
            <w:vAlign w:val="center"/>
          </w:tcPr>
          <w:p>
            <w:pPr>
              <w:widowControl/>
              <w:spacing w:line="40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snapToGrid w:val="0"/>
                <w:spacing w:val="-8"/>
                <w:kern w:val="0"/>
                <w:sz w:val="22"/>
                <w:szCs w:val="22"/>
              </w:rPr>
              <w:t>每发现一例扣0.5分</w:t>
            </w:r>
          </w:p>
        </w:tc>
        <w:tc>
          <w:tcPr>
            <w:tcW w:w="746" w:type="dxa"/>
          </w:tcPr>
          <w:p>
            <w:pPr>
              <w:widowControl/>
              <w:spacing w:line="400" w:lineRule="exact"/>
              <w:jc w:val="center"/>
              <w:rPr>
                <w:rFonts w:cs="宋体" w:asciiTheme="minorEastAsia" w:hAnsiTheme="minorEastAsia" w:eastAsiaTheme="minorEastAsia"/>
                <w:snapToGrid w:val="0"/>
                <w:spacing w:val="-8"/>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66" w:type="dxa"/>
            <w:vMerge w:val="continue"/>
            <w:vAlign w:val="center"/>
          </w:tcPr>
          <w:p>
            <w:pPr>
              <w:spacing w:line="400" w:lineRule="exact"/>
              <w:jc w:val="center"/>
              <w:rPr>
                <w:rFonts w:cs="宋体" w:asciiTheme="minorEastAsia" w:hAnsiTheme="minorEastAsia" w:eastAsiaTheme="minorEastAsia"/>
                <w:sz w:val="22"/>
                <w:szCs w:val="22"/>
              </w:rPr>
            </w:pPr>
          </w:p>
        </w:tc>
        <w:tc>
          <w:tcPr>
            <w:tcW w:w="1334" w:type="dxa"/>
            <w:vMerge w:val="continue"/>
            <w:vAlign w:val="center"/>
          </w:tcPr>
          <w:p>
            <w:pPr>
              <w:widowControl/>
              <w:spacing w:line="400" w:lineRule="exact"/>
              <w:jc w:val="center"/>
              <w:rPr>
                <w:rFonts w:cs="宋体" w:asciiTheme="minorEastAsia" w:hAnsiTheme="minorEastAsia" w:eastAsiaTheme="minorEastAsia"/>
                <w:kern w:val="0"/>
                <w:sz w:val="22"/>
                <w:szCs w:val="22"/>
              </w:rPr>
            </w:pPr>
          </w:p>
        </w:tc>
        <w:tc>
          <w:tcPr>
            <w:tcW w:w="4534" w:type="dxa"/>
            <w:vAlign w:val="center"/>
          </w:tcPr>
          <w:p>
            <w:pPr>
              <w:widowControl/>
              <w:spacing w:line="400" w:lineRule="exact"/>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2、配置人员素质情况、教育培训情况是否到位；</w:t>
            </w:r>
          </w:p>
        </w:tc>
        <w:tc>
          <w:tcPr>
            <w:tcW w:w="2233" w:type="dxa"/>
            <w:vAlign w:val="center"/>
          </w:tcPr>
          <w:p>
            <w:pPr>
              <w:widowControl/>
              <w:spacing w:line="40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snapToGrid w:val="0"/>
                <w:spacing w:val="-8"/>
                <w:kern w:val="0"/>
                <w:sz w:val="22"/>
                <w:szCs w:val="22"/>
              </w:rPr>
              <w:t>每发现一例扣0.5分</w:t>
            </w:r>
          </w:p>
        </w:tc>
        <w:tc>
          <w:tcPr>
            <w:tcW w:w="746" w:type="dxa"/>
          </w:tcPr>
          <w:p>
            <w:pPr>
              <w:widowControl/>
              <w:spacing w:line="400" w:lineRule="exact"/>
              <w:jc w:val="center"/>
              <w:rPr>
                <w:rFonts w:cs="宋体" w:asciiTheme="minorEastAsia" w:hAnsiTheme="minorEastAsia" w:eastAsiaTheme="minorEastAsia"/>
                <w:snapToGrid w:val="0"/>
                <w:spacing w:val="-8"/>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3" w:hRule="atLeast"/>
          <w:jc w:val="center"/>
        </w:trPr>
        <w:tc>
          <w:tcPr>
            <w:tcW w:w="666" w:type="dxa"/>
            <w:vMerge w:val="continue"/>
            <w:vAlign w:val="center"/>
          </w:tcPr>
          <w:p>
            <w:pPr>
              <w:spacing w:line="400" w:lineRule="exact"/>
              <w:jc w:val="center"/>
              <w:rPr>
                <w:rFonts w:cs="宋体" w:asciiTheme="minorEastAsia" w:hAnsiTheme="minorEastAsia" w:eastAsiaTheme="minorEastAsia"/>
                <w:sz w:val="22"/>
                <w:szCs w:val="22"/>
              </w:rPr>
            </w:pPr>
          </w:p>
        </w:tc>
        <w:tc>
          <w:tcPr>
            <w:tcW w:w="1334" w:type="dxa"/>
            <w:vMerge w:val="continue"/>
            <w:vAlign w:val="center"/>
          </w:tcPr>
          <w:p>
            <w:pPr>
              <w:widowControl/>
              <w:spacing w:line="400" w:lineRule="exact"/>
              <w:jc w:val="center"/>
              <w:rPr>
                <w:rFonts w:cs="宋体" w:asciiTheme="minorEastAsia" w:hAnsiTheme="minorEastAsia" w:eastAsiaTheme="minorEastAsia"/>
                <w:kern w:val="0"/>
                <w:sz w:val="22"/>
                <w:szCs w:val="22"/>
              </w:rPr>
            </w:pPr>
          </w:p>
        </w:tc>
        <w:tc>
          <w:tcPr>
            <w:tcW w:w="4534" w:type="dxa"/>
            <w:vAlign w:val="center"/>
          </w:tcPr>
          <w:p>
            <w:pPr>
              <w:widowControl/>
              <w:numPr>
                <w:ilvl w:val="0"/>
                <w:numId w:val="4"/>
              </w:numPr>
              <w:spacing w:line="400" w:lineRule="exact"/>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所有人员配置到位情况、变动备案情况；</w:t>
            </w:r>
          </w:p>
        </w:tc>
        <w:tc>
          <w:tcPr>
            <w:tcW w:w="2233" w:type="dxa"/>
            <w:vAlign w:val="center"/>
          </w:tcPr>
          <w:p>
            <w:pPr>
              <w:widowControl/>
              <w:spacing w:line="40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snapToGrid w:val="0"/>
                <w:spacing w:val="-8"/>
                <w:kern w:val="0"/>
                <w:sz w:val="22"/>
                <w:szCs w:val="22"/>
              </w:rPr>
              <w:t>每发现一例扣0.5分</w:t>
            </w:r>
          </w:p>
        </w:tc>
        <w:tc>
          <w:tcPr>
            <w:tcW w:w="746" w:type="dxa"/>
          </w:tcPr>
          <w:p>
            <w:pPr>
              <w:widowControl/>
              <w:spacing w:line="400" w:lineRule="exact"/>
              <w:jc w:val="center"/>
              <w:rPr>
                <w:rFonts w:cs="宋体" w:asciiTheme="minorEastAsia" w:hAnsiTheme="minorEastAsia" w:eastAsiaTheme="minorEastAsia"/>
                <w:snapToGrid w:val="0"/>
                <w:spacing w:val="-8"/>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66" w:type="dxa"/>
            <w:vMerge w:val="restart"/>
            <w:vAlign w:val="center"/>
          </w:tcPr>
          <w:p>
            <w:pPr>
              <w:spacing w:line="400" w:lineRule="exact"/>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8</w:t>
            </w:r>
          </w:p>
        </w:tc>
        <w:tc>
          <w:tcPr>
            <w:tcW w:w="1334" w:type="dxa"/>
            <w:vMerge w:val="restart"/>
            <w:vAlign w:val="center"/>
          </w:tcPr>
          <w:p>
            <w:pPr>
              <w:widowControl/>
              <w:spacing w:line="40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工作标准建设</w:t>
            </w:r>
          </w:p>
          <w:p>
            <w:pPr>
              <w:widowControl/>
              <w:spacing w:line="40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(5分)</w:t>
            </w:r>
          </w:p>
        </w:tc>
        <w:tc>
          <w:tcPr>
            <w:tcW w:w="4534" w:type="dxa"/>
          </w:tcPr>
          <w:p>
            <w:pPr>
              <w:widowControl/>
              <w:spacing w:line="400" w:lineRule="exact"/>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1、是否已制订工作目标、规划和具体实施方案</w:t>
            </w:r>
          </w:p>
        </w:tc>
        <w:tc>
          <w:tcPr>
            <w:tcW w:w="2233" w:type="dxa"/>
            <w:vAlign w:val="center"/>
          </w:tcPr>
          <w:p>
            <w:pPr>
              <w:widowControl/>
              <w:spacing w:line="40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snapToGrid w:val="0"/>
                <w:spacing w:val="-8"/>
                <w:kern w:val="0"/>
                <w:sz w:val="22"/>
                <w:szCs w:val="22"/>
              </w:rPr>
              <w:t>每发现一例扣0.5分</w:t>
            </w:r>
          </w:p>
        </w:tc>
        <w:tc>
          <w:tcPr>
            <w:tcW w:w="746" w:type="dxa"/>
          </w:tcPr>
          <w:p>
            <w:pPr>
              <w:widowControl/>
              <w:spacing w:line="400" w:lineRule="exact"/>
              <w:jc w:val="center"/>
              <w:rPr>
                <w:rFonts w:cs="宋体" w:asciiTheme="minorEastAsia" w:hAnsiTheme="minorEastAsia" w:eastAsiaTheme="minorEastAsia"/>
                <w:snapToGrid w:val="0"/>
                <w:spacing w:val="-8"/>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66" w:type="dxa"/>
            <w:vMerge w:val="continue"/>
          </w:tcPr>
          <w:p>
            <w:pPr>
              <w:spacing w:line="400" w:lineRule="exact"/>
              <w:rPr>
                <w:rFonts w:cs="宋体" w:asciiTheme="minorEastAsia" w:hAnsiTheme="minorEastAsia" w:eastAsiaTheme="minorEastAsia"/>
                <w:sz w:val="22"/>
                <w:szCs w:val="22"/>
              </w:rPr>
            </w:pPr>
          </w:p>
        </w:tc>
        <w:tc>
          <w:tcPr>
            <w:tcW w:w="1334" w:type="dxa"/>
            <w:vMerge w:val="continue"/>
            <w:vAlign w:val="center"/>
          </w:tcPr>
          <w:p>
            <w:pPr>
              <w:widowControl/>
              <w:spacing w:line="400" w:lineRule="exact"/>
              <w:jc w:val="center"/>
              <w:rPr>
                <w:rFonts w:cs="宋体" w:asciiTheme="minorEastAsia" w:hAnsiTheme="minorEastAsia" w:eastAsiaTheme="minorEastAsia"/>
                <w:kern w:val="0"/>
                <w:sz w:val="22"/>
                <w:szCs w:val="22"/>
              </w:rPr>
            </w:pPr>
          </w:p>
        </w:tc>
        <w:tc>
          <w:tcPr>
            <w:tcW w:w="4534" w:type="dxa"/>
          </w:tcPr>
          <w:p>
            <w:pPr>
              <w:widowControl/>
              <w:spacing w:line="400" w:lineRule="exact"/>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2、是否已建立健全各项管理制度、各岗位工作标准并上墙，并制定具体的落实措施和考核办法</w:t>
            </w:r>
          </w:p>
        </w:tc>
        <w:tc>
          <w:tcPr>
            <w:tcW w:w="2233" w:type="dxa"/>
            <w:vAlign w:val="center"/>
          </w:tcPr>
          <w:p>
            <w:pPr>
              <w:widowControl/>
              <w:spacing w:line="40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snapToGrid w:val="0"/>
                <w:spacing w:val="-8"/>
                <w:kern w:val="0"/>
                <w:sz w:val="22"/>
                <w:szCs w:val="22"/>
              </w:rPr>
              <w:t>每发现一例扣0.5分</w:t>
            </w:r>
          </w:p>
        </w:tc>
        <w:tc>
          <w:tcPr>
            <w:tcW w:w="746" w:type="dxa"/>
          </w:tcPr>
          <w:p>
            <w:pPr>
              <w:widowControl/>
              <w:spacing w:line="400" w:lineRule="exact"/>
              <w:jc w:val="center"/>
              <w:rPr>
                <w:rFonts w:cs="宋体" w:asciiTheme="minorEastAsia" w:hAnsiTheme="minorEastAsia" w:eastAsiaTheme="minorEastAsia"/>
                <w:snapToGrid w:val="0"/>
                <w:spacing w:val="-8"/>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66" w:type="dxa"/>
            <w:vMerge w:val="continue"/>
          </w:tcPr>
          <w:p>
            <w:pPr>
              <w:spacing w:line="400" w:lineRule="exact"/>
              <w:rPr>
                <w:rFonts w:cs="宋体" w:asciiTheme="minorEastAsia" w:hAnsiTheme="minorEastAsia" w:eastAsiaTheme="minorEastAsia"/>
                <w:sz w:val="22"/>
                <w:szCs w:val="22"/>
              </w:rPr>
            </w:pPr>
          </w:p>
        </w:tc>
        <w:tc>
          <w:tcPr>
            <w:tcW w:w="1334" w:type="dxa"/>
            <w:vMerge w:val="continue"/>
            <w:vAlign w:val="center"/>
          </w:tcPr>
          <w:p>
            <w:pPr>
              <w:widowControl/>
              <w:spacing w:line="400" w:lineRule="exact"/>
              <w:jc w:val="left"/>
              <w:rPr>
                <w:rFonts w:cs="宋体" w:asciiTheme="minorEastAsia" w:hAnsiTheme="minorEastAsia" w:eastAsiaTheme="minorEastAsia"/>
                <w:kern w:val="0"/>
                <w:sz w:val="22"/>
                <w:szCs w:val="22"/>
              </w:rPr>
            </w:pPr>
          </w:p>
        </w:tc>
        <w:tc>
          <w:tcPr>
            <w:tcW w:w="4534" w:type="dxa"/>
          </w:tcPr>
          <w:p>
            <w:pPr>
              <w:widowControl/>
              <w:spacing w:line="400" w:lineRule="exact"/>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3、是否编制了各类操作规程，配备所需专业技术人员并严格执行操作规程</w:t>
            </w:r>
          </w:p>
        </w:tc>
        <w:tc>
          <w:tcPr>
            <w:tcW w:w="2233" w:type="dxa"/>
            <w:vAlign w:val="center"/>
          </w:tcPr>
          <w:p>
            <w:pPr>
              <w:widowControl/>
              <w:spacing w:line="40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snapToGrid w:val="0"/>
                <w:spacing w:val="-8"/>
                <w:kern w:val="0"/>
                <w:sz w:val="22"/>
                <w:szCs w:val="22"/>
              </w:rPr>
              <w:t>每发现一例扣0.5分</w:t>
            </w:r>
          </w:p>
        </w:tc>
        <w:tc>
          <w:tcPr>
            <w:tcW w:w="746" w:type="dxa"/>
          </w:tcPr>
          <w:p>
            <w:pPr>
              <w:widowControl/>
              <w:spacing w:line="400" w:lineRule="exact"/>
              <w:jc w:val="center"/>
              <w:rPr>
                <w:rFonts w:cs="宋体" w:asciiTheme="minorEastAsia" w:hAnsiTheme="minorEastAsia" w:eastAsiaTheme="minorEastAsia"/>
                <w:snapToGrid w:val="0"/>
                <w:spacing w:val="-8"/>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66" w:type="dxa"/>
            <w:vMerge w:val="continue"/>
          </w:tcPr>
          <w:p>
            <w:pPr>
              <w:spacing w:line="400" w:lineRule="exact"/>
              <w:rPr>
                <w:rFonts w:cs="宋体" w:asciiTheme="minorEastAsia" w:hAnsiTheme="minorEastAsia" w:eastAsiaTheme="minorEastAsia"/>
                <w:sz w:val="22"/>
                <w:szCs w:val="22"/>
              </w:rPr>
            </w:pPr>
          </w:p>
        </w:tc>
        <w:tc>
          <w:tcPr>
            <w:tcW w:w="1334" w:type="dxa"/>
            <w:vMerge w:val="continue"/>
            <w:vAlign w:val="center"/>
          </w:tcPr>
          <w:p>
            <w:pPr>
              <w:widowControl/>
              <w:spacing w:line="400" w:lineRule="exact"/>
              <w:jc w:val="left"/>
              <w:rPr>
                <w:rFonts w:cs="宋体" w:asciiTheme="minorEastAsia" w:hAnsiTheme="minorEastAsia" w:eastAsiaTheme="minorEastAsia"/>
                <w:kern w:val="0"/>
                <w:sz w:val="22"/>
                <w:szCs w:val="22"/>
              </w:rPr>
            </w:pPr>
          </w:p>
        </w:tc>
        <w:tc>
          <w:tcPr>
            <w:tcW w:w="4534" w:type="dxa"/>
          </w:tcPr>
          <w:p>
            <w:pPr>
              <w:widowControl/>
              <w:spacing w:line="400" w:lineRule="exact"/>
              <w:jc w:val="lef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4、是否制订各类验收标准、记录，编制维保计划并明确审批程序、实施流程，并严格执行</w:t>
            </w:r>
          </w:p>
        </w:tc>
        <w:tc>
          <w:tcPr>
            <w:tcW w:w="2233" w:type="dxa"/>
            <w:vAlign w:val="center"/>
          </w:tcPr>
          <w:p>
            <w:pPr>
              <w:widowControl/>
              <w:spacing w:line="40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snapToGrid w:val="0"/>
                <w:spacing w:val="-8"/>
                <w:kern w:val="0"/>
                <w:sz w:val="22"/>
                <w:szCs w:val="22"/>
              </w:rPr>
              <w:t>每发现一例扣0.5分</w:t>
            </w:r>
          </w:p>
        </w:tc>
        <w:tc>
          <w:tcPr>
            <w:tcW w:w="746" w:type="dxa"/>
          </w:tcPr>
          <w:p>
            <w:pPr>
              <w:widowControl/>
              <w:spacing w:line="400" w:lineRule="exact"/>
              <w:jc w:val="center"/>
              <w:rPr>
                <w:rFonts w:cs="宋体" w:asciiTheme="minorEastAsia" w:hAnsiTheme="minorEastAsia" w:eastAsiaTheme="minorEastAsia"/>
                <w:snapToGrid w:val="0"/>
                <w:spacing w:val="-8"/>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 w:hRule="atLeast"/>
          <w:jc w:val="center"/>
        </w:trPr>
        <w:tc>
          <w:tcPr>
            <w:tcW w:w="666" w:type="dxa"/>
            <w:vMerge w:val="continue"/>
          </w:tcPr>
          <w:p>
            <w:pPr>
              <w:spacing w:line="400" w:lineRule="exact"/>
              <w:rPr>
                <w:rFonts w:cs="宋体" w:asciiTheme="minorEastAsia" w:hAnsiTheme="minorEastAsia" w:eastAsiaTheme="minorEastAsia"/>
                <w:sz w:val="22"/>
                <w:szCs w:val="22"/>
              </w:rPr>
            </w:pPr>
          </w:p>
        </w:tc>
        <w:tc>
          <w:tcPr>
            <w:tcW w:w="1334" w:type="dxa"/>
            <w:vMerge w:val="continue"/>
            <w:vAlign w:val="center"/>
          </w:tcPr>
          <w:p>
            <w:pPr>
              <w:widowControl/>
              <w:spacing w:line="400" w:lineRule="exact"/>
              <w:jc w:val="left"/>
              <w:rPr>
                <w:rFonts w:cs="宋体" w:asciiTheme="minorEastAsia" w:hAnsiTheme="minorEastAsia" w:eastAsiaTheme="minorEastAsia"/>
                <w:kern w:val="0"/>
                <w:sz w:val="22"/>
                <w:szCs w:val="22"/>
              </w:rPr>
            </w:pPr>
          </w:p>
        </w:tc>
        <w:tc>
          <w:tcPr>
            <w:tcW w:w="4534" w:type="dxa"/>
            <w:vAlign w:val="center"/>
          </w:tcPr>
          <w:p>
            <w:pPr>
              <w:widowControl/>
              <w:spacing w:line="400" w:lineRule="exact"/>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5、各项制度制定的合理性、全面性及落实情况；</w:t>
            </w:r>
          </w:p>
        </w:tc>
        <w:tc>
          <w:tcPr>
            <w:tcW w:w="2233" w:type="dxa"/>
            <w:vAlign w:val="center"/>
          </w:tcPr>
          <w:p>
            <w:pPr>
              <w:widowControl/>
              <w:spacing w:line="40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snapToGrid w:val="0"/>
                <w:spacing w:val="-8"/>
                <w:kern w:val="0"/>
                <w:sz w:val="22"/>
                <w:szCs w:val="22"/>
              </w:rPr>
              <w:t>每发现一例扣0.5分</w:t>
            </w:r>
          </w:p>
        </w:tc>
        <w:tc>
          <w:tcPr>
            <w:tcW w:w="746" w:type="dxa"/>
          </w:tcPr>
          <w:p>
            <w:pPr>
              <w:widowControl/>
              <w:spacing w:line="400" w:lineRule="exact"/>
              <w:jc w:val="center"/>
              <w:rPr>
                <w:rFonts w:cs="宋体" w:asciiTheme="minorEastAsia" w:hAnsiTheme="minorEastAsia" w:eastAsiaTheme="minorEastAsia"/>
                <w:snapToGrid w:val="0"/>
                <w:spacing w:val="-8"/>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jc w:val="center"/>
        </w:trPr>
        <w:tc>
          <w:tcPr>
            <w:tcW w:w="666" w:type="dxa"/>
            <w:vAlign w:val="center"/>
          </w:tcPr>
          <w:p>
            <w:pPr>
              <w:spacing w:line="400" w:lineRule="exact"/>
              <w:jc w:val="center"/>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9</w:t>
            </w:r>
          </w:p>
        </w:tc>
        <w:tc>
          <w:tcPr>
            <w:tcW w:w="1334" w:type="dxa"/>
            <w:vAlign w:val="center"/>
          </w:tcPr>
          <w:p>
            <w:pPr>
              <w:widowControl/>
              <w:spacing w:line="400" w:lineRule="exact"/>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合计</w:t>
            </w:r>
          </w:p>
        </w:tc>
        <w:tc>
          <w:tcPr>
            <w:tcW w:w="7513" w:type="dxa"/>
            <w:gridSpan w:val="3"/>
            <w:vAlign w:val="center"/>
          </w:tcPr>
          <w:p>
            <w:pPr>
              <w:widowControl/>
              <w:spacing w:line="400" w:lineRule="exact"/>
              <w:jc w:val="center"/>
              <w:rPr>
                <w:rFonts w:cs="宋体" w:asciiTheme="minorEastAsia" w:hAnsiTheme="minorEastAsia" w:eastAsiaTheme="minorEastAsia"/>
                <w:snapToGrid w:val="0"/>
                <w:spacing w:val="-8"/>
                <w:kern w:val="0"/>
                <w:sz w:val="22"/>
                <w:szCs w:val="22"/>
              </w:rPr>
            </w:pPr>
          </w:p>
        </w:tc>
      </w:tr>
    </w:tbl>
    <w:p>
      <w:pPr>
        <w:spacing w:line="400" w:lineRule="exact"/>
        <w:rPr>
          <w:rFonts w:cs="宋体" w:asciiTheme="minorEastAsia" w:hAnsiTheme="minorEastAsia" w:eastAsiaTheme="minorEastAsia"/>
          <w:b/>
          <w:bCs/>
          <w:sz w:val="22"/>
          <w:szCs w:val="22"/>
        </w:rPr>
      </w:pPr>
    </w:p>
    <w:p>
      <w:pPr>
        <w:pStyle w:val="2"/>
        <w:ind w:firstLine="0" w:firstLineChars="0"/>
        <w:jc w:val="center"/>
        <w:rPr>
          <w:rFonts w:cs="宋体" w:asciiTheme="minorEastAsia" w:hAnsiTheme="minorEastAsia" w:eastAsiaTheme="minorEastAsia"/>
          <w:sz w:val="22"/>
          <w:szCs w:val="22"/>
        </w:rPr>
      </w:pPr>
    </w:p>
    <w:p>
      <w:pPr>
        <w:rPr>
          <w:rFonts w:cs="宋体" w:asciiTheme="minorEastAsia" w:hAnsiTheme="minorEastAsia" w:eastAsiaTheme="minorEastAsia"/>
        </w:rPr>
      </w:pPr>
    </w:p>
    <w:p>
      <w:pPr>
        <w:rPr>
          <w:rFonts w:asciiTheme="minorEastAsia" w:hAnsiTheme="minorEastAsia" w:eastAsiaTheme="minorEastAsia"/>
        </w:rPr>
      </w:pPr>
    </w:p>
    <w:sectPr>
      <w:footerReference r:id="rId6" w:type="default"/>
      <w:pgSz w:w="11907" w:h="16840"/>
      <w:pgMar w:top="1134" w:right="1134" w:bottom="1134" w:left="1134"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MS Mincho">
    <w:panose1 w:val="02020609040205080304"/>
    <w:charset w:val="80"/>
    <w:family w:val="modern"/>
    <w:pitch w:val="default"/>
    <w:sig w:usb0="E00002FF" w:usb1="6AC7FDFB" w:usb2="00000012" w:usb3="00000000" w:csb0="4002009F" w:csb1="DFD7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firstLine="4500" w:firstLineChars="2500"/>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7"/>
                          </w:pPr>
                          <w:r>
                            <w:fldChar w:fldCharType="begin"/>
                          </w:r>
                          <w:r>
                            <w:instrText xml:space="preserve"> PAGE  \* MERGEFORMAT </w:instrText>
                          </w:r>
                          <w:r>
                            <w:fldChar w:fldCharType="separate"/>
                          </w:r>
                          <w:r>
                            <w:t>- 10 -</w:t>
                          </w:r>
                          <w: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721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aGmC&#10;S9MAAAAFAQAADwAAAAAAAAABACAAAAAiAAAAZHJzL2Rvd25yZXYueG1sUEsBAhQAFAAAAAgAh07i&#10;QE5Ys4K1AQAAVwMAAA4AAAAAAAAAAQAgAAAAIgEAAGRycy9lMm9Eb2MueG1sUEsFBgAAAAAGAAYA&#10;WQEAAEkFAAAAAA==&#10;">
              <v:fill on="f" focussize="0,0"/>
              <v:stroke on="f" weight="1.2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- 10 -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7"/>
                          </w:pPr>
                          <w:r>
                            <w:fldChar w:fldCharType="begin"/>
                          </w:r>
                          <w:r>
                            <w:instrText xml:space="preserve"> PAGE  \* MERGEFORMAT </w:instrText>
                          </w:r>
                          <w:r>
                            <w:fldChar w:fldCharType="separate"/>
                          </w:r>
                          <w:r>
                            <w:t>- 1 -</w:t>
                          </w:r>
                          <w: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hp&#10;gkvTAAAABQEAAA8AAAAAAAAAAQAgAAAAIgAAAGRycy9kb3ducmV2LnhtbFBLAQIUABQAAAAIAIdO&#10;4kCmJl5FtgEAAFcDAAAOAAAAAAAAAAEAIAAAACIBAABkcnMvZTJvRG9jLnhtbFBLBQYAAAAABgAG&#10;AFkBAABKBQAAAAA=&#10;">
              <v:fill on="f" focussize="0,0"/>
              <v:stroke on="f" weight="1.2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firstLine="4500" w:firstLineChars="2500"/>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7"/>
                          </w:pPr>
                          <w:r>
                            <w:fldChar w:fldCharType="begin"/>
                          </w:r>
                          <w:r>
                            <w:instrText xml:space="preserve"> PAGE  \* MERGEFORMAT </w:instrText>
                          </w:r>
                          <w:r>
                            <w:fldChar w:fldCharType="separate"/>
                          </w:r>
                          <w:r>
                            <w:t>- 56 -</w:t>
                          </w:r>
                          <w: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hp&#10;gkvTAAAABQEAAA8AAAAAAAAAAQAgAAAAIgAAAGRycy9kb3ducmV2LnhtbFBLAQIUABQAAAAIAIdO&#10;4kAGxQkjtgEAAFcDAAAOAAAAAAAAAAEAIAAAACIBAABkcnMvZTJvRG9jLnhtbFBLBQYAAAAABgAG&#10;AFkBAABKBQAAAAA=&#10;">
              <v:fill on="f" focussize="0,0"/>
              <v:stroke on="f" weight="1.25pt"/>
              <v:imagedata o:title=""/>
              <o:lock v:ext="edit" aspectratio="f"/>
              <v:textbox inset="0mm,0mm,0mm,0mm" style="mso-fit-shape-to-text:t;">
                <w:txbxContent>
                  <w:p>
                    <w:pPr>
                      <w:pStyle w:val="17"/>
                    </w:pPr>
                    <w:r>
                      <w:fldChar w:fldCharType="begin"/>
                    </w:r>
                    <w:r>
                      <w:instrText xml:space="preserve"> PAGE  \* MERGEFORMAT </w:instrText>
                    </w:r>
                    <w:r>
                      <w:fldChar w:fldCharType="separate"/>
                    </w:r>
                    <w:r>
                      <w:t>- 56 -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jc w:val="both"/>
    </w:pPr>
    <w:r>
      <w:rPr>
        <w:rFonts w:hint="eastAsia"/>
      </w:rPr>
      <w:t xml:space="preserve">温州市国有企业采购招标文件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13A559"/>
    <w:multiLevelType w:val="singleLevel"/>
    <w:tmpl w:val="9A13A559"/>
    <w:lvl w:ilvl="0" w:tentative="0">
      <w:start w:val="1"/>
      <w:numFmt w:val="decimal"/>
      <w:lvlText w:val="(%1)"/>
      <w:lvlJc w:val="left"/>
      <w:pPr>
        <w:ind w:left="425" w:hanging="425"/>
      </w:pPr>
      <w:rPr>
        <w:rFonts w:hint="default"/>
      </w:rPr>
    </w:lvl>
  </w:abstractNum>
  <w:abstractNum w:abstractNumId="1">
    <w:nsid w:val="C9948286"/>
    <w:multiLevelType w:val="singleLevel"/>
    <w:tmpl w:val="C9948286"/>
    <w:lvl w:ilvl="0" w:tentative="0">
      <w:start w:val="2"/>
      <w:numFmt w:val="decimal"/>
      <w:suff w:val="nothing"/>
      <w:lvlText w:val="%1、"/>
      <w:lvlJc w:val="left"/>
    </w:lvl>
  </w:abstractNum>
  <w:abstractNum w:abstractNumId="2">
    <w:nsid w:val="5A40A5D6"/>
    <w:multiLevelType w:val="singleLevel"/>
    <w:tmpl w:val="5A40A5D6"/>
    <w:lvl w:ilvl="0" w:tentative="0">
      <w:start w:val="3"/>
      <w:numFmt w:val="decimal"/>
      <w:suff w:val="nothing"/>
      <w:lvlText w:val="%1、"/>
      <w:lvlJc w:val="left"/>
    </w:lvl>
  </w:abstractNum>
  <w:abstractNum w:abstractNumId="3">
    <w:nsid w:val="62C2137B"/>
    <w:multiLevelType w:val="singleLevel"/>
    <w:tmpl w:val="62C2137B"/>
    <w:lvl w:ilvl="0" w:tentative="0">
      <w:start w:val="1"/>
      <w:numFmt w:val="decimal"/>
      <w:lvlText w:val="(%1)"/>
      <w:lvlJc w:val="left"/>
      <w:pPr>
        <w:ind w:left="425" w:hanging="425"/>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4C9"/>
    <w:rsid w:val="0001496A"/>
    <w:rsid w:val="00040EE9"/>
    <w:rsid w:val="0011794E"/>
    <w:rsid w:val="00166016"/>
    <w:rsid w:val="0046684C"/>
    <w:rsid w:val="00502E91"/>
    <w:rsid w:val="00571361"/>
    <w:rsid w:val="00610FA9"/>
    <w:rsid w:val="008842D9"/>
    <w:rsid w:val="00890FEE"/>
    <w:rsid w:val="0096163C"/>
    <w:rsid w:val="009D14C9"/>
    <w:rsid w:val="009D7EEE"/>
    <w:rsid w:val="00A413F4"/>
    <w:rsid w:val="00A67D2B"/>
    <w:rsid w:val="00B63C68"/>
    <w:rsid w:val="00BA0561"/>
    <w:rsid w:val="00BC3E2E"/>
    <w:rsid w:val="00DB737B"/>
    <w:rsid w:val="00E25329"/>
    <w:rsid w:val="00E2666E"/>
    <w:rsid w:val="00E6377D"/>
    <w:rsid w:val="00EF71EF"/>
    <w:rsid w:val="00FB5ABB"/>
    <w:rsid w:val="00FF12BD"/>
    <w:rsid w:val="00FF3C14"/>
    <w:rsid w:val="02E80AF9"/>
    <w:rsid w:val="046B13E3"/>
    <w:rsid w:val="087C5944"/>
    <w:rsid w:val="09DB1D25"/>
    <w:rsid w:val="0A461A87"/>
    <w:rsid w:val="0AC53AC3"/>
    <w:rsid w:val="0C6D439F"/>
    <w:rsid w:val="0CF40B0D"/>
    <w:rsid w:val="0DEC335A"/>
    <w:rsid w:val="10693F32"/>
    <w:rsid w:val="14F9415E"/>
    <w:rsid w:val="197D7FA4"/>
    <w:rsid w:val="1D7343A3"/>
    <w:rsid w:val="1E6919B0"/>
    <w:rsid w:val="213050E7"/>
    <w:rsid w:val="21891AE0"/>
    <w:rsid w:val="224C3B81"/>
    <w:rsid w:val="248836FB"/>
    <w:rsid w:val="24DE0410"/>
    <w:rsid w:val="28F26950"/>
    <w:rsid w:val="2A7E3464"/>
    <w:rsid w:val="2CB574D4"/>
    <w:rsid w:val="2CF67F44"/>
    <w:rsid w:val="30FB23AF"/>
    <w:rsid w:val="31784A68"/>
    <w:rsid w:val="34DB4D0B"/>
    <w:rsid w:val="35E601DE"/>
    <w:rsid w:val="382A5D9E"/>
    <w:rsid w:val="3A263A1E"/>
    <w:rsid w:val="3AEC4CE7"/>
    <w:rsid w:val="3F70530C"/>
    <w:rsid w:val="40975AD8"/>
    <w:rsid w:val="43EF068D"/>
    <w:rsid w:val="44552E8C"/>
    <w:rsid w:val="46F267F3"/>
    <w:rsid w:val="47BC46E1"/>
    <w:rsid w:val="4894263D"/>
    <w:rsid w:val="4BA16AC2"/>
    <w:rsid w:val="50233DC2"/>
    <w:rsid w:val="53CA1EAB"/>
    <w:rsid w:val="55553089"/>
    <w:rsid w:val="563B0DD1"/>
    <w:rsid w:val="56B94952"/>
    <w:rsid w:val="57363C76"/>
    <w:rsid w:val="5984472B"/>
    <w:rsid w:val="5CA71298"/>
    <w:rsid w:val="626341F1"/>
    <w:rsid w:val="63940FDC"/>
    <w:rsid w:val="644C392F"/>
    <w:rsid w:val="646B4014"/>
    <w:rsid w:val="66CB490B"/>
    <w:rsid w:val="6B680C39"/>
    <w:rsid w:val="6BB726E9"/>
    <w:rsid w:val="6C6674DA"/>
    <w:rsid w:val="70033B05"/>
    <w:rsid w:val="74553458"/>
    <w:rsid w:val="770D46A2"/>
    <w:rsid w:val="78CC5C04"/>
    <w:rsid w:val="79193ECE"/>
    <w:rsid w:val="7A043520"/>
    <w:rsid w:val="7BEF5786"/>
    <w:rsid w:val="7D6C0622"/>
    <w:rsid w:val="7DAF37D8"/>
    <w:rsid w:val="7E7C7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qFormat="1" w:uiPriority="39" w:semiHidden="0" w:name="toc 7"/>
    <w:lsdException w:qFormat="1" w:uiPriority="39" w:semiHidden="0"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9"/>
    <w:qFormat/>
    <w:uiPriority w:val="0"/>
    <w:pPr>
      <w:keepNext/>
      <w:keepLines/>
      <w:spacing w:before="340" w:after="330" w:line="578" w:lineRule="auto"/>
      <w:outlineLvl w:val="0"/>
    </w:pPr>
    <w:rPr>
      <w:b/>
      <w:bCs/>
      <w:kern w:val="44"/>
      <w:sz w:val="44"/>
      <w:szCs w:val="44"/>
    </w:rPr>
  </w:style>
  <w:style w:type="paragraph" w:styleId="5">
    <w:name w:val="heading 3"/>
    <w:basedOn w:val="1"/>
    <w:next w:val="6"/>
    <w:link w:val="30"/>
    <w:qFormat/>
    <w:uiPriority w:val="0"/>
    <w:pPr>
      <w:keepNext/>
      <w:keepLines/>
      <w:spacing w:line="540" w:lineRule="atLeast"/>
      <w:outlineLvl w:val="2"/>
    </w:pPr>
    <w:rPr>
      <w:rFonts w:eastAsia="黑体"/>
      <w:b/>
      <w:sz w:val="28"/>
      <w:szCs w:val="20"/>
    </w:rPr>
  </w:style>
  <w:style w:type="character" w:default="1" w:styleId="24">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2">
    <w:name w:val="Body Text First Indent"/>
    <w:basedOn w:val="3"/>
    <w:link w:val="32"/>
    <w:unhideWhenUsed/>
    <w:qFormat/>
    <w:uiPriority w:val="0"/>
    <w:pPr>
      <w:ind w:firstLine="420" w:firstLineChars="100"/>
    </w:pPr>
  </w:style>
  <w:style w:type="paragraph" w:styleId="3">
    <w:name w:val="Body Text"/>
    <w:basedOn w:val="1"/>
    <w:link w:val="31"/>
    <w:unhideWhenUsed/>
    <w:qFormat/>
    <w:uiPriority w:val="0"/>
    <w:pPr>
      <w:spacing w:after="120"/>
    </w:pPr>
  </w:style>
  <w:style w:type="paragraph" w:styleId="6">
    <w:name w:val="Normal Indent"/>
    <w:basedOn w:val="1"/>
    <w:next w:val="1"/>
    <w:qFormat/>
    <w:uiPriority w:val="0"/>
    <w:pPr>
      <w:adjustRightInd w:val="0"/>
      <w:spacing w:line="312" w:lineRule="atLeast"/>
      <w:ind w:firstLine="420"/>
      <w:textAlignment w:val="baseline"/>
    </w:pPr>
    <w:rPr>
      <w:rFonts w:ascii="仿宋_GB2312"/>
      <w:b/>
      <w:kern w:val="0"/>
      <w:szCs w:val="32"/>
    </w:rPr>
  </w:style>
  <w:style w:type="paragraph" w:styleId="7">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8">
    <w:name w:val="annotation text"/>
    <w:basedOn w:val="1"/>
    <w:link w:val="33"/>
    <w:qFormat/>
    <w:uiPriority w:val="0"/>
    <w:pPr>
      <w:jc w:val="left"/>
    </w:pPr>
  </w:style>
  <w:style w:type="paragraph" w:styleId="9">
    <w:name w:val="Body Text Indent"/>
    <w:basedOn w:val="1"/>
    <w:link w:val="34"/>
    <w:qFormat/>
    <w:uiPriority w:val="0"/>
    <w:pPr>
      <w:ind w:left="480" w:hanging="480" w:hangingChars="200"/>
    </w:pPr>
    <w:rPr>
      <w:sz w:val="24"/>
    </w:rPr>
  </w:style>
  <w:style w:type="paragraph" w:styleId="10">
    <w:name w:val="List 2"/>
    <w:basedOn w:val="1"/>
    <w:qFormat/>
    <w:uiPriority w:val="99"/>
    <w:pPr>
      <w:ind w:left="100" w:leftChars="200" w:hanging="200" w:hangingChars="200"/>
    </w:pPr>
    <w:rPr>
      <w:sz w:val="28"/>
      <w:szCs w:val="28"/>
    </w:rPr>
  </w:style>
  <w:style w:type="paragraph" w:styleId="11">
    <w:name w:val="Block Text"/>
    <w:basedOn w:val="1"/>
    <w:qFormat/>
    <w:uiPriority w:val="0"/>
    <w:pPr>
      <w:adjustRightInd w:val="0"/>
      <w:spacing w:line="300" w:lineRule="auto"/>
      <w:ind w:left="958" w:right="-120" w:rightChars="-120"/>
      <w:jc w:val="left"/>
    </w:pPr>
    <w:rPr>
      <w:rFonts w:ascii="宋体" w:hAnsi="宋体"/>
      <w:sz w:val="28"/>
    </w:rPr>
  </w:style>
  <w:style w:type="paragraph" w:styleId="12">
    <w:name w:val="toc 3"/>
    <w:basedOn w:val="1"/>
    <w:next w:val="1"/>
    <w:qFormat/>
    <w:uiPriority w:val="39"/>
    <w:pPr>
      <w:ind w:left="840" w:leftChars="400"/>
    </w:pPr>
  </w:style>
  <w:style w:type="paragraph" w:styleId="13">
    <w:name w:val="Plain Text"/>
    <w:basedOn w:val="1"/>
    <w:link w:val="35"/>
    <w:qFormat/>
    <w:uiPriority w:val="0"/>
    <w:pPr>
      <w:widowControl/>
      <w:overflowPunct w:val="0"/>
      <w:autoSpaceDE w:val="0"/>
      <w:autoSpaceDN w:val="0"/>
      <w:adjustRightInd w:val="0"/>
      <w:jc w:val="left"/>
      <w:textAlignment w:val="baseline"/>
    </w:pPr>
    <w:rPr>
      <w:rFonts w:ascii="宋体" w:hAnsi="Courier New"/>
      <w:b/>
      <w:kern w:val="0"/>
      <w:szCs w:val="21"/>
    </w:rPr>
  </w:style>
  <w:style w:type="paragraph" w:styleId="14">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15">
    <w:name w:val="Date"/>
    <w:basedOn w:val="1"/>
    <w:next w:val="1"/>
    <w:link w:val="36"/>
    <w:qFormat/>
    <w:uiPriority w:val="0"/>
    <w:pPr>
      <w:ind w:left="100" w:leftChars="2500"/>
    </w:pPr>
  </w:style>
  <w:style w:type="paragraph" w:styleId="16">
    <w:name w:val="Balloon Text"/>
    <w:basedOn w:val="1"/>
    <w:link w:val="37"/>
    <w:qFormat/>
    <w:uiPriority w:val="0"/>
    <w:rPr>
      <w:sz w:val="18"/>
      <w:szCs w:val="18"/>
    </w:rPr>
  </w:style>
  <w:style w:type="paragraph" w:styleId="17">
    <w:name w:val="footer"/>
    <w:basedOn w:val="1"/>
    <w:link w:val="28"/>
    <w:unhideWhenUsed/>
    <w:qFormat/>
    <w:uiPriority w:val="0"/>
    <w:pPr>
      <w:tabs>
        <w:tab w:val="center" w:pos="4153"/>
        <w:tab w:val="right" w:pos="8306"/>
      </w:tabs>
      <w:snapToGrid w:val="0"/>
      <w:jc w:val="left"/>
    </w:pPr>
    <w:rPr>
      <w:sz w:val="18"/>
      <w:szCs w:val="18"/>
    </w:rPr>
  </w:style>
  <w:style w:type="paragraph" w:styleId="18">
    <w:name w:val="header"/>
    <w:basedOn w:val="1"/>
    <w:link w:val="27"/>
    <w:unhideWhenUsed/>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style>
  <w:style w:type="paragraph" w:styleId="20">
    <w:name w:val="Subtitle"/>
    <w:basedOn w:val="1"/>
    <w:next w:val="1"/>
    <w:link w:val="44"/>
    <w:qFormat/>
    <w:uiPriority w:val="0"/>
    <w:pPr>
      <w:spacing w:before="240" w:after="60" w:line="312" w:lineRule="auto"/>
      <w:jc w:val="center"/>
      <w:outlineLvl w:val="1"/>
    </w:pPr>
    <w:rPr>
      <w:rFonts w:asciiTheme="majorHAnsi" w:hAnsiTheme="majorHAnsi" w:cstheme="majorBidi"/>
      <w:b/>
      <w:bCs/>
      <w:kern w:val="28"/>
      <w:sz w:val="32"/>
      <w:szCs w:val="32"/>
    </w:rPr>
  </w:style>
  <w:style w:type="paragraph" w:styleId="21">
    <w:name w:val="List"/>
    <w:basedOn w:val="1"/>
    <w:qFormat/>
    <w:uiPriority w:val="0"/>
    <w:pPr>
      <w:ind w:left="200" w:hanging="200" w:hangingChars="200"/>
    </w:pPr>
  </w:style>
  <w:style w:type="paragraph" w:styleId="22">
    <w:name w:val="toc 2"/>
    <w:basedOn w:val="1"/>
    <w:next w:val="1"/>
    <w:qFormat/>
    <w:uiPriority w:val="39"/>
    <w:pPr>
      <w:ind w:left="420" w:leftChars="200"/>
    </w:pPr>
  </w:style>
  <w:style w:type="character" w:styleId="25">
    <w:name w:val="Hyperlink"/>
    <w:basedOn w:val="24"/>
    <w:unhideWhenUsed/>
    <w:qFormat/>
    <w:uiPriority w:val="99"/>
    <w:rPr>
      <w:color w:val="0000FF" w:themeColor="hyperlink"/>
      <w:u w:val="single"/>
      <w14:textFill>
        <w14:solidFill>
          <w14:schemeClr w14:val="hlink"/>
        </w14:solidFill>
      </w14:textFill>
    </w:rPr>
  </w:style>
  <w:style w:type="character" w:styleId="26">
    <w:name w:val="annotation reference"/>
    <w:basedOn w:val="24"/>
    <w:qFormat/>
    <w:uiPriority w:val="0"/>
    <w:rPr>
      <w:sz w:val="21"/>
      <w:szCs w:val="21"/>
    </w:rPr>
  </w:style>
  <w:style w:type="character" w:customStyle="1" w:styleId="27">
    <w:name w:val="页眉 Char"/>
    <w:basedOn w:val="24"/>
    <w:link w:val="18"/>
    <w:qFormat/>
    <w:uiPriority w:val="0"/>
    <w:rPr>
      <w:sz w:val="18"/>
      <w:szCs w:val="18"/>
    </w:rPr>
  </w:style>
  <w:style w:type="character" w:customStyle="1" w:styleId="28">
    <w:name w:val="页脚 Char"/>
    <w:basedOn w:val="24"/>
    <w:link w:val="17"/>
    <w:qFormat/>
    <w:uiPriority w:val="0"/>
    <w:rPr>
      <w:sz w:val="18"/>
      <w:szCs w:val="18"/>
    </w:rPr>
  </w:style>
  <w:style w:type="character" w:customStyle="1" w:styleId="29">
    <w:name w:val="标题 1 Char"/>
    <w:basedOn w:val="24"/>
    <w:link w:val="4"/>
    <w:qFormat/>
    <w:uiPriority w:val="0"/>
    <w:rPr>
      <w:rFonts w:ascii="Times New Roman" w:hAnsi="Times New Roman" w:eastAsia="宋体" w:cs="Times New Roman"/>
      <w:b/>
      <w:bCs/>
      <w:kern w:val="44"/>
      <w:sz w:val="44"/>
      <w:szCs w:val="44"/>
    </w:rPr>
  </w:style>
  <w:style w:type="character" w:customStyle="1" w:styleId="30">
    <w:name w:val="标题 3 Char"/>
    <w:basedOn w:val="24"/>
    <w:link w:val="5"/>
    <w:qFormat/>
    <w:uiPriority w:val="0"/>
    <w:rPr>
      <w:rFonts w:ascii="Times New Roman" w:hAnsi="Times New Roman" w:eastAsia="黑体" w:cs="Times New Roman"/>
      <w:b/>
      <w:sz w:val="28"/>
      <w:szCs w:val="20"/>
    </w:rPr>
  </w:style>
  <w:style w:type="character" w:customStyle="1" w:styleId="31">
    <w:name w:val="正文文本 Char"/>
    <w:basedOn w:val="24"/>
    <w:link w:val="3"/>
    <w:qFormat/>
    <w:uiPriority w:val="0"/>
    <w:rPr>
      <w:rFonts w:ascii="Times New Roman" w:hAnsi="Times New Roman" w:eastAsia="宋体" w:cs="Times New Roman"/>
      <w:szCs w:val="24"/>
    </w:rPr>
  </w:style>
  <w:style w:type="character" w:customStyle="1" w:styleId="32">
    <w:name w:val="正文首行缩进 Char"/>
    <w:basedOn w:val="31"/>
    <w:link w:val="2"/>
    <w:qFormat/>
    <w:uiPriority w:val="0"/>
    <w:rPr>
      <w:rFonts w:ascii="Times New Roman" w:hAnsi="Times New Roman" w:eastAsia="宋体" w:cs="Times New Roman"/>
      <w:szCs w:val="24"/>
    </w:rPr>
  </w:style>
  <w:style w:type="character" w:customStyle="1" w:styleId="33">
    <w:name w:val="批注文字 Char"/>
    <w:basedOn w:val="24"/>
    <w:link w:val="8"/>
    <w:qFormat/>
    <w:uiPriority w:val="0"/>
    <w:rPr>
      <w:rFonts w:ascii="Times New Roman" w:hAnsi="Times New Roman" w:eastAsia="宋体" w:cs="Times New Roman"/>
      <w:szCs w:val="24"/>
    </w:rPr>
  </w:style>
  <w:style w:type="character" w:customStyle="1" w:styleId="34">
    <w:name w:val="正文文本缩进 Char"/>
    <w:basedOn w:val="24"/>
    <w:link w:val="9"/>
    <w:qFormat/>
    <w:uiPriority w:val="0"/>
    <w:rPr>
      <w:rFonts w:ascii="Times New Roman" w:hAnsi="Times New Roman" w:eastAsia="宋体" w:cs="Times New Roman"/>
      <w:sz w:val="24"/>
      <w:szCs w:val="24"/>
    </w:rPr>
  </w:style>
  <w:style w:type="character" w:customStyle="1" w:styleId="35">
    <w:name w:val="纯文本 Char"/>
    <w:basedOn w:val="24"/>
    <w:link w:val="13"/>
    <w:qFormat/>
    <w:uiPriority w:val="0"/>
    <w:rPr>
      <w:rFonts w:ascii="宋体" w:hAnsi="Courier New" w:eastAsia="宋体" w:cs="Times New Roman"/>
      <w:b/>
      <w:kern w:val="0"/>
      <w:szCs w:val="21"/>
    </w:rPr>
  </w:style>
  <w:style w:type="character" w:customStyle="1" w:styleId="36">
    <w:name w:val="日期 Char"/>
    <w:basedOn w:val="24"/>
    <w:link w:val="15"/>
    <w:qFormat/>
    <w:uiPriority w:val="0"/>
    <w:rPr>
      <w:rFonts w:ascii="Times New Roman" w:hAnsi="Times New Roman" w:eastAsia="宋体" w:cs="Times New Roman"/>
      <w:szCs w:val="24"/>
    </w:rPr>
  </w:style>
  <w:style w:type="character" w:customStyle="1" w:styleId="37">
    <w:name w:val="批注框文本 Char"/>
    <w:basedOn w:val="24"/>
    <w:link w:val="16"/>
    <w:qFormat/>
    <w:uiPriority w:val="0"/>
    <w:rPr>
      <w:rFonts w:ascii="Times New Roman" w:hAnsi="Times New Roman" w:eastAsia="宋体" w:cs="Times New Roman"/>
      <w:sz w:val="18"/>
      <w:szCs w:val="18"/>
    </w:rPr>
  </w:style>
  <w:style w:type="paragraph" w:customStyle="1" w:styleId="38">
    <w:name w:val="1"/>
    <w:basedOn w:val="1"/>
    <w:next w:val="39"/>
    <w:qFormat/>
    <w:uiPriority w:val="0"/>
    <w:pPr>
      <w:ind w:firstLine="420" w:firstLineChars="200"/>
    </w:pPr>
    <w:rPr>
      <w:rFonts w:ascii="Arial" w:hAnsi="Arial"/>
    </w:rPr>
  </w:style>
  <w:style w:type="paragraph" w:customStyle="1" w:styleId="39">
    <w:name w:val="列出段落1"/>
    <w:basedOn w:val="1"/>
    <w:qFormat/>
    <w:uiPriority w:val="0"/>
    <w:pPr>
      <w:ind w:firstLine="420" w:firstLineChars="200"/>
    </w:pPr>
  </w:style>
  <w:style w:type="paragraph" w:customStyle="1" w:styleId="40">
    <w:name w:val="表内文字"/>
    <w:basedOn w:val="1"/>
    <w:qFormat/>
    <w:uiPriority w:val="0"/>
    <w:pPr>
      <w:spacing w:line="240" w:lineRule="atLeast"/>
      <w:jc w:val="center"/>
    </w:pPr>
    <w:rPr>
      <w:rFonts w:ascii="Arial" w:hAnsi="Arial" w:cs="Arial"/>
      <w:b/>
      <w:bCs/>
    </w:rPr>
  </w:style>
  <w:style w:type="paragraph" w:customStyle="1" w:styleId="41">
    <w:name w:val="保留正文"/>
    <w:basedOn w:val="3"/>
    <w:qFormat/>
    <w:uiPriority w:val="0"/>
    <w:pPr>
      <w:keepNext/>
      <w:spacing w:after="0"/>
    </w:pPr>
    <w:rPr>
      <w:rFonts w:ascii="仿宋_GB2312"/>
      <w:b/>
      <w:szCs w:val="20"/>
    </w:rPr>
  </w:style>
  <w:style w:type="paragraph" w:customStyle="1" w:styleId="42">
    <w:name w:val="xl35"/>
    <w:basedOn w:val="1"/>
    <w:qFormat/>
    <w:uiPriority w:val="0"/>
    <w:pPr>
      <w:widowControl/>
      <w:pBdr>
        <w:left w:val="single" w:color="auto" w:sz="4" w:space="0"/>
        <w:bottom w:val="single" w:color="auto" w:sz="4" w:space="0"/>
        <w:right w:val="single" w:color="auto" w:sz="4" w:space="0"/>
      </w:pBdr>
      <w:spacing w:beforeAutospacing="1" w:afterAutospacing="1"/>
      <w:textAlignment w:val="center"/>
    </w:pPr>
    <w:rPr>
      <w:rFonts w:ascii="Arial Unicode MS" w:hAnsi="Arial Unicode MS" w:eastAsia="Arial Unicode MS"/>
      <w:kern w:val="0"/>
      <w:szCs w:val="22"/>
    </w:rPr>
  </w:style>
  <w:style w:type="paragraph" w:customStyle="1" w:styleId="43">
    <w:name w:val="xl55"/>
    <w:basedOn w:val="1"/>
    <w:qFormat/>
    <w:uiPriority w:val="0"/>
    <w:pPr>
      <w:widowControl/>
      <w:spacing w:beforeAutospacing="1" w:afterAutospacing="1"/>
      <w:jc w:val="center"/>
      <w:textAlignment w:val="center"/>
    </w:pPr>
    <w:rPr>
      <w:rFonts w:ascii="Arial Unicode MS" w:hAnsi="Arial Unicode MS"/>
      <w:kern w:val="0"/>
      <w:sz w:val="24"/>
    </w:rPr>
  </w:style>
  <w:style w:type="character" w:customStyle="1" w:styleId="44">
    <w:name w:val="副标题 Char"/>
    <w:basedOn w:val="24"/>
    <w:link w:val="20"/>
    <w:qFormat/>
    <w:uiPriority w:val="0"/>
    <w:rPr>
      <w:rFonts w:eastAsia="宋体" w:asciiTheme="majorHAnsi" w:hAnsiTheme="majorHAnsi" w:cstheme="majorBidi"/>
      <w:b/>
      <w:bCs/>
      <w:kern w:val="28"/>
      <w:sz w:val="32"/>
      <w:szCs w:val="32"/>
    </w:rPr>
  </w:style>
  <w:style w:type="paragraph" w:customStyle="1" w:styleId="45">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E72C7A-07FF-4E36-AF48-58C29B0250E3}">
  <ds:schemaRefs/>
</ds:datastoreItem>
</file>

<file path=docProps/app.xml><?xml version="1.0" encoding="utf-8"?>
<Properties xmlns="http://schemas.openxmlformats.org/officeDocument/2006/extended-properties" xmlns:vt="http://schemas.openxmlformats.org/officeDocument/2006/docPropsVTypes">
  <Template>Normal</Template>
  <Pages>56</Pages>
  <Words>5547</Words>
  <Characters>31624</Characters>
  <Lines>263</Lines>
  <Paragraphs>74</Paragraphs>
  <TotalTime>4</TotalTime>
  <ScaleCrop>false</ScaleCrop>
  <LinksUpToDate>false</LinksUpToDate>
  <CharactersWithSpaces>37097</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2020-03-18T03:31:00Z</dcterms:created>
  <dc:creator>浙江鼎力工程项目管理有限公司</dc:creator>
  <cp:lastModifiedBy>WPS_1480432637</cp:lastModifiedBy>
  <cp:lastPrinted>2020-05-25T06:08:00Z</cp:lastPrinted>
  <dcterms:modified xsi:type="dcterms:W3CDTF">2020-05-29T08:42:34Z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